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862BD" w14:textId="77777777" w:rsidR="006C1E29" w:rsidRPr="00764D1B" w:rsidRDefault="006C1E29" w:rsidP="00E417D3">
      <w:pPr>
        <w:rPr>
          <w:rFonts w:cs="Arial"/>
          <w:noProof/>
        </w:rPr>
      </w:pPr>
      <w:bookmarkStart w:id="0" w:name="_Hlk96588343"/>
    </w:p>
    <w:p w14:paraId="4CBF9444" w14:textId="77777777" w:rsidR="00E417D3" w:rsidRPr="00764D1B" w:rsidRDefault="00E417D3" w:rsidP="00E417D3">
      <w:pPr>
        <w:pStyle w:val="Encabezado"/>
        <w:rPr>
          <w:rFonts w:cs="Arial"/>
          <w:b/>
          <w:bCs/>
          <w:sz w:val="28"/>
          <w:szCs w:val="28"/>
        </w:rPr>
      </w:pPr>
    </w:p>
    <w:p w14:paraId="4345A964" w14:textId="77777777" w:rsidR="00933050" w:rsidRPr="00764D1B" w:rsidRDefault="00933050" w:rsidP="00933050">
      <w:pPr>
        <w:pStyle w:val="Encabezado"/>
        <w:jc w:val="center"/>
        <w:rPr>
          <w:rFonts w:cs="Arial"/>
          <w:b/>
          <w:bCs/>
          <w:sz w:val="28"/>
          <w:szCs w:val="28"/>
        </w:rPr>
      </w:pPr>
    </w:p>
    <w:p w14:paraId="6B4E1F18" w14:textId="77777777" w:rsidR="00933050" w:rsidRPr="00764D1B" w:rsidRDefault="00933050" w:rsidP="00933050">
      <w:pPr>
        <w:pStyle w:val="Encabezado"/>
        <w:jc w:val="center"/>
        <w:rPr>
          <w:rFonts w:cs="Arial"/>
          <w:b/>
          <w:bCs/>
          <w:sz w:val="28"/>
          <w:szCs w:val="28"/>
        </w:rPr>
      </w:pPr>
    </w:p>
    <w:p w14:paraId="72D5F783" w14:textId="77777777" w:rsidR="00933050" w:rsidRPr="00764D1B" w:rsidRDefault="00933050" w:rsidP="00933050">
      <w:pPr>
        <w:pStyle w:val="Encabezado"/>
        <w:jc w:val="center"/>
        <w:rPr>
          <w:rFonts w:cs="Arial"/>
          <w:b/>
          <w:bCs/>
          <w:sz w:val="28"/>
          <w:szCs w:val="28"/>
        </w:rPr>
      </w:pPr>
    </w:p>
    <w:p w14:paraId="38C14402" w14:textId="77777777" w:rsidR="00933050" w:rsidRPr="00764D1B" w:rsidRDefault="00933050" w:rsidP="00933050">
      <w:pPr>
        <w:pStyle w:val="Encabezado"/>
        <w:jc w:val="center"/>
        <w:rPr>
          <w:rFonts w:cs="Arial"/>
          <w:b/>
          <w:bCs/>
          <w:sz w:val="28"/>
          <w:szCs w:val="28"/>
        </w:rPr>
      </w:pPr>
    </w:p>
    <w:p w14:paraId="5BF5F010" w14:textId="77777777" w:rsidR="00933050" w:rsidRPr="00764D1B" w:rsidRDefault="00933050" w:rsidP="00933050">
      <w:pPr>
        <w:pStyle w:val="Encabezado"/>
        <w:jc w:val="center"/>
        <w:rPr>
          <w:rFonts w:cs="Arial"/>
          <w:b/>
          <w:bCs/>
          <w:sz w:val="28"/>
          <w:szCs w:val="28"/>
        </w:rPr>
      </w:pPr>
    </w:p>
    <w:p w14:paraId="0D60DCA8" w14:textId="77777777" w:rsidR="00933050" w:rsidRPr="00764D1B" w:rsidRDefault="00933050" w:rsidP="00933050">
      <w:pPr>
        <w:pStyle w:val="Encabezado"/>
        <w:jc w:val="center"/>
        <w:rPr>
          <w:rFonts w:cs="Arial"/>
          <w:b/>
          <w:bCs/>
          <w:sz w:val="28"/>
          <w:szCs w:val="28"/>
        </w:rPr>
      </w:pPr>
    </w:p>
    <w:p w14:paraId="3FCEFB10" w14:textId="77777777" w:rsidR="00933050" w:rsidRPr="00764D1B" w:rsidRDefault="00933050" w:rsidP="00933050">
      <w:pPr>
        <w:pStyle w:val="Encabezado"/>
        <w:jc w:val="center"/>
        <w:rPr>
          <w:rFonts w:cs="Arial"/>
          <w:b/>
          <w:bCs/>
          <w:sz w:val="28"/>
          <w:szCs w:val="28"/>
        </w:rPr>
      </w:pPr>
    </w:p>
    <w:p w14:paraId="5DF34FD5" w14:textId="77777777" w:rsidR="00933050" w:rsidRPr="00764D1B" w:rsidRDefault="00933050" w:rsidP="00933050">
      <w:pPr>
        <w:pStyle w:val="Encabezado"/>
        <w:jc w:val="center"/>
        <w:rPr>
          <w:rFonts w:cs="Arial"/>
          <w:b/>
          <w:bCs/>
          <w:sz w:val="28"/>
          <w:szCs w:val="28"/>
        </w:rPr>
      </w:pPr>
    </w:p>
    <w:p w14:paraId="7A9BCF58" w14:textId="77777777" w:rsidR="00933050" w:rsidRPr="00764D1B" w:rsidRDefault="00933050" w:rsidP="00933050">
      <w:pPr>
        <w:pStyle w:val="Encabezado"/>
        <w:jc w:val="center"/>
        <w:rPr>
          <w:rFonts w:cs="Arial"/>
          <w:b/>
          <w:bCs/>
          <w:sz w:val="28"/>
          <w:szCs w:val="28"/>
        </w:rPr>
      </w:pPr>
    </w:p>
    <w:p w14:paraId="14DC555A" w14:textId="77777777" w:rsidR="00933050" w:rsidRPr="00764D1B" w:rsidRDefault="00933050" w:rsidP="00933050">
      <w:pPr>
        <w:pStyle w:val="Encabezado"/>
        <w:jc w:val="center"/>
        <w:rPr>
          <w:rFonts w:cs="Arial"/>
          <w:b/>
          <w:bCs/>
          <w:sz w:val="28"/>
          <w:szCs w:val="28"/>
        </w:rPr>
      </w:pPr>
    </w:p>
    <w:p w14:paraId="51958731" w14:textId="77777777" w:rsidR="00933050" w:rsidRPr="00764D1B" w:rsidRDefault="00933050" w:rsidP="00933050">
      <w:pPr>
        <w:pStyle w:val="Encabezado"/>
        <w:jc w:val="center"/>
        <w:rPr>
          <w:rFonts w:cs="Arial"/>
          <w:b/>
          <w:bCs/>
          <w:sz w:val="28"/>
          <w:szCs w:val="28"/>
        </w:rPr>
      </w:pPr>
    </w:p>
    <w:p w14:paraId="2011EBE1" w14:textId="77777777" w:rsidR="00933050" w:rsidRPr="00764D1B" w:rsidRDefault="00933050" w:rsidP="00933050">
      <w:pPr>
        <w:pStyle w:val="Encabezado"/>
        <w:jc w:val="center"/>
        <w:rPr>
          <w:rFonts w:cs="Arial"/>
          <w:b/>
          <w:bCs/>
          <w:sz w:val="28"/>
          <w:szCs w:val="28"/>
        </w:rPr>
      </w:pPr>
    </w:p>
    <w:p w14:paraId="1C13F547" w14:textId="77777777" w:rsidR="00933050" w:rsidRPr="00764D1B" w:rsidRDefault="00933050" w:rsidP="00933050">
      <w:pPr>
        <w:pStyle w:val="Encabezado"/>
        <w:jc w:val="center"/>
        <w:rPr>
          <w:rFonts w:cs="Arial"/>
          <w:b/>
          <w:bCs/>
          <w:sz w:val="28"/>
          <w:szCs w:val="28"/>
        </w:rPr>
      </w:pPr>
    </w:p>
    <w:p w14:paraId="7C0260FE" w14:textId="77777777" w:rsidR="00933050" w:rsidRPr="00764D1B" w:rsidRDefault="00933050" w:rsidP="00933050">
      <w:pPr>
        <w:pStyle w:val="Encabezado"/>
        <w:jc w:val="center"/>
        <w:rPr>
          <w:rFonts w:cs="Arial"/>
          <w:b/>
          <w:bCs/>
          <w:sz w:val="28"/>
          <w:szCs w:val="28"/>
        </w:rPr>
      </w:pPr>
    </w:p>
    <w:p w14:paraId="50F43C9E" w14:textId="77777777" w:rsidR="00933050" w:rsidRPr="00764D1B" w:rsidRDefault="00933050" w:rsidP="00933050">
      <w:pPr>
        <w:pStyle w:val="Encabezado"/>
        <w:jc w:val="center"/>
        <w:rPr>
          <w:rFonts w:cs="Arial"/>
          <w:b/>
          <w:bCs/>
          <w:sz w:val="28"/>
          <w:szCs w:val="28"/>
        </w:rPr>
      </w:pPr>
    </w:p>
    <w:p w14:paraId="077153F8" w14:textId="77777777" w:rsidR="00933050" w:rsidRPr="00764D1B" w:rsidRDefault="00933050" w:rsidP="00933050">
      <w:pPr>
        <w:pStyle w:val="Encabezado"/>
        <w:jc w:val="center"/>
        <w:rPr>
          <w:rFonts w:cs="Arial"/>
          <w:b/>
          <w:bCs/>
          <w:sz w:val="28"/>
          <w:szCs w:val="28"/>
        </w:rPr>
      </w:pPr>
    </w:p>
    <w:p w14:paraId="603D1433" w14:textId="77777777" w:rsidR="00727285" w:rsidRPr="00764D1B" w:rsidRDefault="00727285" w:rsidP="00727285">
      <w:pPr>
        <w:pStyle w:val="Encabezado"/>
        <w:jc w:val="center"/>
        <w:rPr>
          <w:rFonts w:cs="Arial"/>
          <w:b/>
          <w:bCs/>
          <w:sz w:val="28"/>
          <w:szCs w:val="28"/>
        </w:rPr>
      </w:pPr>
      <w:r w:rsidRPr="00764D1B">
        <w:rPr>
          <w:rFonts w:cs="Arial"/>
          <w:b/>
          <w:bCs/>
          <w:sz w:val="28"/>
          <w:szCs w:val="28"/>
        </w:rPr>
        <w:t>ESPECIFICACIONES TÉCNICAS</w:t>
      </w:r>
    </w:p>
    <w:p w14:paraId="223CE117" w14:textId="77777777" w:rsidR="00727285" w:rsidRPr="00764D1B" w:rsidRDefault="00727285" w:rsidP="00727285">
      <w:pPr>
        <w:pStyle w:val="Encabezado"/>
        <w:jc w:val="center"/>
        <w:rPr>
          <w:rFonts w:cs="Arial"/>
          <w:b/>
          <w:bCs/>
          <w:sz w:val="28"/>
          <w:szCs w:val="28"/>
        </w:rPr>
      </w:pPr>
    </w:p>
    <w:p w14:paraId="1493ECCD" w14:textId="77777777" w:rsidR="00727285" w:rsidRPr="00764D1B" w:rsidRDefault="00727285" w:rsidP="00727285">
      <w:pPr>
        <w:pStyle w:val="Encabezado"/>
        <w:jc w:val="center"/>
        <w:rPr>
          <w:rFonts w:cs="Arial"/>
          <w:b/>
          <w:bCs/>
          <w:sz w:val="28"/>
          <w:szCs w:val="28"/>
        </w:rPr>
      </w:pPr>
    </w:p>
    <w:p w14:paraId="09F025DB" w14:textId="77777777" w:rsidR="00727285" w:rsidRPr="00764D1B" w:rsidRDefault="00727285" w:rsidP="00727285">
      <w:pPr>
        <w:pStyle w:val="Encabezado"/>
        <w:jc w:val="center"/>
        <w:rPr>
          <w:rFonts w:cs="Arial"/>
          <w:b/>
          <w:bCs/>
          <w:sz w:val="28"/>
          <w:szCs w:val="28"/>
        </w:rPr>
      </w:pPr>
      <w:r w:rsidRPr="00E27B37">
        <w:rPr>
          <w:rFonts w:cs="Arial"/>
          <w:b/>
          <w:bCs/>
          <w:sz w:val="28"/>
          <w:szCs w:val="28"/>
        </w:rPr>
        <w:t>ESTUDIOS Y DISEÑOS DEFINITIVOS PARA LA EVALUACIÓN Y ACTUALIZACIÓN DE LA PLANTA DE TRATAMIENTO DE AGUAS RESIDUALES EXISTENTE, DE LA CIUDAD DE JIPIJAPA, PROV. DE MANABÍ</w:t>
      </w:r>
      <w:r>
        <w:rPr>
          <w:rFonts w:cs="Arial"/>
          <w:b/>
          <w:bCs/>
          <w:sz w:val="28"/>
          <w:szCs w:val="28"/>
        </w:rPr>
        <w:t>.</w:t>
      </w:r>
    </w:p>
    <w:p w14:paraId="18BAC418" w14:textId="77777777" w:rsidR="006C1E29" w:rsidRPr="00764D1B" w:rsidRDefault="006C1E29" w:rsidP="00E417D3">
      <w:pPr>
        <w:spacing w:after="0" w:line="240" w:lineRule="auto"/>
        <w:rPr>
          <w:rFonts w:cs="Arial"/>
          <w:b/>
        </w:rPr>
      </w:pPr>
    </w:p>
    <w:p w14:paraId="50017FBF" w14:textId="21AEFF2D" w:rsidR="006C1E29" w:rsidRPr="00764D1B" w:rsidRDefault="006C1E29" w:rsidP="00E417D3">
      <w:pPr>
        <w:spacing w:after="0" w:line="240" w:lineRule="auto"/>
        <w:rPr>
          <w:rFonts w:cs="Arial"/>
          <w:b/>
        </w:rPr>
      </w:pPr>
    </w:p>
    <w:p w14:paraId="51803006" w14:textId="3DBF2561" w:rsidR="00933050" w:rsidRPr="00764D1B" w:rsidRDefault="00933050" w:rsidP="00E417D3">
      <w:pPr>
        <w:spacing w:after="0" w:line="240" w:lineRule="auto"/>
        <w:rPr>
          <w:rFonts w:cs="Arial"/>
          <w:b/>
        </w:rPr>
      </w:pPr>
    </w:p>
    <w:p w14:paraId="6909D3DA" w14:textId="39113554" w:rsidR="00933050" w:rsidRPr="00764D1B" w:rsidRDefault="00933050" w:rsidP="00E417D3">
      <w:pPr>
        <w:spacing w:after="0" w:line="240" w:lineRule="auto"/>
        <w:rPr>
          <w:rFonts w:cs="Arial"/>
          <w:b/>
        </w:rPr>
      </w:pPr>
    </w:p>
    <w:p w14:paraId="643796E7" w14:textId="43A50F62" w:rsidR="00933050" w:rsidRPr="00764D1B" w:rsidRDefault="00933050" w:rsidP="00E417D3">
      <w:pPr>
        <w:spacing w:after="0" w:line="240" w:lineRule="auto"/>
        <w:rPr>
          <w:rFonts w:cs="Arial"/>
          <w:b/>
        </w:rPr>
      </w:pPr>
    </w:p>
    <w:p w14:paraId="2E4BF8EC" w14:textId="339932CD" w:rsidR="00933050" w:rsidRPr="00764D1B" w:rsidRDefault="00933050" w:rsidP="00E417D3">
      <w:pPr>
        <w:spacing w:after="0" w:line="240" w:lineRule="auto"/>
        <w:rPr>
          <w:rFonts w:cs="Arial"/>
          <w:b/>
        </w:rPr>
      </w:pPr>
    </w:p>
    <w:p w14:paraId="173EBDBD" w14:textId="5D01B847" w:rsidR="00933050" w:rsidRPr="00764D1B" w:rsidRDefault="00933050" w:rsidP="00E417D3">
      <w:pPr>
        <w:spacing w:after="0" w:line="240" w:lineRule="auto"/>
        <w:rPr>
          <w:rFonts w:cs="Arial"/>
          <w:b/>
        </w:rPr>
      </w:pPr>
    </w:p>
    <w:p w14:paraId="2607539C" w14:textId="021F5D05" w:rsidR="00933050" w:rsidRPr="00764D1B" w:rsidRDefault="00933050" w:rsidP="00E417D3">
      <w:pPr>
        <w:spacing w:after="0" w:line="240" w:lineRule="auto"/>
        <w:rPr>
          <w:rFonts w:cs="Arial"/>
          <w:b/>
        </w:rPr>
      </w:pPr>
    </w:p>
    <w:p w14:paraId="08403806" w14:textId="22B2024B" w:rsidR="00933050" w:rsidRPr="00764D1B" w:rsidRDefault="00933050" w:rsidP="00E417D3">
      <w:pPr>
        <w:spacing w:after="0" w:line="240" w:lineRule="auto"/>
        <w:rPr>
          <w:rFonts w:cs="Arial"/>
          <w:b/>
        </w:rPr>
      </w:pPr>
    </w:p>
    <w:p w14:paraId="220EC5FD" w14:textId="2BCE41D5" w:rsidR="00933050" w:rsidRPr="00764D1B" w:rsidRDefault="00933050" w:rsidP="00E417D3">
      <w:pPr>
        <w:spacing w:after="0" w:line="240" w:lineRule="auto"/>
        <w:rPr>
          <w:rFonts w:cs="Arial"/>
          <w:b/>
        </w:rPr>
      </w:pPr>
    </w:p>
    <w:p w14:paraId="22C04C14" w14:textId="4633663B" w:rsidR="00933050" w:rsidRPr="00764D1B" w:rsidRDefault="00933050" w:rsidP="00E417D3">
      <w:pPr>
        <w:spacing w:after="0" w:line="240" w:lineRule="auto"/>
        <w:rPr>
          <w:rFonts w:cs="Arial"/>
          <w:b/>
        </w:rPr>
      </w:pPr>
    </w:p>
    <w:p w14:paraId="3CE5C827" w14:textId="563C52BD" w:rsidR="00933050" w:rsidRPr="00764D1B" w:rsidRDefault="00933050" w:rsidP="00E417D3">
      <w:pPr>
        <w:spacing w:after="0" w:line="240" w:lineRule="auto"/>
        <w:rPr>
          <w:rFonts w:cs="Arial"/>
          <w:b/>
        </w:rPr>
      </w:pPr>
    </w:p>
    <w:p w14:paraId="633EFCF1" w14:textId="027A930E" w:rsidR="00933050" w:rsidRPr="00764D1B" w:rsidRDefault="00933050" w:rsidP="00E417D3">
      <w:pPr>
        <w:spacing w:after="0" w:line="240" w:lineRule="auto"/>
        <w:rPr>
          <w:rFonts w:cs="Arial"/>
          <w:b/>
        </w:rPr>
      </w:pPr>
    </w:p>
    <w:p w14:paraId="336829F9" w14:textId="3E1EFD8A" w:rsidR="00933050" w:rsidRPr="00764D1B" w:rsidRDefault="00933050" w:rsidP="00E417D3">
      <w:pPr>
        <w:spacing w:after="0" w:line="240" w:lineRule="auto"/>
        <w:rPr>
          <w:rFonts w:cs="Arial"/>
          <w:b/>
        </w:rPr>
      </w:pPr>
    </w:p>
    <w:p w14:paraId="45F17DEF" w14:textId="5C791BC1" w:rsidR="00933050" w:rsidRPr="00764D1B" w:rsidRDefault="00933050" w:rsidP="00E417D3">
      <w:pPr>
        <w:spacing w:after="0" w:line="240" w:lineRule="auto"/>
        <w:rPr>
          <w:rFonts w:cs="Arial"/>
          <w:b/>
        </w:rPr>
      </w:pPr>
    </w:p>
    <w:p w14:paraId="2D2AA477" w14:textId="57F42B8A" w:rsidR="00933050" w:rsidRPr="00764D1B" w:rsidRDefault="00933050" w:rsidP="00E417D3">
      <w:pPr>
        <w:spacing w:after="0" w:line="240" w:lineRule="auto"/>
        <w:rPr>
          <w:rFonts w:cs="Arial"/>
          <w:b/>
        </w:rPr>
      </w:pPr>
    </w:p>
    <w:p w14:paraId="4D3743D2" w14:textId="5C319E56" w:rsidR="00933050" w:rsidRPr="00764D1B" w:rsidRDefault="00933050" w:rsidP="00E417D3">
      <w:pPr>
        <w:spacing w:after="0" w:line="240" w:lineRule="auto"/>
        <w:rPr>
          <w:rFonts w:cs="Arial"/>
          <w:b/>
        </w:rPr>
      </w:pPr>
    </w:p>
    <w:p w14:paraId="76943B48" w14:textId="2FB32488" w:rsidR="00933050" w:rsidRPr="00764D1B" w:rsidRDefault="00933050" w:rsidP="00E417D3">
      <w:pPr>
        <w:spacing w:after="0" w:line="240" w:lineRule="auto"/>
        <w:rPr>
          <w:rFonts w:cs="Arial"/>
          <w:b/>
        </w:rPr>
      </w:pPr>
    </w:p>
    <w:p w14:paraId="068D3420" w14:textId="7215645F" w:rsidR="00933050" w:rsidRPr="00764D1B" w:rsidRDefault="00933050" w:rsidP="00E417D3">
      <w:pPr>
        <w:spacing w:after="0" w:line="240" w:lineRule="auto"/>
        <w:rPr>
          <w:rFonts w:cs="Arial"/>
          <w:b/>
        </w:rPr>
      </w:pPr>
    </w:p>
    <w:p w14:paraId="18704243" w14:textId="73D5E529" w:rsidR="001838D6" w:rsidRPr="00764D1B" w:rsidRDefault="001838D6" w:rsidP="001838D6">
      <w:pPr>
        <w:pStyle w:val="TDC2"/>
        <w:rPr>
          <w:rStyle w:val="Ttulodellibro"/>
          <w:rFonts w:cs="Arial"/>
          <w:i w:val="0"/>
          <w:iCs w:val="0"/>
          <w:sz w:val="22"/>
          <w:szCs w:val="22"/>
        </w:rPr>
      </w:pPr>
      <w:r w:rsidRPr="00764D1B">
        <w:rPr>
          <w:rStyle w:val="Ttulodellibro"/>
          <w:rFonts w:cs="Arial"/>
          <w:i w:val="0"/>
          <w:iCs w:val="0"/>
          <w:sz w:val="22"/>
          <w:szCs w:val="22"/>
        </w:rPr>
        <w:lastRenderedPageBreak/>
        <w:t>INDICE</w:t>
      </w:r>
    </w:p>
    <w:p w14:paraId="4A6E2C31" w14:textId="077148DF" w:rsidR="009559D1" w:rsidRDefault="00ED441D">
      <w:pPr>
        <w:pStyle w:val="TDC1"/>
        <w:tabs>
          <w:tab w:val="left" w:pos="480"/>
        </w:tabs>
        <w:rPr>
          <w:rFonts w:asciiTheme="minorHAnsi" w:eastAsiaTheme="minorEastAsia" w:hAnsiTheme="minorHAnsi" w:cstheme="minorBidi"/>
          <w:b w:val="0"/>
          <w:sz w:val="22"/>
          <w:szCs w:val="22"/>
        </w:rPr>
      </w:pPr>
      <w:r w:rsidRPr="00764D1B">
        <w:rPr>
          <w:rStyle w:val="Ttulodellibro"/>
          <w:rFonts w:cs="Arial"/>
          <w:b w:val="0"/>
          <w:i w:val="0"/>
          <w:iCs w:val="0"/>
          <w:sz w:val="20"/>
          <w:szCs w:val="20"/>
        </w:rPr>
        <w:fldChar w:fldCharType="begin"/>
      </w:r>
      <w:r w:rsidRPr="00764D1B">
        <w:rPr>
          <w:rStyle w:val="Ttulodellibro"/>
          <w:rFonts w:cs="Arial"/>
          <w:b w:val="0"/>
          <w:i w:val="0"/>
          <w:iCs w:val="0"/>
          <w:sz w:val="20"/>
          <w:szCs w:val="20"/>
        </w:rPr>
        <w:instrText xml:space="preserve"> TOC \o "1-6" \h \z \u </w:instrText>
      </w:r>
      <w:r w:rsidRPr="00764D1B">
        <w:rPr>
          <w:rStyle w:val="Ttulodellibro"/>
          <w:rFonts w:cs="Arial"/>
          <w:b w:val="0"/>
          <w:i w:val="0"/>
          <w:iCs w:val="0"/>
          <w:sz w:val="20"/>
          <w:szCs w:val="20"/>
        </w:rPr>
        <w:fldChar w:fldCharType="separate"/>
      </w:r>
      <w:hyperlink w:anchor="_Toc110441671" w:history="1">
        <w:r w:rsidR="009559D1" w:rsidRPr="0027232A">
          <w:rPr>
            <w:rStyle w:val="Hipervnculo"/>
            <w:rFonts w:eastAsiaTheme="majorEastAsia"/>
          </w:rPr>
          <w:t>1</w:t>
        </w:r>
        <w:r w:rsidR="009559D1">
          <w:rPr>
            <w:rFonts w:asciiTheme="minorHAnsi" w:eastAsiaTheme="minorEastAsia" w:hAnsiTheme="minorHAnsi" w:cstheme="minorBidi"/>
            <w:b w:val="0"/>
            <w:sz w:val="22"/>
            <w:szCs w:val="22"/>
          </w:rPr>
          <w:tab/>
        </w:r>
        <w:r w:rsidR="009559D1" w:rsidRPr="0027232A">
          <w:rPr>
            <w:rStyle w:val="Hipervnculo"/>
            <w:rFonts w:eastAsiaTheme="majorEastAsia"/>
          </w:rPr>
          <w:t>DEFINICIÓN DE TÉRMINOS Y GENERALIDADES</w:t>
        </w:r>
        <w:r w:rsidR="009559D1">
          <w:rPr>
            <w:webHidden/>
          </w:rPr>
          <w:tab/>
        </w:r>
        <w:r w:rsidR="009559D1">
          <w:rPr>
            <w:webHidden/>
          </w:rPr>
          <w:fldChar w:fldCharType="begin"/>
        </w:r>
        <w:r w:rsidR="009559D1">
          <w:rPr>
            <w:webHidden/>
          </w:rPr>
          <w:instrText xml:space="preserve"> PAGEREF _Toc110441671 \h </w:instrText>
        </w:r>
        <w:r w:rsidR="009559D1">
          <w:rPr>
            <w:webHidden/>
          </w:rPr>
        </w:r>
        <w:r w:rsidR="009559D1">
          <w:rPr>
            <w:webHidden/>
          </w:rPr>
          <w:fldChar w:fldCharType="separate"/>
        </w:r>
        <w:r w:rsidR="009559D1">
          <w:rPr>
            <w:webHidden/>
          </w:rPr>
          <w:t>7</w:t>
        </w:r>
        <w:r w:rsidR="009559D1">
          <w:rPr>
            <w:webHidden/>
          </w:rPr>
          <w:fldChar w:fldCharType="end"/>
        </w:r>
      </w:hyperlink>
    </w:p>
    <w:p w14:paraId="7FA235A7" w14:textId="4933569B" w:rsidR="009559D1" w:rsidRDefault="00000000">
      <w:pPr>
        <w:pStyle w:val="TDC2"/>
        <w:tabs>
          <w:tab w:val="left" w:pos="880"/>
        </w:tabs>
        <w:rPr>
          <w:rFonts w:asciiTheme="minorHAnsi" w:eastAsiaTheme="minorEastAsia" w:hAnsiTheme="minorHAnsi" w:cstheme="minorBidi"/>
          <w:bCs w:val="0"/>
          <w:sz w:val="22"/>
          <w:szCs w:val="22"/>
        </w:rPr>
      </w:pPr>
      <w:hyperlink w:anchor="_Toc110441672" w:history="1">
        <w:r w:rsidR="009559D1" w:rsidRPr="0027232A">
          <w:rPr>
            <w:rStyle w:val="Hipervnculo"/>
          </w:rPr>
          <w:t>1.1.</w:t>
        </w:r>
        <w:r w:rsidR="009559D1">
          <w:rPr>
            <w:rFonts w:asciiTheme="minorHAnsi" w:eastAsiaTheme="minorEastAsia" w:hAnsiTheme="minorHAnsi" w:cstheme="minorBidi"/>
            <w:bCs w:val="0"/>
            <w:sz w:val="22"/>
            <w:szCs w:val="22"/>
          </w:rPr>
          <w:tab/>
        </w:r>
        <w:r w:rsidR="009559D1" w:rsidRPr="0027232A">
          <w:rPr>
            <w:rStyle w:val="Hipervnculo"/>
            <w:iCs/>
          </w:rPr>
          <w:t>DEFINICIÓN DE TÉRMINOS.</w:t>
        </w:r>
        <w:r w:rsidR="009559D1">
          <w:rPr>
            <w:webHidden/>
          </w:rPr>
          <w:tab/>
        </w:r>
        <w:r w:rsidR="009559D1">
          <w:rPr>
            <w:webHidden/>
          </w:rPr>
          <w:fldChar w:fldCharType="begin"/>
        </w:r>
        <w:r w:rsidR="009559D1">
          <w:rPr>
            <w:webHidden/>
          </w:rPr>
          <w:instrText xml:space="preserve"> PAGEREF _Toc110441672 \h </w:instrText>
        </w:r>
        <w:r w:rsidR="009559D1">
          <w:rPr>
            <w:webHidden/>
          </w:rPr>
        </w:r>
        <w:r w:rsidR="009559D1">
          <w:rPr>
            <w:webHidden/>
          </w:rPr>
          <w:fldChar w:fldCharType="separate"/>
        </w:r>
        <w:r w:rsidR="009559D1">
          <w:rPr>
            <w:webHidden/>
          </w:rPr>
          <w:t>7</w:t>
        </w:r>
        <w:r w:rsidR="009559D1">
          <w:rPr>
            <w:webHidden/>
          </w:rPr>
          <w:fldChar w:fldCharType="end"/>
        </w:r>
      </w:hyperlink>
    </w:p>
    <w:p w14:paraId="0CF1506A" w14:textId="09462320" w:rsidR="009559D1" w:rsidRDefault="00000000">
      <w:pPr>
        <w:pStyle w:val="TDC2"/>
        <w:tabs>
          <w:tab w:val="left" w:pos="880"/>
        </w:tabs>
        <w:rPr>
          <w:rFonts w:asciiTheme="minorHAnsi" w:eastAsiaTheme="minorEastAsia" w:hAnsiTheme="minorHAnsi" w:cstheme="minorBidi"/>
          <w:bCs w:val="0"/>
          <w:sz w:val="22"/>
          <w:szCs w:val="22"/>
        </w:rPr>
      </w:pPr>
      <w:hyperlink w:anchor="_Toc110441673" w:history="1">
        <w:r w:rsidR="009559D1" w:rsidRPr="0027232A">
          <w:rPr>
            <w:rStyle w:val="Hipervnculo"/>
            <w:iCs/>
          </w:rPr>
          <w:t>1.2.</w:t>
        </w:r>
        <w:r w:rsidR="009559D1">
          <w:rPr>
            <w:rFonts w:asciiTheme="minorHAnsi" w:eastAsiaTheme="minorEastAsia" w:hAnsiTheme="minorHAnsi" w:cstheme="minorBidi"/>
            <w:bCs w:val="0"/>
            <w:sz w:val="22"/>
            <w:szCs w:val="22"/>
          </w:rPr>
          <w:tab/>
        </w:r>
        <w:r w:rsidR="009559D1" w:rsidRPr="0027232A">
          <w:rPr>
            <w:rStyle w:val="Hipervnculo"/>
            <w:iCs/>
          </w:rPr>
          <w:t>ENSAYOS Y APROBACIONES DE MATERIALES. ENSAYOS DE LABORATORIO.</w:t>
        </w:r>
        <w:r w:rsidR="009559D1">
          <w:rPr>
            <w:webHidden/>
          </w:rPr>
          <w:tab/>
        </w:r>
        <w:r w:rsidR="009559D1">
          <w:rPr>
            <w:webHidden/>
          </w:rPr>
          <w:fldChar w:fldCharType="begin"/>
        </w:r>
        <w:r w:rsidR="009559D1">
          <w:rPr>
            <w:webHidden/>
          </w:rPr>
          <w:instrText xml:space="preserve"> PAGEREF _Toc110441673 \h </w:instrText>
        </w:r>
        <w:r w:rsidR="009559D1">
          <w:rPr>
            <w:webHidden/>
          </w:rPr>
        </w:r>
        <w:r w:rsidR="009559D1">
          <w:rPr>
            <w:webHidden/>
          </w:rPr>
          <w:fldChar w:fldCharType="separate"/>
        </w:r>
        <w:r w:rsidR="009559D1">
          <w:rPr>
            <w:webHidden/>
          </w:rPr>
          <w:t>9</w:t>
        </w:r>
        <w:r w:rsidR="009559D1">
          <w:rPr>
            <w:webHidden/>
          </w:rPr>
          <w:fldChar w:fldCharType="end"/>
        </w:r>
      </w:hyperlink>
    </w:p>
    <w:p w14:paraId="20A6B904" w14:textId="1704A6A5" w:rsidR="009559D1" w:rsidRDefault="00000000">
      <w:pPr>
        <w:pStyle w:val="TDC2"/>
        <w:rPr>
          <w:rFonts w:asciiTheme="minorHAnsi" w:eastAsiaTheme="minorEastAsia" w:hAnsiTheme="minorHAnsi" w:cstheme="minorBidi"/>
          <w:bCs w:val="0"/>
          <w:sz w:val="22"/>
          <w:szCs w:val="22"/>
        </w:rPr>
      </w:pPr>
      <w:hyperlink w:anchor="_Toc110441674" w:history="1">
        <w:r w:rsidR="009559D1" w:rsidRPr="0027232A">
          <w:rPr>
            <w:rStyle w:val="Hipervnculo"/>
            <w:iCs/>
          </w:rPr>
          <w:t>APROBACIÓN DEL MATERIAL.</w:t>
        </w:r>
        <w:r w:rsidR="009559D1">
          <w:rPr>
            <w:webHidden/>
          </w:rPr>
          <w:tab/>
        </w:r>
        <w:r w:rsidR="009559D1">
          <w:rPr>
            <w:webHidden/>
          </w:rPr>
          <w:fldChar w:fldCharType="begin"/>
        </w:r>
        <w:r w:rsidR="009559D1">
          <w:rPr>
            <w:webHidden/>
          </w:rPr>
          <w:instrText xml:space="preserve"> PAGEREF _Toc110441674 \h </w:instrText>
        </w:r>
        <w:r w:rsidR="009559D1">
          <w:rPr>
            <w:webHidden/>
          </w:rPr>
        </w:r>
        <w:r w:rsidR="009559D1">
          <w:rPr>
            <w:webHidden/>
          </w:rPr>
          <w:fldChar w:fldCharType="separate"/>
        </w:r>
        <w:r w:rsidR="009559D1">
          <w:rPr>
            <w:webHidden/>
          </w:rPr>
          <w:t>9</w:t>
        </w:r>
        <w:r w:rsidR="009559D1">
          <w:rPr>
            <w:webHidden/>
          </w:rPr>
          <w:fldChar w:fldCharType="end"/>
        </w:r>
      </w:hyperlink>
    </w:p>
    <w:p w14:paraId="3714A55F" w14:textId="7AD36E41" w:rsidR="009559D1" w:rsidRDefault="00000000">
      <w:pPr>
        <w:pStyle w:val="TDC2"/>
        <w:rPr>
          <w:rFonts w:asciiTheme="minorHAnsi" w:eastAsiaTheme="minorEastAsia" w:hAnsiTheme="minorHAnsi" w:cstheme="minorBidi"/>
          <w:bCs w:val="0"/>
          <w:sz w:val="22"/>
          <w:szCs w:val="22"/>
        </w:rPr>
      </w:pPr>
      <w:hyperlink w:anchor="_Toc110441675" w:history="1">
        <w:r w:rsidR="009559D1" w:rsidRPr="0027232A">
          <w:rPr>
            <w:rStyle w:val="Hipervnculo"/>
            <w:iCs/>
          </w:rPr>
          <w:t>ATRIBUCIONES DEL FISCALIZADOR.</w:t>
        </w:r>
        <w:r w:rsidR="009559D1">
          <w:rPr>
            <w:webHidden/>
          </w:rPr>
          <w:tab/>
        </w:r>
        <w:r w:rsidR="009559D1">
          <w:rPr>
            <w:webHidden/>
          </w:rPr>
          <w:fldChar w:fldCharType="begin"/>
        </w:r>
        <w:r w:rsidR="009559D1">
          <w:rPr>
            <w:webHidden/>
          </w:rPr>
          <w:instrText xml:space="preserve"> PAGEREF _Toc110441675 \h </w:instrText>
        </w:r>
        <w:r w:rsidR="009559D1">
          <w:rPr>
            <w:webHidden/>
          </w:rPr>
        </w:r>
        <w:r w:rsidR="009559D1">
          <w:rPr>
            <w:webHidden/>
          </w:rPr>
          <w:fldChar w:fldCharType="separate"/>
        </w:r>
        <w:r w:rsidR="009559D1">
          <w:rPr>
            <w:webHidden/>
          </w:rPr>
          <w:t>9</w:t>
        </w:r>
        <w:r w:rsidR="009559D1">
          <w:rPr>
            <w:webHidden/>
          </w:rPr>
          <w:fldChar w:fldCharType="end"/>
        </w:r>
      </w:hyperlink>
    </w:p>
    <w:p w14:paraId="2E18FBF7" w14:textId="5AD24DF1" w:rsidR="009559D1" w:rsidRDefault="00000000">
      <w:pPr>
        <w:pStyle w:val="TDC2"/>
        <w:rPr>
          <w:rFonts w:asciiTheme="minorHAnsi" w:eastAsiaTheme="minorEastAsia" w:hAnsiTheme="minorHAnsi" w:cstheme="minorBidi"/>
          <w:bCs w:val="0"/>
          <w:sz w:val="22"/>
          <w:szCs w:val="22"/>
        </w:rPr>
      </w:pPr>
      <w:hyperlink w:anchor="_Toc110441676" w:history="1">
        <w:r w:rsidR="009559D1" w:rsidRPr="0027232A">
          <w:rPr>
            <w:rStyle w:val="Hipervnculo"/>
            <w:iCs/>
          </w:rPr>
          <w:t>INSPECCIÓN DEL TRABAJO.</w:t>
        </w:r>
        <w:r w:rsidR="009559D1">
          <w:rPr>
            <w:webHidden/>
          </w:rPr>
          <w:tab/>
        </w:r>
        <w:r w:rsidR="009559D1">
          <w:rPr>
            <w:webHidden/>
          </w:rPr>
          <w:fldChar w:fldCharType="begin"/>
        </w:r>
        <w:r w:rsidR="009559D1">
          <w:rPr>
            <w:webHidden/>
          </w:rPr>
          <w:instrText xml:space="preserve"> PAGEREF _Toc110441676 \h </w:instrText>
        </w:r>
        <w:r w:rsidR="009559D1">
          <w:rPr>
            <w:webHidden/>
          </w:rPr>
        </w:r>
        <w:r w:rsidR="009559D1">
          <w:rPr>
            <w:webHidden/>
          </w:rPr>
          <w:fldChar w:fldCharType="separate"/>
        </w:r>
        <w:r w:rsidR="009559D1">
          <w:rPr>
            <w:webHidden/>
          </w:rPr>
          <w:t>9</w:t>
        </w:r>
        <w:r w:rsidR="009559D1">
          <w:rPr>
            <w:webHidden/>
          </w:rPr>
          <w:fldChar w:fldCharType="end"/>
        </w:r>
      </w:hyperlink>
    </w:p>
    <w:p w14:paraId="0F86ED07" w14:textId="44962B72" w:rsidR="009559D1" w:rsidRDefault="00000000">
      <w:pPr>
        <w:pStyle w:val="TDC2"/>
        <w:rPr>
          <w:rFonts w:asciiTheme="minorHAnsi" w:eastAsiaTheme="minorEastAsia" w:hAnsiTheme="minorHAnsi" w:cstheme="minorBidi"/>
          <w:bCs w:val="0"/>
          <w:sz w:val="22"/>
          <w:szCs w:val="22"/>
        </w:rPr>
      </w:pPr>
      <w:hyperlink w:anchor="_Toc110441677" w:history="1">
        <w:r w:rsidR="009559D1" w:rsidRPr="0027232A">
          <w:rPr>
            <w:rStyle w:val="Hipervnculo"/>
            <w:iCs/>
          </w:rPr>
          <w:t>PERMISOS Y AUTORIZACIONES.</w:t>
        </w:r>
        <w:r w:rsidR="009559D1">
          <w:rPr>
            <w:webHidden/>
          </w:rPr>
          <w:tab/>
        </w:r>
        <w:r w:rsidR="009559D1">
          <w:rPr>
            <w:webHidden/>
          </w:rPr>
          <w:fldChar w:fldCharType="begin"/>
        </w:r>
        <w:r w:rsidR="009559D1">
          <w:rPr>
            <w:webHidden/>
          </w:rPr>
          <w:instrText xml:space="preserve"> PAGEREF _Toc110441677 \h </w:instrText>
        </w:r>
        <w:r w:rsidR="009559D1">
          <w:rPr>
            <w:webHidden/>
          </w:rPr>
        </w:r>
        <w:r w:rsidR="009559D1">
          <w:rPr>
            <w:webHidden/>
          </w:rPr>
          <w:fldChar w:fldCharType="separate"/>
        </w:r>
        <w:r w:rsidR="009559D1">
          <w:rPr>
            <w:webHidden/>
          </w:rPr>
          <w:t>10</w:t>
        </w:r>
        <w:r w:rsidR="009559D1">
          <w:rPr>
            <w:webHidden/>
          </w:rPr>
          <w:fldChar w:fldCharType="end"/>
        </w:r>
      </w:hyperlink>
    </w:p>
    <w:p w14:paraId="463FE528" w14:textId="2256B8ED" w:rsidR="009559D1" w:rsidRDefault="00000000">
      <w:pPr>
        <w:pStyle w:val="TDC1"/>
        <w:tabs>
          <w:tab w:val="left" w:pos="480"/>
        </w:tabs>
        <w:rPr>
          <w:rFonts w:asciiTheme="minorHAnsi" w:eastAsiaTheme="minorEastAsia" w:hAnsiTheme="minorHAnsi" w:cstheme="minorBidi"/>
          <w:b w:val="0"/>
          <w:sz w:val="22"/>
          <w:szCs w:val="22"/>
        </w:rPr>
      </w:pPr>
      <w:hyperlink w:anchor="_Toc110441678" w:history="1">
        <w:r w:rsidR="009559D1" w:rsidRPr="0027232A">
          <w:rPr>
            <w:rStyle w:val="Hipervnculo"/>
            <w:rFonts w:eastAsiaTheme="majorEastAsia"/>
          </w:rPr>
          <w:t>2</w:t>
        </w:r>
        <w:r w:rsidR="009559D1">
          <w:rPr>
            <w:rFonts w:asciiTheme="minorHAnsi" w:eastAsiaTheme="minorEastAsia" w:hAnsiTheme="minorHAnsi" w:cstheme="minorBidi"/>
            <w:b w:val="0"/>
            <w:sz w:val="22"/>
            <w:szCs w:val="22"/>
          </w:rPr>
          <w:tab/>
        </w:r>
        <w:r w:rsidR="009559D1" w:rsidRPr="0027232A">
          <w:rPr>
            <w:rStyle w:val="Hipervnculo"/>
            <w:rFonts w:eastAsiaTheme="majorEastAsia"/>
          </w:rPr>
          <w:t>ESPECIFICACIONES TÉCNICAS</w:t>
        </w:r>
        <w:r w:rsidR="009559D1">
          <w:rPr>
            <w:webHidden/>
          </w:rPr>
          <w:tab/>
        </w:r>
        <w:r w:rsidR="009559D1">
          <w:rPr>
            <w:webHidden/>
          </w:rPr>
          <w:fldChar w:fldCharType="begin"/>
        </w:r>
        <w:r w:rsidR="009559D1">
          <w:rPr>
            <w:webHidden/>
          </w:rPr>
          <w:instrText xml:space="preserve"> PAGEREF _Toc110441678 \h </w:instrText>
        </w:r>
        <w:r w:rsidR="009559D1">
          <w:rPr>
            <w:webHidden/>
          </w:rPr>
        </w:r>
        <w:r w:rsidR="009559D1">
          <w:rPr>
            <w:webHidden/>
          </w:rPr>
          <w:fldChar w:fldCharType="separate"/>
        </w:r>
        <w:r w:rsidR="009559D1">
          <w:rPr>
            <w:webHidden/>
          </w:rPr>
          <w:t>10</w:t>
        </w:r>
        <w:r w:rsidR="009559D1">
          <w:rPr>
            <w:webHidden/>
          </w:rPr>
          <w:fldChar w:fldCharType="end"/>
        </w:r>
      </w:hyperlink>
    </w:p>
    <w:p w14:paraId="1C47118A" w14:textId="20544C1B" w:rsidR="009559D1" w:rsidRDefault="00000000">
      <w:pPr>
        <w:pStyle w:val="TDC2"/>
        <w:tabs>
          <w:tab w:val="left" w:pos="880"/>
        </w:tabs>
        <w:rPr>
          <w:rFonts w:asciiTheme="minorHAnsi" w:eastAsiaTheme="minorEastAsia" w:hAnsiTheme="minorHAnsi" w:cstheme="minorBidi"/>
          <w:bCs w:val="0"/>
          <w:sz w:val="22"/>
          <w:szCs w:val="22"/>
        </w:rPr>
      </w:pPr>
      <w:hyperlink w:anchor="_Toc110441679" w:history="1">
        <w:r w:rsidR="009559D1" w:rsidRPr="0027232A">
          <w:rPr>
            <w:rStyle w:val="Hipervnculo"/>
          </w:rPr>
          <w:t>2.1</w:t>
        </w:r>
        <w:r w:rsidR="009559D1">
          <w:rPr>
            <w:rFonts w:asciiTheme="minorHAnsi" w:eastAsiaTheme="minorEastAsia" w:hAnsiTheme="minorHAnsi" w:cstheme="minorBidi"/>
            <w:bCs w:val="0"/>
            <w:sz w:val="22"/>
            <w:szCs w:val="22"/>
          </w:rPr>
          <w:tab/>
        </w:r>
        <w:r w:rsidR="009559D1" w:rsidRPr="0027232A">
          <w:rPr>
            <w:rStyle w:val="Hipervnculo"/>
          </w:rPr>
          <w:t>OBRAS PRELIMINARES</w:t>
        </w:r>
        <w:r w:rsidR="009559D1">
          <w:rPr>
            <w:webHidden/>
          </w:rPr>
          <w:tab/>
        </w:r>
        <w:r w:rsidR="009559D1">
          <w:rPr>
            <w:webHidden/>
          </w:rPr>
          <w:fldChar w:fldCharType="begin"/>
        </w:r>
        <w:r w:rsidR="009559D1">
          <w:rPr>
            <w:webHidden/>
          </w:rPr>
          <w:instrText xml:space="preserve"> PAGEREF _Toc110441679 \h </w:instrText>
        </w:r>
        <w:r w:rsidR="009559D1">
          <w:rPr>
            <w:webHidden/>
          </w:rPr>
        </w:r>
        <w:r w:rsidR="009559D1">
          <w:rPr>
            <w:webHidden/>
          </w:rPr>
          <w:fldChar w:fldCharType="separate"/>
        </w:r>
        <w:r w:rsidR="009559D1">
          <w:rPr>
            <w:webHidden/>
          </w:rPr>
          <w:t>10</w:t>
        </w:r>
        <w:r w:rsidR="009559D1">
          <w:rPr>
            <w:webHidden/>
          </w:rPr>
          <w:fldChar w:fldCharType="end"/>
        </w:r>
      </w:hyperlink>
    </w:p>
    <w:p w14:paraId="6D78A516" w14:textId="307DBAE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80" w:history="1">
        <w:r w:rsidR="009559D1" w:rsidRPr="0027232A">
          <w:rPr>
            <w:rStyle w:val="Hipervnculo"/>
            <w:rFonts w:eastAsiaTheme="majorEastAsia" w:cs="Arial"/>
            <w:noProof/>
          </w:rPr>
          <w:t>2.1.1</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REPLANTEO Y NIVELACIÓN.</w:t>
        </w:r>
        <w:r w:rsidR="009559D1">
          <w:rPr>
            <w:noProof/>
            <w:webHidden/>
          </w:rPr>
          <w:tab/>
        </w:r>
        <w:r w:rsidR="009559D1">
          <w:rPr>
            <w:noProof/>
            <w:webHidden/>
          </w:rPr>
          <w:fldChar w:fldCharType="begin"/>
        </w:r>
        <w:r w:rsidR="009559D1">
          <w:rPr>
            <w:noProof/>
            <w:webHidden/>
          </w:rPr>
          <w:instrText xml:space="preserve"> PAGEREF _Toc110441680 \h </w:instrText>
        </w:r>
        <w:r w:rsidR="009559D1">
          <w:rPr>
            <w:noProof/>
            <w:webHidden/>
          </w:rPr>
        </w:r>
        <w:r w:rsidR="009559D1">
          <w:rPr>
            <w:noProof/>
            <w:webHidden/>
          </w:rPr>
          <w:fldChar w:fldCharType="separate"/>
        </w:r>
        <w:r w:rsidR="009559D1">
          <w:rPr>
            <w:noProof/>
            <w:webHidden/>
          </w:rPr>
          <w:t>10</w:t>
        </w:r>
        <w:r w:rsidR="009559D1">
          <w:rPr>
            <w:noProof/>
            <w:webHidden/>
          </w:rPr>
          <w:fldChar w:fldCharType="end"/>
        </w:r>
      </w:hyperlink>
    </w:p>
    <w:p w14:paraId="4862218C" w14:textId="425A2AD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81" w:history="1">
        <w:r w:rsidR="009559D1" w:rsidRPr="0027232A">
          <w:rPr>
            <w:rStyle w:val="Hipervnculo"/>
            <w:rFonts w:eastAsiaTheme="majorEastAsia" w:cs="Arial"/>
            <w:noProof/>
          </w:rPr>
          <w:t>2.1.2</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DEMOLICIÓN DE ESTRUCTURA EXISTENTE.</w:t>
        </w:r>
        <w:r w:rsidR="009559D1">
          <w:rPr>
            <w:noProof/>
            <w:webHidden/>
          </w:rPr>
          <w:tab/>
        </w:r>
        <w:r w:rsidR="009559D1">
          <w:rPr>
            <w:noProof/>
            <w:webHidden/>
          </w:rPr>
          <w:fldChar w:fldCharType="begin"/>
        </w:r>
        <w:r w:rsidR="009559D1">
          <w:rPr>
            <w:noProof/>
            <w:webHidden/>
          </w:rPr>
          <w:instrText xml:space="preserve"> PAGEREF _Toc110441681 \h </w:instrText>
        </w:r>
        <w:r w:rsidR="009559D1">
          <w:rPr>
            <w:noProof/>
            <w:webHidden/>
          </w:rPr>
        </w:r>
        <w:r w:rsidR="009559D1">
          <w:rPr>
            <w:noProof/>
            <w:webHidden/>
          </w:rPr>
          <w:fldChar w:fldCharType="separate"/>
        </w:r>
        <w:r w:rsidR="009559D1">
          <w:rPr>
            <w:noProof/>
            <w:webHidden/>
          </w:rPr>
          <w:t>10</w:t>
        </w:r>
        <w:r w:rsidR="009559D1">
          <w:rPr>
            <w:noProof/>
            <w:webHidden/>
          </w:rPr>
          <w:fldChar w:fldCharType="end"/>
        </w:r>
      </w:hyperlink>
    </w:p>
    <w:p w14:paraId="77ADC8B4" w14:textId="0223C96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82" w:history="1">
        <w:r w:rsidR="009559D1" w:rsidRPr="0027232A">
          <w:rPr>
            <w:rStyle w:val="Hipervnculo"/>
            <w:rFonts w:eastAsiaTheme="majorEastAsia" w:cs="Arial"/>
            <w:noProof/>
          </w:rPr>
          <w:t>2.1.3</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TRANSPORTE DE MATERIAL HASTA 5KM.</w:t>
        </w:r>
        <w:r w:rsidR="009559D1">
          <w:rPr>
            <w:noProof/>
            <w:webHidden/>
          </w:rPr>
          <w:tab/>
        </w:r>
        <w:r w:rsidR="009559D1">
          <w:rPr>
            <w:noProof/>
            <w:webHidden/>
          </w:rPr>
          <w:fldChar w:fldCharType="begin"/>
        </w:r>
        <w:r w:rsidR="009559D1">
          <w:rPr>
            <w:noProof/>
            <w:webHidden/>
          </w:rPr>
          <w:instrText xml:space="preserve"> PAGEREF _Toc110441682 \h </w:instrText>
        </w:r>
        <w:r w:rsidR="009559D1">
          <w:rPr>
            <w:noProof/>
            <w:webHidden/>
          </w:rPr>
        </w:r>
        <w:r w:rsidR="009559D1">
          <w:rPr>
            <w:noProof/>
            <w:webHidden/>
          </w:rPr>
          <w:fldChar w:fldCharType="separate"/>
        </w:r>
        <w:r w:rsidR="009559D1">
          <w:rPr>
            <w:noProof/>
            <w:webHidden/>
          </w:rPr>
          <w:t>11</w:t>
        </w:r>
        <w:r w:rsidR="009559D1">
          <w:rPr>
            <w:noProof/>
            <w:webHidden/>
          </w:rPr>
          <w:fldChar w:fldCharType="end"/>
        </w:r>
      </w:hyperlink>
    </w:p>
    <w:p w14:paraId="60F9A137" w14:textId="20CAD3B8"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83" w:history="1">
        <w:r w:rsidR="009559D1" w:rsidRPr="0027232A">
          <w:rPr>
            <w:rStyle w:val="Hipervnculo"/>
            <w:rFonts w:eastAsiaTheme="majorEastAsia" w:cs="Arial"/>
            <w:noProof/>
          </w:rPr>
          <w:t>2.1.4</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REUBICACIÓN DE POSTE H.A. 12 M CON MÁQUINA.</w:t>
        </w:r>
        <w:r w:rsidR="009559D1">
          <w:rPr>
            <w:noProof/>
            <w:webHidden/>
          </w:rPr>
          <w:tab/>
        </w:r>
        <w:r w:rsidR="009559D1">
          <w:rPr>
            <w:noProof/>
            <w:webHidden/>
          </w:rPr>
          <w:fldChar w:fldCharType="begin"/>
        </w:r>
        <w:r w:rsidR="009559D1">
          <w:rPr>
            <w:noProof/>
            <w:webHidden/>
          </w:rPr>
          <w:instrText xml:space="preserve"> PAGEREF _Toc110441683 \h </w:instrText>
        </w:r>
        <w:r w:rsidR="009559D1">
          <w:rPr>
            <w:noProof/>
            <w:webHidden/>
          </w:rPr>
        </w:r>
        <w:r w:rsidR="009559D1">
          <w:rPr>
            <w:noProof/>
            <w:webHidden/>
          </w:rPr>
          <w:fldChar w:fldCharType="separate"/>
        </w:r>
        <w:r w:rsidR="009559D1">
          <w:rPr>
            <w:noProof/>
            <w:webHidden/>
          </w:rPr>
          <w:t>12</w:t>
        </w:r>
        <w:r w:rsidR="009559D1">
          <w:rPr>
            <w:noProof/>
            <w:webHidden/>
          </w:rPr>
          <w:fldChar w:fldCharType="end"/>
        </w:r>
      </w:hyperlink>
    </w:p>
    <w:p w14:paraId="63AAB6AF" w14:textId="1CB2726C"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84" w:history="1">
        <w:r w:rsidR="009559D1" w:rsidRPr="0027232A">
          <w:rPr>
            <w:rStyle w:val="Hipervnculo"/>
            <w:rFonts w:eastAsiaTheme="majorEastAsia" w:cs="Arial"/>
            <w:noProof/>
          </w:rPr>
          <w:t>2.1.5</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ACABADO DE OBRA BÁSICA EXISTENTE.</w:t>
        </w:r>
        <w:r w:rsidR="009559D1">
          <w:rPr>
            <w:noProof/>
            <w:webHidden/>
          </w:rPr>
          <w:tab/>
        </w:r>
        <w:r w:rsidR="009559D1">
          <w:rPr>
            <w:noProof/>
            <w:webHidden/>
          </w:rPr>
          <w:fldChar w:fldCharType="begin"/>
        </w:r>
        <w:r w:rsidR="009559D1">
          <w:rPr>
            <w:noProof/>
            <w:webHidden/>
          </w:rPr>
          <w:instrText xml:space="preserve"> PAGEREF _Toc110441684 \h </w:instrText>
        </w:r>
        <w:r w:rsidR="009559D1">
          <w:rPr>
            <w:noProof/>
            <w:webHidden/>
          </w:rPr>
        </w:r>
        <w:r w:rsidR="009559D1">
          <w:rPr>
            <w:noProof/>
            <w:webHidden/>
          </w:rPr>
          <w:fldChar w:fldCharType="separate"/>
        </w:r>
        <w:r w:rsidR="009559D1">
          <w:rPr>
            <w:noProof/>
            <w:webHidden/>
          </w:rPr>
          <w:t>13</w:t>
        </w:r>
        <w:r w:rsidR="009559D1">
          <w:rPr>
            <w:noProof/>
            <w:webHidden/>
          </w:rPr>
          <w:fldChar w:fldCharType="end"/>
        </w:r>
      </w:hyperlink>
    </w:p>
    <w:p w14:paraId="272F5382" w14:textId="7955527B" w:rsidR="009559D1" w:rsidRDefault="00000000">
      <w:pPr>
        <w:pStyle w:val="TDC2"/>
        <w:tabs>
          <w:tab w:val="left" w:pos="880"/>
        </w:tabs>
        <w:rPr>
          <w:rFonts w:asciiTheme="minorHAnsi" w:eastAsiaTheme="minorEastAsia" w:hAnsiTheme="minorHAnsi" w:cstheme="minorBidi"/>
          <w:bCs w:val="0"/>
          <w:sz w:val="22"/>
          <w:szCs w:val="22"/>
        </w:rPr>
      </w:pPr>
      <w:hyperlink w:anchor="_Toc110441685" w:history="1">
        <w:r w:rsidR="009559D1" w:rsidRPr="0027232A">
          <w:rPr>
            <w:rStyle w:val="Hipervnculo"/>
          </w:rPr>
          <w:t>2.2</w:t>
        </w:r>
        <w:r w:rsidR="009559D1">
          <w:rPr>
            <w:rFonts w:asciiTheme="minorHAnsi" w:eastAsiaTheme="minorEastAsia" w:hAnsiTheme="minorHAnsi" w:cstheme="minorBidi"/>
            <w:bCs w:val="0"/>
            <w:sz w:val="22"/>
            <w:szCs w:val="22"/>
          </w:rPr>
          <w:tab/>
        </w:r>
        <w:r w:rsidR="009559D1" w:rsidRPr="0027232A">
          <w:rPr>
            <w:rStyle w:val="Hipervnculo"/>
          </w:rPr>
          <w:t>TRATAMIENTO PRIMARIO CAMARA DE LLEGADA</w:t>
        </w:r>
        <w:r w:rsidR="009559D1">
          <w:rPr>
            <w:webHidden/>
          </w:rPr>
          <w:tab/>
        </w:r>
        <w:r w:rsidR="009559D1">
          <w:rPr>
            <w:webHidden/>
          </w:rPr>
          <w:fldChar w:fldCharType="begin"/>
        </w:r>
        <w:r w:rsidR="009559D1">
          <w:rPr>
            <w:webHidden/>
          </w:rPr>
          <w:instrText xml:space="preserve"> PAGEREF _Toc110441685 \h </w:instrText>
        </w:r>
        <w:r w:rsidR="009559D1">
          <w:rPr>
            <w:webHidden/>
          </w:rPr>
        </w:r>
        <w:r w:rsidR="009559D1">
          <w:rPr>
            <w:webHidden/>
          </w:rPr>
          <w:fldChar w:fldCharType="separate"/>
        </w:r>
        <w:r w:rsidR="009559D1">
          <w:rPr>
            <w:webHidden/>
          </w:rPr>
          <w:t>14</w:t>
        </w:r>
        <w:r w:rsidR="009559D1">
          <w:rPr>
            <w:webHidden/>
          </w:rPr>
          <w:fldChar w:fldCharType="end"/>
        </w:r>
      </w:hyperlink>
    </w:p>
    <w:p w14:paraId="5DA36656" w14:textId="0046F3E1"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86" w:history="1">
        <w:r w:rsidR="009559D1" w:rsidRPr="0027232A">
          <w:rPr>
            <w:rStyle w:val="Hipervnculo"/>
            <w:rFonts w:eastAsiaTheme="majorEastAsia" w:cs="Arial"/>
            <w:noProof/>
          </w:rPr>
          <w:t>2.2.1</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EXCAVACIÓN A MÁQUINA CON RETROEXCAVADORA.</w:t>
        </w:r>
        <w:r w:rsidR="009559D1">
          <w:rPr>
            <w:noProof/>
            <w:webHidden/>
          </w:rPr>
          <w:tab/>
        </w:r>
        <w:r w:rsidR="009559D1">
          <w:rPr>
            <w:noProof/>
            <w:webHidden/>
          </w:rPr>
          <w:fldChar w:fldCharType="begin"/>
        </w:r>
        <w:r w:rsidR="009559D1">
          <w:rPr>
            <w:noProof/>
            <w:webHidden/>
          </w:rPr>
          <w:instrText xml:space="preserve"> PAGEREF _Toc110441686 \h </w:instrText>
        </w:r>
        <w:r w:rsidR="009559D1">
          <w:rPr>
            <w:noProof/>
            <w:webHidden/>
          </w:rPr>
        </w:r>
        <w:r w:rsidR="009559D1">
          <w:rPr>
            <w:noProof/>
            <w:webHidden/>
          </w:rPr>
          <w:fldChar w:fldCharType="separate"/>
        </w:r>
        <w:r w:rsidR="009559D1">
          <w:rPr>
            <w:noProof/>
            <w:webHidden/>
          </w:rPr>
          <w:t>14</w:t>
        </w:r>
        <w:r w:rsidR="009559D1">
          <w:rPr>
            <w:noProof/>
            <w:webHidden/>
          </w:rPr>
          <w:fldChar w:fldCharType="end"/>
        </w:r>
      </w:hyperlink>
    </w:p>
    <w:p w14:paraId="6099CF5A" w14:textId="60001D08"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87" w:history="1">
        <w:r w:rsidR="009559D1" w:rsidRPr="0027232A">
          <w:rPr>
            <w:rStyle w:val="Hipervnculo"/>
            <w:rFonts w:eastAsiaTheme="majorEastAsia" w:cs="Arial"/>
            <w:noProof/>
          </w:rPr>
          <w:t>2.2.2</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TRANSPORTE DE MATERIAL HASTA 5KM.</w:t>
        </w:r>
        <w:r w:rsidR="009559D1">
          <w:rPr>
            <w:noProof/>
            <w:webHidden/>
          </w:rPr>
          <w:tab/>
        </w:r>
        <w:r w:rsidR="009559D1">
          <w:rPr>
            <w:noProof/>
            <w:webHidden/>
          </w:rPr>
          <w:fldChar w:fldCharType="begin"/>
        </w:r>
        <w:r w:rsidR="009559D1">
          <w:rPr>
            <w:noProof/>
            <w:webHidden/>
          </w:rPr>
          <w:instrText xml:space="preserve"> PAGEREF _Toc110441687 \h </w:instrText>
        </w:r>
        <w:r w:rsidR="009559D1">
          <w:rPr>
            <w:noProof/>
            <w:webHidden/>
          </w:rPr>
        </w:r>
        <w:r w:rsidR="009559D1">
          <w:rPr>
            <w:noProof/>
            <w:webHidden/>
          </w:rPr>
          <w:fldChar w:fldCharType="separate"/>
        </w:r>
        <w:r w:rsidR="009559D1">
          <w:rPr>
            <w:noProof/>
            <w:webHidden/>
          </w:rPr>
          <w:t>16</w:t>
        </w:r>
        <w:r w:rsidR="009559D1">
          <w:rPr>
            <w:noProof/>
            <w:webHidden/>
          </w:rPr>
          <w:fldChar w:fldCharType="end"/>
        </w:r>
      </w:hyperlink>
    </w:p>
    <w:p w14:paraId="07B48EEF" w14:textId="262D0B8F"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88" w:history="1">
        <w:r w:rsidR="009559D1" w:rsidRPr="0027232A">
          <w:rPr>
            <w:rStyle w:val="Hipervnculo"/>
            <w:rFonts w:eastAsiaTheme="majorEastAsia" w:cs="Arial"/>
            <w:noProof/>
          </w:rPr>
          <w:t>2.2.3</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RELLENO COMPACTADO CON PLANCHA, MATERIAL DE SITIO</w:t>
        </w:r>
        <w:r w:rsidR="009559D1">
          <w:rPr>
            <w:noProof/>
            <w:webHidden/>
          </w:rPr>
          <w:tab/>
        </w:r>
        <w:r w:rsidR="009559D1">
          <w:rPr>
            <w:noProof/>
            <w:webHidden/>
          </w:rPr>
          <w:fldChar w:fldCharType="begin"/>
        </w:r>
        <w:r w:rsidR="009559D1">
          <w:rPr>
            <w:noProof/>
            <w:webHidden/>
          </w:rPr>
          <w:instrText xml:space="preserve"> PAGEREF _Toc110441688 \h </w:instrText>
        </w:r>
        <w:r w:rsidR="009559D1">
          <w:rPr>
            <w:noProof/>
            <w:webHidden/>
          </w:rPr>
        </w:r>
        <w:r w:rsidR="009559D1">
          <w:rPr>
            <w:noProof/>
            <w:webHidden/>
          </w:rPr>
          <w:fldChar w:fldCharType="separate"/>
        </w:r>
        <w:r w:rsidR="009559D1">
          <w:rPr>
            <w:noProof/>
            <w:webHidden/>
          </w:rPr>
          <w:t>16</w:t>
        </w:r>
        <w:r w:rsidR="009559D1">
          <w:rPr>
            <w:noProof/>
            <w:webHidden/>
          </w:rPr>
          <w:fldChar w:fldCharType="end"/>
        </w:r>
      </w:hyperlink>
    </w:p>
    <w:p w14:paraId="34DC1522" w14:textId="4B1DC931"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89" w:history="1">
        <w:r w:rsidR="009559D1" w:rsidRPr="0027232A">
          <w:rPr>
            <w:rStyle w:val="Hipervnculo"/>
            <w:rFonts w:eastAsiaTheme="majorEastAsia" w:cs="Arial"/>
            <w:noProof/>
          </w:rPr>
          <w:t>2.2.4</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REPLANTILLO DE HORMIGÓN SIMPLE F´C=140 KG/CM2, E=5CM.</w:t>
        </w:r>
        <w:r w:rsidR="009559D1">
          <w:rPr>
            <w:noProof/>
            <w:webHidden/>
          </w:rPr>
          <w:tab/>
        </w:r>
        <w:r w:rsidR="009559D1">
          <w:rPr>
            <w:noProof/>
            <w:webHidden/>
          </w:rPr>
          <w:fldChar w:fldCharType="begin"/>
        </w:r>
        <w:r w:rsidR="009559D1">
          <w:rPr>
            <w:noProof/>
            <w:webHidden/>
          </w:rPr>
          <w:instrText xml:space="preserve"> PAGEREF _Toc110441689 \h </w:instrText>
        </w:r>
        <w:r w:rsidR="009559D1">
          <w:rPr>
            <w:noProof/>
            <w:webHidden/>
          </w:rPr>
        </w:r>
        <w:r w:rsidR="009559D1">
          <w:rPr>
            <w:noProof/>
            <w:webHidden/>
          </w:rPr>
          <w:fldChar w:fldCharType="separate"/>
        </w:r>
        <w:r w:rsidR="009559D1">
          <w:rPr>
            <w:noProof/>
            <w:webHidden/>
          </w:rPr>
          <w:t>17</w:t>
        </w:r>
        <w:r w:rsidR="009559D1">
          <w:rPr>
            <w:noProof/>
            <w:webHidden/>
          </w:rPr>
          <w:fldChar w:fldCharType="end"/>
        </w:r>
      </w:hyperlink>
    </w:p>
    <w:p w14:paraId="7A237691" w14:textId="0B6EEE1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90" w:history="1">
        <w:r w:rsidR="009559D1" w:rsidRPr="0027232A">
          <w:rPr>
            <w:rStyle w:val="Hipervnculo"/>
            <w:rFonts w:eastAsiaTheme="majorEastAsia" w:cs="Arial"/>
            <w:noProof/>
          </w:rPr>
          <w:t>2.2.5</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ACERO DE REFUERZO EN BARRAS.</w:t>
        </w:r>
        <w:r w:rsidR="009559D1">
          <w:rPr>
            <w:noProof/>
            <w:webHidden/>
          </w:rPr>
          <w:tab/>
        </w:r>
        <w:r w:rsidR="009559D1">
          <w:rPr>
            <w:noProof/>
            <w:webHidden/>
          </w:rPr>
          <w:fldChar w:fldCharType="begin"/>
        </w:r>
        <w:r w:rsidR="009559D1">
          <w:rPr>
            <w:noProof/>
            <w:webHidden/>
          </w:rPr>
          <w:instrText xml:space="preserve"> PAGEREF _Toc110441690 \h </w:instrText>
        </w:r>
        <w:r w:rsidR="009559D1">
          <w:rPr>
            <w:noProof/>
            <w:webHidden/>
          </w:rPr>
        </w:r>
        <w:r w:rsidR="009559D1">
          <w:rPr>
            <w:noProof/>
            <w:webHidden/>
          </w:rPr>
          <w:fldChar w:fldCharType="separate"/>
        </w:r>
        <w:r w:rsidR="009559D1">
          <w:rPr>
            <w:noProof/>
            <w:webHidden/>
          </w:rPr>
          <w:t>17</w:t>
        </w:r>
        <w:r w:rsidR="009559D1">
          <w:rPr>
            <w:noProof/>
            <w:webHidden/>
          </w:rPr>
          <w:fldChar w:fldCharType="end"/>
        </w:r>
      </w:hyperlink>
    </w:p>
    <w:p w14:paraId="3D8881E0" w14:textId="6A47BCDF"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91" w:history="1">
        <w:r w:rsidR="009559D1" w:rsidRPr="0027232A">
          <w:rPr>
            <w:rStyle w:val="Hipervnculo"/>
            <w:rFonts w:eastAsiaTheme="majorEastAsia" w:cs="Arial"/>
            <w:noProof/>
          </w:rPr>
          <w:t>2.2.6</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HORMIGÓN SIMPLE F"C=240 KG/CM2 (INCLUYE ENCOFRADO)</w:t>
        </w:r>
        <w:r w:rsidR="009559D1">
          <w:rPr>
            <w:noProof/>
            <w:webHidden/>
          </w:rPr>
          <w:tab/>
        </w:r>
        <w:r w:rsidR="009559D1">
          <w:rPr>
            <w:noProof/>
            <w:webHidden/>
          </w:rPr>
          <w:fldChar w:fldCharType="begin"/>
        </w:r>
        <w:r w:rsidR="009559D1">
          <w:rPr>
            <w:noProof/>
            <w:webHidden/>
          </w:rPr>
          <w:instrText xml:space="preserve"> PAGEREF _Toc110441691 \h </w:instrText>
        </w:r>
        <w:r w:rsidR="009559D1">
          <w:rPr>
            <w:noProof/>
            <w:webHidden/>
          </w:rPr>
        </w:r>
        <w:r w:rsidR="009559D1">
          <w:rPr>
            <w:noProof/>
            <w:webHidden/>
          </w:rPr>
          <w:fldChar w:fldCharType="separate"/>
        </w:r>
        <w:r w:rsidR="009559D1">
          <w:rPr>
            <w:noProof/>
            <w:webHidden/>
          </w:rPr>
          <w:t>18</w:t>
        </w:r>
        <w:r w:rsidR="009559D1">
          <w:rPr>
            <w:noProof/>
            <w:webHidden/>
          </w:rPr>
          <w:fldChar w:fldCharType="end"/>
        </w:r>
      </w:hyperlink>
    </w:p>
    <w:p w14:paraId="38EB491D" w14:textId="73C05BD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92" w:history="1">
        <w:r w:rsidR="009559D1" w:rsidRPr="0027232A">
          <w:rPr>
            <w:rStyle w:val="Hipervnculo"/>
            <w:rFonts w:eastAsiaTheme="majorEastAsia" w:cs="Arial"/>
            <w:noProof/>
          </w:rPr>
          <w:t>2.2.7</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TAPA RECTANGULAR DE HORMIGÓN ARMADO (0.80X1.30X0.05)</w:t>
        </w:r>
        <w:r w:rsidR="009559D1">
          <w:rPr>
            <w:noProof/>
            <w:webHidden/>
          </w:rPr>
          <w:tab/>
        </w:r>
        <w:r w:rsidR="009559D1">
          <w:rPr>
            <w:noProof/>
            <w:webHidden/>
          </w:rPr>
          <w:fldChar w:fldCharType="begin"/>
        </w:r>
        <w:r w:rsidR="009559D1">
          <w:rPr>
            <w:noProof/>
            <w:webHidden/>
          </w:rPr>
          <w:instrText xml:space="preserve"> PAGEREF _Toc110441692 \h </w:instrText>
        </w:r>
        <w:r w:rsidR="009559D1">
          <w:rPr>
            <w:noProof/>
            <w:webHidden/>
          </w:rPr>
        </w:r>
        <w:r w:rsidR="009559D1">
          <w:rPr>
            <w:noProof/>
            <w:webHidden/>
          </w:rPr>
          <w:fldChar w:fldCharType="separate"/>
        </w:r>
        <w:r w:rsidR="009559D1">
          <w:rPr>
            <w:noProof/>
            <w:webHidden/>
          </w:rPr>
          <w:t>25</w:t>
        </w:r>
        <w:r w:rsidR="009559D1">
          <w:rPr>
            <w:noProof/>
            <w:webHidden/>
          </w:rPr>
          <w:fldChar w:fldCharType="end"/>
        </w:r>
      </w:hyperlink>
    </w:p>
    <w:p w14:paraId="3560B61A" w14:textId="39265F49"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93" w:history="1">
        <w:r w:rsidR="009559D1" w:rsidRPr="0027232A">
          <w:rPr>
            <w:rStyle w:val="Hipervnculo"/>
            <w:rFonts w:eastAsiaTheme="majorEastAsia" w:cs="Arial"/>
            <w:noProof/>
          </w:rPr>
          <w:t>2.2.8</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VÁLVULA DE COMPUERTA TIPO GUILLOTINA.</w:t>
        </w:r>
        <w:r w:rsidR="009559D1">
          <w:rPr>
            <w:noProof/>
            <w:webHidden/>
          </w:rPr>
          <w:tab/>
        </w:r>
        <w:r w:rsidR="009559D1">
          <w:rPr>
            <w:noProof/>
            <w:webHidden/>
          </w:rPr>
          <w:fldChar w:fldCharType="begin"/>
        </w:r>
        <w:r w:rsidR="009559D1">
          <w:rPr>
            <w:noProof/>
            <w:webHidden/>
          </w:rPr>
          <w:instrText xml:space="preserve"> PAGEREF _Toc110441693 \h </w:instrText>
        </w:r>
        <w:r w:rsidR="009559D1">
          <w:rPr>
            <w:noProof/>
            <w:webHidden/>
          </w:rPr>
        </w:r>
        <w:r w:rsidR="009559D1">
          <w:rPr>
            <w:noProof/>
            <w:webHidden/>
          </w:rPr>
          <w:fldChar w:fldCharType="separate"/>
        </w:r>
        <w:r w:rsidR="009559D1">
          <w:rPr>
            <w:noProof/>
            <w:webHidden/>
          </w:rPr>
          <w:t>25</w:t>
        </w:r>
        <w:r w:rsidR="009559D1">
          <w:rPr>
            <w:noProof/>
            <w:webHidden/>
          </w:rPr>
          <w:fldChar w:fldCharType="end"/>
        </w:r>
      </w:hyperlink>
    </w:p>
    <w:p w14:paraId="5A36D1BE" w14:textId="579ABEDE"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694" w:history="1">
        <w:r w:rsidR="009559D1" w:rsidRPr="0027232A">
          <w:rPr>
            <w:rStyle w:val="Hipervnculo"/>
            <w:rFonts w:eastAsiaTheme="majorEastAsia" w:cs="Arial"/>
            <w:noProof/>
          </w:rPr>
          <w:t>2.2.9</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SUMINISTRO E INSTALACIÓN DE TUBERÍA PVC ESTRUCTURADA DI= 600 MM (DN650) NORMA NTE INEN 2059</w:t>
        </w:r>
        <w:r w:rsidR="009559D1">
          <w:rPr>
            <w:noProof/>
            <w:webHidden/>
          </w:rPr>
          <w:tab/>
        </w:r>
        <w:r w:rsidR="009559D1">
          <w:rPr>
            <w:noProof/>
            <w:webHidden/>
          </w:rPr>
          <w:fldChar w:fldCharType="begin"/>
        </w:r>
        <w:r w:rsidR="009559D1">
          <w:rPr>
            <w:noProof/>
            <w:webHidden/>
          </w:rPr>
          <w:instrText xml:space="preserve"> PAGEREF _Toc110441694 \h </w:instrText>
        </w:r>
        <w:r w:rsidR="009559D1">
          <w:rPr>
            <w:noProof/>
            <w:webHidden/>
          </w:rPr>
        </w:r>
        <w:r w:rsidR="009559D1">
          <w:rPr>
            <w:noProof/>
            <w:webHidden/>
          </w:rPr>
          <w:fldChar w:fldCharType="separate"/>
        </w:r>
        <w:r w:rsidR="009559D1">
          <w:rPr>
            <w:noProof/>
            <w:webHidden/>
          </w:rPr>
          <w:t>27</w:t>
        </w:r>
        <w:r w:rsidR="009559D1">
          <w:rPr>
            <w:noProof/>
            <w:webHidden/>
          </w:rPr>
          <w:fldChar w:fldCharType="end"/>
        </w:r>
      </w:hyperlink>
    </w:p>
    <w:p w14:paraId="04195F1D" w14:textId="55850F11"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695" w:history="1">
        <w:r w:rsidR="009559D1" w:rsidRPr="0027232A">
          <w:rPr>
            <w:rStyle w:val="Hipervnculo"/>
            <w:rFonts w:eastAsiaTheme="majorEastAsia" w:cs="Arial"/>
            <w:noProof/>
          </w:rPr>
          <w:t>SUMINISTRO E INSTALACIÓN DE TUBERÍA PVC ESTRUCTURADA DI = 250 MM (DN280) NORMA NTE INEN 2059</w:t>
        </w:r>
        <w:r w:rsidR="009559D1">
          <w:rPr>
            <w:noProof/>
            <w:webHidden/>
          </w:rPr>
          <w:tab/>
        </w:r>
        <w:r w:rsidR="009559D1">
          <w:rPr>
            <w:noProof/>
            <w:webHidden/>
          </w:rPr>
          <w:fldChar w:fldCharType="begin"/>
        </w:r>
        <w:r w:rsidR="009559D1">
          <w:rPr>
            <w:noProof/>
            <w:webHidden/>
          </w:rPr>
          <w:instrText xml:space="preserve"> PAGEREF _Toc110441695 \h </w:instrText>
        </w:r>
        <w:r w:rsidR="009559D1">
          <w:rPr>
            <w:noProof/>
            <w:webHidden/>
          </w:rPr>
        </w:r>
        <w:r w:rsidR="009559D1">
          <w:rPr>
            <w:noProof/>
            <w:webHidden/>
          </w:rPr>
          <w:fldChar w:fldCharType="separate"/>
        </w:r>
        <w:r w:rsidR="009559D1">
          <w:rPr>
            <w:noProof/>
            <w:webHidden/>
          </w:rPr>
          <w:t>27</w:t>
        </w:r>
        <w:r w:rsidR="009559D1">
          <w:rPr>
            <w:noProof/>
            <w:webHidden/>
          </w:rPr>
          <w:fldChar w:fldCharType="end"/>
        </w:r>
      </w:hyperlink>
    </w:p>
    <w:p w14:paraId="5C627D07" w14:textId="46917465"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696" w:history="1">
        <w:r w:rsidR="009559D1" w:rsidRPr="0027232A">
          <w:rPr>
            <w:rStyle w:val="Hipervnculo"/>
            <w:rFonts w:eastAsiaTheme="majorEastAsia" w:cs="Arial"/>
            <w:noProof/>
          </w:rPr>
          <w:t>SUMINISTRO E INSTALACIÓN DE TUBERÍA PVC ESTRUCTURADA DI = 200 MM (DN220) NORMA NTE INEN 2059</w:t>
        </w:r>
        <w:r w:rsidR="009559D1">
          <w:rPr>
            <w:noProof/>
            <w:webHidden/>
          </w:rPr>
          <w:tab/>
        </w:r>
        <w:r w:rsidR="009559D1">
          <w:rPr>
            <w:noProof/>
            <w:webHidden/>
          </w:rPr>
          <w:fldChar w:fldCharType="begin"/>
        </w:r>
        <w:r w:rsidR="009559D1">
          <w:rPr>
            <w:noProof/>
            <w:webHidden/>
          </w:rPr>
          <w:instrText xml:space="preserve"> PAGEREF _Toc110441696 \h </w:instrText>
        </w:r>
        <w:r w:rsidR="009559D1">
          <w:rPr>
            <w:noProof/>
            <w:webHidden/>
          </w:rPr>
        </w:r>
        <w:r w:rsidR="009559D1">
          <w:rPr>
            <w:noProof/>
            <w:webHidden/>
          </w:rPr>
          <w:fldChar w:fldCharType="separate"/>
        </w:r>
        <w:r w:rsidR="009559D1">
          <w:rPr>
            <w:noProof/>
            <w:webHidden/>
          </w:rPr>
          <w:t>27</w:t>
        </w:r>
        <w:r w:rsidR="009559D1">
          <w:rPr>
            <w:noProof/>
            <w:webHidden/>
          </w:rPr>
          <w:fldChar w:fldCharType="end"/>
        </w:r>
      </w:hyperlink>
    </w:p>
    <w:p w14:paraId="496356CD" w14:textId="34A20AA5"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697" w:history="1">
        <w:r w:rsidR="009559D1" w:rsidRPr="0027232A">
          <w:rPr>
            <w:rStyle w:val="Hipervnculo"/>
            <w:rFonts w:eastAsiaTheme="majorEastAsia" w:cs="Arial"/>
            <w:noProof/>
          </w:rPr>
          <w:t>SUMINISTRO E INSTALACIÓN DE TUBERÍA PVC ESTRUCTURADA DI = 160 MM (DN175) NORMA NTE INEN 2059</w:t>
        </w:r>
        <w:r w:rsidR="009559D1">
          <w:rPr>
            <w:noProof/>
            <w:webHidden/>
          </w:rPr>
          <w:tab/>
        </w:r>
        <w:r w:rsidR="009559D1">
          <w:rPr>
            <w:noProof/>
            <w:webHidden/>
          </w:rPr>
          <w:fldChar w:fldCharType="begin"/>
        </w:r>
        <w:r w:rsidR="009559D1">
          <w:rPr>
            <w:noProof/>
            <w:webHidden/>
          </w:rPr>
          <w:instrText xml:space="preserve"> PAGEREF _Toc110441697 \h </w:instrText>
        </w:r>
        <w:r w:rsidR="009559D1">
          <w:rPr>
            <w:noProof/>
            <w:webHidden/>
          </w:rPr>
        </w:r>
        <w:r w:rsidR="009559D1">
          <w:rPr>
            <w:noProof/>
            <w:webHidden/>
          </w:rPr>
          <w:fldChar w:fldCharType="separate"/>
        </w:r>
        <w:r w:rsidR="009559D1">
          <w:rPr>
            <w:noProof/>
            <w:webHidden/>
          </w:rPr>
          <w:t>27</w:t>
        </w:r>
        <w:r w:rsidR="009559D1">
          <w:rPr>
            <w:noProof/>
            <w:webHidden/>
          </w:rPr>
          <w:fldChar w:fldCharType="end"/>
        </w:r>
      </w:hyperlink>
    </w:p>
    <w:p w14:paraId="0305C779" w14:textId="1F04EB57"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698" w:history="1">
        <w:r w:rsidR="009559D1" w:rsidRPr="0027232A">
          <w:rPr>
            <w:rStyle w:val="Hipervnculo"/>
            <w:rFonts w:eastAsiaTheme="majorEastAsia" w:cs="Arial"/>
            <w:noProof/>
          </w:rPr>
          <w:t>SUMINISTRO E INSTALACIÓN DE TUBERÍA PVC ESTRUCTURADA DI = 400 MM (DN440) NORMA NTE INEN 2059</w:t>
        </w:r>
        <w:r w:rsidR="009559D1">
          <w:rPr>
            <w:noProof/>
            <w:webHidden/>
          </w:rPr>
          <w:tab/>
        </w:r>
        <w:r w:rsidR="009559D1">
          <w:rPr>
            <w:noProof/>
            <w:webHidden/>
          </w:rPr>
          <w:fldChar w:fldCharType="begin"/>
        </w:r>
        <w:r w:rsidR="009559D1">
          <w:rPr>
            <w:noProof/>
            <w:webHidden/>
          </w:rPr>
          <w:instrText xml:space="preserve"> PAGEREF _Toc110441698 \h </w:instrText>
        </w:r>
        <w:r w:rsidR="009559D1">
          <w:rPr>
            <w:noProof/>
            <w:webHidden/>
          </w:rPr>
        </w:r>
        <w:r w:rsidR="009559D1">
          <w:rPr>
            <w:noProof/>
            <w:webHidden/>
          </w:rPr>
          <w:fldChar w:fldCharType="separate"/>
        </w:r>
        <w:r w:rsidR="009559D1">
          <w:rPr>
            <w:noProof/>
            <w:webHidden/>
          </w:rPr>
          <w:t>27</w:t>
        </w:r>
        <w:r w:rsidR="009559D1">
          <w:rPr>
            <w:noProof/>
            <w:webHidden/>
          </w:rPr>
          <w:fldChar w:fldCharType="end"/>
        </w:r>
      </w:hyperlink>
    </w:p>
    <w:p w14:paraId="0FC22E00" w14:textId="0AE90197"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699" w:history="1">
        <w:r w:rsidR="009559D1" w:rsidRPr="0027232A">
          <w:rPr>
            <w:rStyle w:val="Hipervnculo"/>
            <w:rFonts w:eastAsiaTheme="majorEastAsia" w:cs="Arial"/>
            <w:noProof/>
          </w:rPr>
          <w:t>SUMINISTRO E INSTALACIÓN DE TUBERÍA PVC ESTRUCTURADA DI = 300 MM (DN335) NORMA NTE INEN 2059</w:t>
        </w:r>
        <w:r w:rsidR="009559D1">
          <w:rPr>
            <w:noProof/>
            <w:webHidden/>
          </w:rPr>
          <w:tab/>
        </w:r>
        <w:r w:rsidR="009559D1">
          <w:rPr>
            <w:noProof/>
            <w:webHidden/>
          </w:rPr>
          <w:fldChar w:fldCharType="begin"/>
        </w:r>
        <w:r w:rsidR="009559D1">
          <w:rPr>
            <w:noProof/>
            <w:webHidden/>
          </w:rPr>
          <w:instrText xml:space="preserve"> PAGEREF _Toc110441699 \h </w:instrText>
        </w:r>
        <w:r w:rsidR="009559D1">
          <w:rPr>
            <w:noProof/>
            <w:webHidden/>
          </w:rPr>
        </w:r>
        <w:r w:rsidR="009559D1">
          <w:rPr>
            <w:noProof/>
            <w:webHidden/>
          </w:rPr>
          <w:fldChar w:fldCharType="separate"/>
        </w:r>
        <w:r w:rsidR="009559D1">
          <w:rPr>
            <w:noProof/>
            <w:webHidden/>
          </w:rPr>
          <w:t>27</w:t>
        </w:r>
        <w:r w:rsidR="009559D1">
          <w:rPr>
            <w:noProof/>
            <w:webHidden/>
          </w:rPr>
          <w:fldChar w:fldCharType="end"/>
        </w:r>
      </w:hyperlink>
    </w:p>
    <w:p w14:paraId="276B5C98" w14:textId="6584D5AF"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00" w:history="1">
        <w:r w:rsidR="009559D1" w:rsidRPr="0027232A">
          <w:rPr>
            <w:rStyle w:val="Hipervnculo"/>
            <w:rFonts w:eastAsiaTheme="majorEastAsia" w:cs="Arial"/>
            <w:noProof/>
          </w:rPr>
          <w:t>2.2.10</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CÁMARA DE 1.00 M HASTA 2.00 M</w:t>
        </w:r>
        <w:r w:rsidR="009559D1">
          <w:rPr>
            <w:noProof/>
            <w:webHidden/>
          </w:rPr>
          <w:tab/>
        </w:r>
        <w:r w:rsidR="009559D1">
          <w:rPr>
            <w:noProof/>
            <w:webHidden/>
          </w:rPr>
          <w:fldChar w:fldCharType="begin"/>
        </w:r>
        <w:r w:rsidR="009559D1">
          <w:rPr>
            <w:noProof/>
            <w:webHidden/>
          </w:rPr>
          <w:instrText xml:space="preserve"> PAGEREF _Toc110441700 \h </w:instrText>
        </w:r>
        <w:r w:rsidR="009559D1">
          <w:rPr>
            <w:noProof/>
            <w:webHidden/>
          </w:rPr>
        </w:r>
        <w:r w:rsidR="009559D1">
          <w:rPr>
            <w:noProof/>
            <w:webHidden/>
          </w:rPr>
          <w:fldChar w:fldCharType="separate"/>
        </w:r>
        <w:r w:rsidR="009559D1">
          <w:rPr>
            <w:noProof/>
            <w:webHidden/>
          </w:rPr>
          <w:t>29</w:t>
        </w:r>
        <w:r w:rsidR="009559D1">
          <w:rPr>
            <w:noProof/>
            <w:webHidden/>
          </w:rPr>
          <w:fldChar w:fldCharType="end"/>
        </w:r>
      </w:hyperlink>
    </w:p>
    <w:p w14:paraId="5CCBEC3D" w14:textId="6523AA8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01" w:history="1">
        <w:r w:rsidR="009559D1" w:rsidRPr="0027232A">
          <w:rPr>
            <w:rStyle w:val="Hipervnculo"/>
            <w:rFonts w:eastAsiaTheme="majorEastAsia" w:cs="Arial"/>
            <w:noProof/>
          </w:rPr>
          <w:t>2.2.11</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ENLUCIDO CON MORTERO 1:3</w:t>
        </w:r>
        <w:r w:rsidR="009559D1">
          <w:rPr>
            <w:noProof/>
            <w:webHidden/>
          </w:rPr>
          <w:tab/>
        </w:r>
        <w:r w:rsidR="009559D1">
          <w:rPr>
            <w:noProof/>
            <w:webHidden/>
          </w:rPr>
          <w:fldChar w:fldCharType="begin"/>
        </w:r>
        <w:r w:rsidR="009559D1">
          <w:rPr>
            <w:noProof/>
            <w:webHidden/>
          </w:rPr>
          <w:instrText xml:space="preserve"> PAGEREF _Toc110441701 \h </w:instrText>
        </w:r>
        <w:r w:rsidR="009559D1">
          <w:rPr>
            <w:noProof/>
            <w:webHidden/>
          </w:rPr>
        </w:r>
        <w:r w:rsidR="009559D1">
          <w:rPr>
            <w:noProof/>
            <w:webHidden/>
          </w:rPr>
          <w:fldChar w:fldCharType="separate"/>
        </w:r>
        <w:r w:rsidR="009559D1">
          <w:rPr>
            <w:noProof/>
            <w:webHidden/>
          </w:rPr>
          <w:t>29</w:t>
        </w:r>
        <w:r w:rsidR="009559D1">
          <w:rPr>
            <w:noProof/>
            <w:webHidden/>
          </w:rPr>
          <w:fldChar w:fldCharType="end"/>
        </w:r>
      </w:hyperlink>
    </w:p>
    <w:p w14:paraId="1632C2C5" w14:textId="6F533029" w:rsidR="009559D1" w:rsidRDefault="00000000">
      <w:pPr>
        <w:pStyle w:val="TDC2"/>
        <w:tabs>
          <w:tab w:val="left" w:pos="880"/>
        </w:tabs>
        <w:rPr>
          <w:rFonts w:asciiTheme="minorHAnsi" w:eastAsiaTheme="minorEastAsia" w:hAnsiTheme="minorHAnsi" w:cstheme="minorBidi"/>
          <w:bCs w:val="0"/>
          <w:sz w:val="22"/>
          <w:szCs w:val="22"/>
        </w:rPr>
      </w:pPr>
      <w:hyperlink w:anchor="_Toc110441702" w:history="1">
        <w:r w:rsidR="009559D1" w:rsidRPr="0027232A">
          <w:rPr>
            <w:rStyle w:val="Hipervnculo"/>
          </w:rPr>
          <w:t>2.3</w:t>
        </w:r>
        <w:r w:rsidR="009559D1">
          <w:rPr>
            <w:rFonts w:asciiTheme="minorHAnsi" w:eastAsiaTheme="minorEastAsia" w:hAnsiTheme="minorHAnsi" w:cstheme="minorBidi"/>
            <w:bCs w:val="0"/>
            <w:sz w:val="22"/>
            <w:szCs w:val="22"/>
          </w:rPr>
          <w:tab/>
        </w:r>
        <w:r w:rsidR="009559D1" w:rsidRPr="0027232A">
          <w:rPr>
            <w:rStyle w:val="Hipervnculo"/>
          </w:rPr>
          <w:t>TRATAMIENTO PRIMARIO: SISTEMA DE CRIBADO Y CANALETA PARSHALL</w:t>
        </w:r>
        <w:r w:rsidR="009559D1">
          <w:rPr>
            <w:webHidden/>
          </w:rPr>
          <w:tab/>
        </w:r>
        <w:r w:rsidR="009559D1">
          <w:rPr>
            <w:webHidden/>
          </w:rPr>
          <w:fldChar w:fldCharType="begin"/>
        </w:r>
        <w:r w:rsidR="009559D1">
          <w:rPr>
            <w:webHidden/>
          </w:rPr>
          <w:instrText xml:space="preserve"> PAGEREF _Toc110441702 \h </w:instrText>
        </w:r>
        <w:r w:rsidR="009559D1">
          <w:rPr>
            <w:webHidden/>
          </w:rPr>
        </w:r>
        <w:r w:rsidR="009559D1">
          <w:rPr>
            <w:webHidden/>
          </w:rPr>
          <w:fldChar w:fldCharType="separate"/>
        </w:r>
        <w:r w:rsidR="009559D1">
          <w:rPr>
            <w:webHidden/>
          </w:rPr>
          <w:t>30</w:t>
        </w:r>
        <w:r w:rsidR="009559D1">
          <w:rPr>
            <w:webHidden/>
          </w:rPr>
          <w:fldChar w:fldCharType="end"/>
        </w:r>
      </w:hyperlink>
    </w:p>
    <w:p w14:paraId="3466B48B" w14:textId="4F74A448"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03" w:history="1">
        <w:r w:rsidR="009559D1" w:rsidRPr="0027232A">
          <w:rPr>
            <w:rStyle w:val="Hipervnculo"/>
            <w:rFonts w:eastAsiaTheme="majorEastAsia" w:cs="Arial"/>
            <w:noProof/>
          </w:rPr>
          <w:t>2.3.1</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EXCAVACIÓN A MÁQUINA CON RETROEXCAVADORA</w:t>
        </w:r>
        <w:r w:rsidR="009559D1">
          <w:rPr>
            <w:noProof/>
            <w:webHidden/>
          </w:rPr>
          <w:tab/>
        </w:r>
        <w:r w:rsidR="009559D1">
          <w:rPr>
            <w:noProof/>
            <w:webHidden/>
          </w:rPr>
          <w:fldChar w:fldCharType="begin"/>
        </w:r>
        <w:r w:rsidR="009559D1">
          <w:rPr>
            <w:noProof/>
            <w:webHidden/>
          </w:rPr>
          <w:instrText xml:space="preserve"> PAGEREF _Toc110441703 \h </w:instrText>
        </w:r>
        <w:r w:rsidR="009559D1">
          <w:rPr>
            <w:noProof/>
            <w:webHidden/>
          </w:rPr>
        </w:r>
        <w:r w:rsidR="009559D1">
          <w:rPr>
            <w:noProof/>
            <w:webHidden/>
          </w:rPr>
          <w:fldChar w:fldCharType="separate"/>
        </w:r>
        <w:r w:rsidR="009559D1">
          <w:rPr>
            <w:noProof/>
            <w:webHidden/>
          </w:rPr>
          <w:t>30</w:t>
        </w:r>
        <w:r w:rsidR="009559D1">
          <w:rPr>
            <w:noProof/>
            <w:webHidden/>
          </w:rPr>
          <w:fldChar w:fldCharType="end"/>
        </w:r>
      </w:hyperlink>
    </w:p>
    <w:p w14:paraId="6328FC14" w14:textId="74FC0058"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04" w:history="1">
        <w:r w:rsidR="009559D1" w:rsidRPr="0027232A">
          <w:rPr>
            <w:rStyle w:val="Hipervnculo"/>
            <w:rFonts w:eastAsiaTheme="majorEastAsia" w:cs="Arial"/>
            <w:noProof/>
          </w:rPr>
          <w:t>2.3.2</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TRANSPORTE DE MATERIAL HASTA 5KM</w:t>
        </w:r>
        <w:r w:rsidR="009559D1">
          <w:rPr>
            <w:noProof/>
            <w:webHidden/>
          </w:rPr>
          <w:tab/>
        </w:r>
        <w:r w:rsidR="009559D1">
          <w:rPr>
            <w:noProof/>
            <w:webHidden/>
          </w:rPr>
          <w:fldChar w:fldCharType="begin"/>
        </w:r>
        <w:r w:rsidR="009559D1">
          <w:rPr>
            <w:noProof/>
            <w:webHidden/>
          </w:rPr>
          <w:instrText xml:space="preserve"> PAGEREF _Toc110441704 \h </w:instrText>
        </w:r>
        <w:r w:rsidR="009559D1">
          <w:rPr>
            <w:noProof/>
            <w:webHidden/>
          </w:rPr>
        </w:r>
        <w:r w:rsidR="009559D1">
          <w:rPr>
            <w:noProof/>
            <w:webHidden/>
          </w:rPr>
          <w:fldChar w:fldCharType="separate"/>
        </w:r>
        <w:r w:rsidR="009559D1">
          <w:rPr>
            <w:noProof/>
            <w:webHidden/>
          </w:rPr>
          <w:t>30</w:t>
        </w:r>
        <w:r w:rsidR="009559D1">
          <w:rPr>
            <w:noProof/>
            <w:webHidden/>
          </w:rPr>
          <w:fldChar w:fldCharType="end"/>
        </w:r>
      </w:hyperlink>
    </w:p>
    <w:p w14:paraId="365B8553" w14:textId="5F9EE18E"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05" w:history="1">
        <w:r w:rsidR="009559D1" w:rsidRPr="0027232A">
          <w:rPr>
            <w:rStyle w:val="Hipervnculo"/>
            <w:rFonts w:eastAsiaTheme="majorEastAsia" w:cs="Arial"/>
            <w:noProof/>
          </w:rPr>
          <w:t>2.3.3</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RELLENO COMPACTADO CON PLANCHA, MATERIAL DE SITIO</w:t>
        </w:r>
        <w:r w:rsidR="009559D1">
          <w:rPr>
            <w:noProof/>
            <w:webHidden/>
          </w:rPr>
          <w:tab/>
        </w:r>
        <w:r w:rsidR="009559D1">
          <w:rPr>
            <w:noProof/>
            <w:webHidden/>
          </w:rPr>
          <w:fldChar w:fldCharType="begin"/>
        </w:r>
        <w:r w:rsidR="009559D1">
          <w:rPr>
            <w:noProof/>
            <w:webHidden/>
          </w:rPr>
          <w:instrText xml:space="preserve"> PAGEREF _Toc110441705 \h </w:instrText>
        </w:r>
        <w:r w:rsidR="009559D1">
          <w:rPr>
            <w:noProof/>
            <w:webHidden/>
          </w:rPr>
        </w:r>
        <w:r w:rsidR="009559D1">
          <w:rPr>
            <w:noProof/>
            <w:webHidden/>
          </w:rPr>
          <w:fldChar w:fldCharType="separate"/>
        </w:r>
        <w:r w:rsidR="009559D1">
          <w:rPr>
            <w:noProof/>
            <w:webHidden/>
          </w:rPr>
          <w:t>30</w:t>
        </w:r>
        <w:r w:rsidR="009559D1">
          <w:rPr>
            <w:noProof/>
            <w:webHidden/>
          </w:rPr>
          <w:fldChar w:fldCharType="end"/>
        </w:r>
      </w:hyperlink>
    </w:p>
    <w:p w14:paraId="701696DE" w14:textId="6B571F1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06" w:history="1">
        <w:r w:rsidR="009559D1" w:rsidRPr="0027232A">
          <w:rPr>
            <w:rStyle w:val="Hipervnculo"/>
            <w:rFonts w:eastAsiaTheme="majorEastAsia" w:cs="Arial"/>
            <w:noProof/>
          </w:rPr>
          <w:t>2.3.4</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REPLANTILLO DE HORMIGÓN SIMPLE F´C=140 KG/CM2, E=5CM</w:t>
        </w:r>
        <w:r w:rsidR="009559D1">
          <w:rPr>
            <w:noProof/>
            <w:webHidden/>
          </w:rPr>
          <w:tab/>
        </w:r>
        <w:r w:rsidR="009559D1">
          <w:rPr>
            <w:noProof/>
            <w:webHidden/>
          </w:rPr>
          <w:fldChar w:fldCharType="begin"/>
        </w:r>
        <w:r w:rsidR="009559D1">
          <w:rPr>
            <w:noProof/>
            <w:webHidden/>
          </w:rPr>
          <w:instrText xml:space="preserve"> PAGEREF _Toc110441706 \h </w:instrText>
        </w:r>
        <w:r w:rsidR="009559D1">
          <w:rPr>
            <w:noProof/>
            <w:webHidden/>
          </w:rPr>
        </w:r>
        <w:r w:rsidR="009559D1">
          <w:rPr>
            <w:noProof/>
            <w:webHidden/>
          </w:rPr>
          <w:fldChar w:fldCharType="separate"/>
        </w:r>
        <w:r w:rsidR="009559D1">
          <w:rPr>
            <w:noProof/>
            <w:webHidden/>
          </w:rPr>
          <w:t>30</w:t>
        </w:r>
        <w:r w:rsidR="009559D1">
          <w:rPr>
            <w:noProof/>
            <w:webHidden/>
          </w:rPr>
          <w:fldChar w:fldCharType="end"/>
        </w:r>
      </w:hyperlink>
    </w:p>
    <w:p w14:paraId="2DA6BB0F" w14:textId="0B95203B"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07" w:history="1">
        <w:r w:rsidR="009559D1" w:rsidRPr="0027232A">
          <w:rPr>
            <w:rStyle w:val="Hipervnculo"/>
            <w:rFonts w:eastAsiaTheme="majorEastAsia" w:cs="Arial"/>
            <w:noProof/>
          </w:rPr>
          <w:t>2.3.5</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ACERO DE REFUERZO EN BARRAS</w:t>
        </w:r>
        <w:r w:rsidR="009559D1">
          <w:rPr>
            <w:noProof/>
            <w:webHidden/>
          </w:rPr>
          <w:tab/>
        </w:r>
        <w:r w:rsidR="009559D1">
          <w:rPr>
            <w:noProof/>
            <w:webHidden/>
          </w:rPr>
          <w:fldChar w:fldCharType="begin"/>
        </w:r>
        <w:r w:rsidR="009559D1">
          <w:rPr>
            <w:noProof/>
            <w:webHidden/>
          </w:rPr>
          <w:instrText xml:space="preserve"> PAGEREF _Toc110441707 \h </w:instrText>
        </w:r>
        <w:r w:rsidR="009559D1">
          <w:rPr>
            <w:noProof/>
            <w:webHidden/>
          </w:rPr>
        </w:r>
        <w:r w:rsidR="009559D1">
          <w:rPr>
            <w:noProof/>
            <w:webHidden/>
          </w:rPr>
          <w:fldChar w:fldCharType="separate"/>
        </w:r>
        <w:r w:rsidR="009559D1">
          <w:rPr>
            <w:noProof/>
            <w:webHidden/>
          </w:rPr>
          <w:t>30</w:t>
        </w:r>
        <w:r w:rsidR="009559D1">
          <w:rPr>
            <w:noProof/>
            <w:webHidden/>
          </w:rPr>
          <w:fldChar w:fldCharType="end"/>
        </w:r>
      </w:hyperlink>
    </w:p>
    <w:p w14:paraId="70630464" w14:textId="175094D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08" w:history="1">
        <w:r w:rsidR="009559D1" w:rsidRPr="0027232A">
          <w:rPr>
            <w:rStyle w:val="Hipervnculo"/>
            <w:rFonts w:eastAsiaTheme="majorEastAsia" w:cs="Arial"/>
            <w:noProof/>
          </w:rPr>
          <w:t>2.3.6</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HORMIGÓN SIMPLE F"C=240 KG/CM2 (INCLUYE ENCOFRADO)</w:t>
        </w:r>
        <w:r w:rsidR="009559D1">
          <w:rPr>
            <w:noProof/>
            <w:webHidden/>
          </w:rPr>
          <w:tab/>
        </w:r>
        <w:r w:rsidR="009559D1">
          <w:rPr>
            <w:noProof/>
            <w:webHidden/>
          </w:rPr>
          <w:fldChar w:fldCharType="begin"/>
        </w:r>
        <w:r w:rsidR="009559D1">
          <w:rPr>
            <w:noProof/>
            <w:webHidden/>
          </w:rPr>
          <w:instrText xml:space="preserve"> PAGEREF _Toc110441708 \h </w:instrText>
        </w:r>
        <w:r w:rsidR="009559D1">
          <w:rPr>
            <w:noProof/>
            <w:webHidden/>
          </w:rPr>
        </w:r>
        <w:r w:rsidR="009559D1">
          <w:rPr>
            <w:noProof/>
            <w:webHidden/>
          </w:rPr>
          <w:fldChar w:fldCharType="separate"/>
        </w:r>
        <w:r w:rsidR="009559D1">
          <w:rPr>
            <w:noProof/>
            <w:webHidden/>
          </w:rPr>
          <w:t>30</w:t>
        </w:r>
        <w:r w:rsidR="009559D1">
          <w:rPr>
            <w:noProof/>
            <w:webHidden/>
          </w:rPr>
          <w:fldChar w:fldCharType="end"/>
        </w:r>
      </w:hyperlink>
    </w:p>
    <w:p w14:paraId="21AC5748" w14:textId="7275981C"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09" w:history="1">
        <w:r w:rsidR="009559D1" w:rsidRPr="0027232A">
          <w:rPr>
            <w:rStyle w:val="Hipervnculo"/>
            <w:rFonts w:eastAsiaTheme="majorEastAsia" w:cs="Arial"/>
            <w:noProof/>
          </w:rPr>
          <w:t>2.3.7</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SUM. E INST. DE REJILLA METÁLICA</w:t>
        </w:r>
        <w:r w:rsidR="009559D1">
          <w:rPr>
            <w:noProof/>
            <w:webHidden/>
          </w:rPr>
          <w:tab/>
        </w:r>
        <w:r w:rsidR="009559D1">
          <w:rPr>
            <w:noProof/>
            <w:webHidden/>
          </w:rPr>
          <w:fldChar w:fldCharType="begin"/>
        </w:r>
        <w:r w:rsidR="009559D1">
          <w:rPr>
            <w:noProof/>
            <w:webHidden/>
          </w:rPr>
          <w:instrText xml:space="preserve"> PAGEREF _Toc110441709 \h </w:instrText>
        </w:r>
        <w:r w:rsidR="009559D1">
          <w:rPr>
            <w:noProof/>
            <w:webHidden/>
          </w:rPr>
        </w:r>
        <w:r w:rsidR="009559D1">
          <w:rPr>
            <w:noProof/>
            <w:webHidden/>
          </w:rPr>
          <w:fldChar w:fldCharType="separate"/>
        </w:r>
        <w:r w:rsidR="009559D1">
          <w:rPr>
            <w:noProof/>
            <w:webHidden/>
          </w:rPr>
          <w:t>30</w:t>
        </w:r>
        <w:r w:rsidR="009559D1">
          <w:rPr>
            <w:noProof/>
            <w:webHidden/>
          </w:rPr>
          <w:fldChar w:fldCharType="end"/>
        </w:r>
      </w:hyperlink>
    </w:p>
    <w:p w14:paraId="6B9D2ECF" w14:textId="205522AE"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10" w:history="1">
        <w:r w:rsidR="009559D1" w:rsidRPr="0027232A">
          <w:rPr>
            <w:rStyle w:val="Hipervnculo"/>
            <w:rFonts w:eastAsiaTheme="majorEastAsia" w:cs="Arial"/>
            <w:noProof/>
          </w:rPr>
          <w:t>2.3.8</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ENLUCIDO CON MORTERO 1:3</w:t>
        </w:r>
        <w:r w:rsidR="009559D1">
          <w:rPr>
            <w:noProof/>
            <w:webHidden/>
          </w:rPr>
          <w:tab/>
        </w:r>
        <w:r w:rsidR="009559D1">
          <w:rPr>
            <w:noProof/>
            <w:webHidden/>
          </w:rPr>
          <w:fldChar w:fldCharType="begin"/>
        </w:r>
        <w:r w:rsidR="009559D1">
          <w:rPr>
            <w:noProof/>
            <w:webHidden/>
          </w:rPr>
          <w:instrText xml:space="preserve"> PAGEREF _Toc110441710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0819AA3F" w14:textId="3E4C9AAF"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11" w:history="1">
        <w:r w:rsidR="009559D1" w:rsidRPr="0027232A">
          <w:rPr>
            <w:rStyle w:val="Hipervnculo"/>
            <w:rFonts w:eastAsiaTheme="majorEastAsia" w:cs="Arial"/>
            <w:noProof/>
          </w:rPr>
          <w:t>2.3.9</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SUMINISTRO E INSTALACIÓN DE TUBERÍA PVC ESTRUCTURADA DI= 600 MM (DN650) NORMA NTE INEN 2059</w:t>
        </w:r>
        <w:r w:rsidR="009559D1">
          <w:rPr>
            <w:noProof/>
            <w:webHidden/>
          </w:rPr>
          <w:tab/>
        </w:r>
        <w:r w:rsidR="009559D1">
          <w:rPr>
            <w:noProof/>
            <w:webHidden/>
          </w:rPr>
          <w:fldChar w:fldCharType="begin"/>
        </w:r>
        <w:r w:rsidR="009559D1">
          <w:rPr>
            <w:noProof/>
            <w:webHidden/>
          </w:rPr>
          <w:instrText xml:space="preserve"> PAGEREF _Toc110441711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5BA4EDDB" w14:textId="04B5226E" w:rsidR="009559D1" w:rsidRDefault="00000000">
      <w:pPr>
        <w:pStyle w:val="TDC2"/>
        <w:tabs>
          <w:tab w:val="left" w:pos="880"/>
        </w:tabs>
        <w:rPr>
          <w:rFonts w:asciiTheme="minorHAnsi" w:eastAsiaTheme="minorEastAsia" w:hAnsiTheme="minorHAnsi" w:cstheme="minorBidi"/>
          <w:bCs w:val="0"/>
          <w:sz w:val="22"/>
          <w:szCs w:val="22"/>
        </w:rPr>
      </w:pPr>
      <w:hyperlink w:anchor="_Toc110441712" w:history="1">
        <w:r w:rsidR="009559D1" w:rsidRPr="0027232A">
          <w:rPr>
            <w:rStyle w:val="Hipervnculo"/>
          </w:rPr>
          <w:t>2.4</w:t>
        </w:r>
        <w:r w:rsidR="009559D1">
          <w:rPr>
            <w:rFonts w:asciiTheme="minorHAnsi" w:eastAsiaTheme="minorEastAsia" w:hAnsiTheme="minorHAnsi" w:cstheme="minorBidi"/>
            <w:bCs w:val="0"/>
            <w:sz w:val="22"/>
            <w:szCs w:val="22"/>
          </w:rPr>
          <w:tab/>
        </w:r>
        <w:r w:rsidR="009559D1" w:rsidRPr="0027232A">
          <w:rPr>
            <w:rStyle w:val="Hipervnculo"/>
          </w:rPr>
          <w:t>TRATAMIENTO PRIMARIO: TRAMPA DE GRASA</w:t>
        </w:r>
        <w:r w:rsidR="009559D1">
          <w:rPr>
            <w:webHidden/>
          </w:rPr>
          <w:tab/>
        </w:r>
        <w:r w:rsidR="009559D1">
          <w:rPr>
            <w:webHidden/>
          </w:rPr>
          <w:fldChar w:fldCharType="begin"/>
        </w:r>
        <w:r w:rsidR="009559D1">
          <w:rPr>
            <w:webHidden/>
          </w:rPr>
          <w:instrText xml:space="preserve"> PAGEREF _Toc110441712 \h </w:instrText>
        </w:r>
        <w:r w:rsidR="009559D1">
          <w:rPr>
            <w:webHidden/>
          </w:rPr>
        </w:r>
        <w:r w:rsidR="009559D1">
          <w:rPr>
            <w:webHidden/>
          </w:rPr>
          <w:fldChar w:fldCharType="separate"/>
        </w:r>
        <w:r w:rsidR="009559D1">
          <w:rPr>
            <w:webHidden/>
          </w:rPr>
          <w:t>31</w:t>
        </w:r>
        <w:r w:rsidR="009559D1">
          <w:rPr>
            <w:webHidden/>
          </w:rPr>
          <w:fldChar w:fldCharType="end"/>
        </w:r>
      </w:hyperlink>
    </w:p>
    <w:p w14:paraId="6145C286" w14:textId="2958FD5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13" w:history="1">
        <w:r w:rsidR="009559D1" w:rsidRPr="0027232A">
          <w:rPr>
            <w:rStyle w:val="Hipervnculo"/>
            <w:rFonts w:eastAsiaTheme="majorEastAsia" w:cs="Arial"/>
            <w:noProof/>
          </w:rPr>
          <w:t>2.4.1</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EXCAVACIÓN A MÁQUINA CON RETROEXCAVADORA</w:t>
        </w:r>
        <w:r w:rsidR="009559D1">
          <w:rPr>
            <w:noProof/>
            <w:webHidden/>
          </w:rPr>
          <w:tab/>
        </w:r>
        <w:r w:rsidR="009559D1">
          <w:rPr>
            <w:noProof/>
            <w:webHidden/>
          </w:rPr>
          <w:fldChar w:fldCharType="begin"/>
        </w:r>
        <w:r w:rsidR="009559D1">
          <w:rPr>
            <w:noProof/>
            <w:webHidden/>
          </w:rPr>
          <w:instrText xml:space="preserve"> PAGEREF _Toc110441713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4C4471F6" w14:textId="67AE910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14" w:history="1">
        <w:r w:rsidR="009559D1" w:rsidRPr="0027232A">
          <w:rPr>
            <w:rStyle w:val="Hipervnculo"/>
            <w:rFonts w:eastAsiaTheme="majorEastAsia" w:cs="Arial"/>
            <w:noProof/>
          </w:rPr>
          <w:t>2.4.2</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TRANSPORTE DE MATERIAL HASTA 5KM</w:t>
        </w:r>
        <w:r w:rsidR="009559D1">
          <w:rPr>
            <w:noProof/>
            <w:webHidden/>
          </w:rPr>
          <w:tab/>
        </w:r>
        <w:r w:rsidR="009559D1">
          <w:rPr>
            <w:noProof/>
            <w:webHidden/>
          </w:rPr>
          <w:fldChar w:fldCharType="begin"/>
        </w:r>
        <w:r w:rsidR="009559D1">
          <w:rPr>
            <w:noProof/>
            <w:webHidden/>
          </w:rPr>
          <w:instrText xml:space="preserve"> PAGEREF _Toc110441714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78D4B7B1" w14:textId="4F6F07CC"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15" w:history="1">
        <w:r w:rsidR="009559D1" w:rsidRPr="0027232A">
          <w:rPr>
            <w:rStyle w:val="Hipervnculo"/>
            <w:rFonts w:eastAsiaTheme="majorEastAsia" w:cs="Arial"/>
            <w:noProof/>
          </w:rPr>
          <w:t>2.4.3</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RELLENO COMPACTADO CON PLANCHA, MATERIAL DE SITIO</w:t>
        </w:r>
        <w:r w:rsidR="009559D1">
          <w:rPr>
            <w:noProof/>
            <w:webHidden/>
          </w:rPr>
          <w:tab/>
        </w:r>
        <w:r w:rsidR="009559D1">
          <w:rPr>
            <w:noProof/>
            <w:webHidden/>
          </w:rPr>
          <w:fldChar w:fldCharType="begin"/>
        </w:r>
        <w:r w:rsidR="009559D1">
          <w:rPr>
            <w:noProof/>
            <w:webHidden/>
          </w:rPr>
          <w:instrText xml:space="preserve"> PAGEREF _Toc110441715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1397EC87" w14:textId="742D130F"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16" w:history="1">
        <w:r w:rsidR="009559D1" w:rsidRPr="0027232A">
          <w:rPr>
            <w:rStyle w:val="Hipervnculo"/>
            <w:rFonts w:eastAsiaTheme="majorEastAsia" w:cs="Arial"/>
            <w:noProof/>
          </w:rPr>
          <w:t>2.4.4</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REPLANTILLO DE HORMIGÓN SIMPLE F´C=140 KG/CM2, E=5CM</w:t>
        </w:r>
        <w:r w:rsidR="009559D1">
          <w:rPr>
            <w:noProof/>
            <w:webHidden/>
          </w:rPr>
          <w:tab/>
        </w:r>
        <w:r w:rsidR="009559D1">
          <w:rPr>
            <w:noProof/>
            <w:webHidden/>
          </w:rPr>
          <w:fldChar w:fldCharType="begin"/>
        </w:r>
        <w:r w:rsidR="009559D1">
          <w:rPr>
            <w:noProof/>
            <w:webHidden/>
          </w:rPr>
          <w:instrText xml:space="preserve"> PAGEREF _Toc110441716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4659A7D2" w14:textId="7114031D"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17" w:history="1">
        <w:r w:rsidR="009559D1" w:rsidRPr="0027232A">
          <w:rPr>
            <w:rStyle w:val="Hipervnculo"/>
            <w:rFonts w:eastAsiaTheme="majorEastAsia" w:cs="Arial"/>
            <w:noProof/>
          </w:rPr>
          <w:t>2.4.5</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ACERO DE REFUERZO EN BARRAS</w:t>
        </w:r>
        <w:r w:rsidR="009559D1">
          <w:rPr>
            <w:noProof/>
            <w:webHidden/>
          </w:rPr>
          <w:tab/>
        </w:r>
        <w:r w:rsidR="009559D1">
          <w:rPr>
            <w:noProof/>
            <w:webHidden/>
          </w:rPr>
          <w:fldChar w:fldCharType="begin"/>
        </w:r>
        <w:r w:rsidR="009559D1">
          <w:rPr>
            <w:noProof/>
            <w:webHidden/>
          </w:rPr>
          <w:instrText xml:space="preserve"> PAGEREF _Toc110441717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788806A4" w14:textId="13A14CE5"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18" w:history="1">
        <w:r w:rsidR="009559D1" w:rsidRPr="0027232A">
          <w:rPr>
            <w:rStyle w:val="Hipervnculo"/>
            <w:rFonts w:eastAsiaTheme="majorEastAsia" w:cs="Arial"/>
            <w:noProof/>
          </w:rPr>
          <w:t>2.4.6</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HORMIGÓN SIMPLE F"C=240 KG/CM2 (INCLUYE ENCOFRADO)</w:t>
        </w:r>
        <w:r w:rsidR="009559D1">
          <w:rPr>
            <w:noProof/>
            <w:webHidden/>
          </w:rPr>
          <w:tab/>
        </w:r>
        <w:r w:rsidR="009559D1">
          <w:rPr>
            <w:noProof/>
            <w:webHidden/>
          </w:rPr>
          <w:fldChar w:fldCharType="begin"/>
        </w:r>
        <w:r w:rsidR="009559D1">
          <w:rPr>
            <w:noProof/>
            <w:webHidden/>
          </w:rPr>
          <w:instrText xml:space="preserve"> PAGEREF _Toc110441718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1573BC3D" w14:textId="4C26FE83"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19" w:history="1">
        <w:r w:rsidR="009559D1" w:rsidRPr="0027232A">
          <w:rPr>
            <w:rStyle w:val="Hipervnculo"/>
            <w:rFonts w:eastAsiaTheme="majorEastAsia" w:cs="Arial"/>
            <w:noProof/>
          </w:rPr>
          <w:t>2.4.7</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ENLUCIDO CON MORTERO 1:3</w:t>
        </w:r>
        <w:r w:rsidR="009559D1">
          <w:rPr>
            <w:noProof/>
            <w:webHidden/>
          </w:rPr>
          <w:tab/>
        </w:r>
        <w:r w:rsidR="009559D1">
          <w:rPr>
            <w:noProof/>
            <w:webHidden/>
          </w:rPr>
          <w:fldChar w:fldCharType="begin"/>
        </w:r>
        <w:r w:rsidR="009559D1">
          <w:rPr>
            <w:noProof/>
            <w:webHidden/>
          </w:rPr>
          <w:instrText xml:space="preserve"> PAGEREF _Toc110441719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140930FA" w14:textId="090432F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20" w:history="1">
        <w:r w:rsidR="009559D1" w:rsidRPr="0027232A">
          <w:rPr>
            <w:rStyle w:val="Hipervnculo"/>
            <w:rFonts w:eastAsiaTheme="majorEastAsia" w:cs="Arial"/>
            <w:noProof/>
          </w:rPr>
          <w:t>2.4.8</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SUMINISTRO E INSTALACIÓN DE TUBERÍA PVC ESTRUCTURADA DI= 600 MM (DN650) NORMA NTE INEN 2059</w:t>
        </w:r>
        <w:r w:rsidR="009559D1">
          <w:rPr>
            <w:noProof/>
            <w:webHidden/>
          </w:rPr>
          <w:tab/>
        </w:r>
        <w:r w:rsidR="009559D1">
          <w:rPr>
            <w:noProof/>
            <w:webHidden/>
          </w:rPr>
          <w:fldChar w:fldCharType="begin"/>
        </w:r>
        <w:r w:rsidR="009559D1">
          <w:rPr>
            <w:noProof/>
            <w:webHidden/>
          </w:rPr>
          <w:instrText xml:space="preserve"> PAGEREF _Toc110441720 \h </w:instrText>
        </w:r>
        <w:r w:rsidR="009559D1">
          <w:rPr>
            <w:noProof/>
            <w:webHidden/>
          </w:rPr>
        </w:r>
        <w:r w:rsidR="009559D1">
          <w:rPr>
            <w:noProof/>
            <w:webHidden/>
          </w:rPr>
          <w:fldChar w:fldCharType="separate"/>
        </w:r>
        <w:r w:rsidR="009559D1">
          <w:rPr>
            <w:noProof/>
            <w:webHidden/>
          </w:rPr>
          <w:t>31</w:t>
        </w:r>
        <w:r w:rsidR="009559D1">
          <w:rPr>
            <w:noProof/>
            <w:webHidden/>
          </w:rPr>
          <w:fldChar w:fldCharType="end"/>
        </w:r>
      </w:hyperlink>
    </w:p>
    <w:p w14:paraId="3FA89EDE" w14:textId="13AB185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21" w:history="1">
        <w:r w:rsidR="009559D1" w:rsidRPr="0027232A">
          <w:rPr>
            <w:rStyle w:val="Hipervnculo"/>
            <w:rFonts w:eastAsiaTheme="majorEastAsia" w:cs="Arial"/>
            <w:noProof/>
          </w:rPr>
          <w:t>2.4.9</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CÁMARA DE 1.00 M HASTA 2.00 M</w:t>
        </w:r>
        <w:r w:rsidR="009559D1">
          <w:rPr>
            <w:noProof/>
            <w:webHidden/>
          </w:rPr>
          <w:tab/>
        </w:r>
        <w:r w:rsidR="009559D1">
          <w:rPr>
            <w:noProof/>
            <w:webHidden/>
          </w:rPr>
          <w:fldChar w:fldCharType="begin"/>
        </w:r>
        <w:r w:rsidR="009559D1">
          <w:rPr>
            <w:noProof/>
            <w:webHidden/>
          </w:rPr>
          <w:instrText xml:space="preserve"> PAGEREF _Toc110441721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42E37F64" w14:textId="52D307D8"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22" w:history="1">
        <w:r w:rsidR="009559D1" w:rsidRPr="0027232A">
          <w:rPr>
            <w:rStyle w:val="Hipervnculo"/>
            <w:rFonts w:eastAsiaTheme="majorEastAsia" w:cs="Arial"/>
            <w:noProof/>
          </w:rPr>
          <w:t>2.4.10</w:t>
        </w:r>
        <w:r w:rsidR="009559D1">
          <w:rPr>
            <w:rFonts w:asciiTheme="minorHAnsi" w:eastAsiaTheme="minorEastAsia" w:hAnsiTheme="minorHAnsi" w:cstheme="minorBidi"/>
            <w:noProof/>
            <w:sz w:val="22"/>
            <w:szCs w:val="22"/>
          </w:rPr>
          <w:tab/>
        </w:r>
        <w:r w:rsidR="009559D1" w:rsidRPr="0027232A">
          <w:rPr>
            <w:rStyle w:val="Hipervnculo"/>
            <w:rFonts w:eastAsiaTheme="majorEastAsia" w:cs="Arial"/>
            <w:noProof/>
          </w:rPr>
          <w:t>VÁLVULA DE COMPUERTA TIPO GUILLOTINA</w:t>
        </w:r>
        <w:r w:rsidR="009559D1">
          <w:rPr>
            <w:noProof/>
            <w:webHidden/>
          </w:rPr>
          <w:tab/>
        </w:r>
        <w:r w:rsidR="009559D1">
          <w:rPr>
            <w:noProof/>
            <w:webHidden/>
          </w:rPr>
          <w:fldChar w:fldCharType="begin"/>
        </w:r>
        <w:r w:rsidR="009559D1">
          <w:rPr>
            <w:noProof/>
            <w:webHidden/>
          </w:rPr>
          <w:instrText xml:space="preserve"> PAGEREF _Toc110441722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2C9B09E1" w14:textId="7266D47A" w:rsidR="009559D1" w:rsidRDefault="00000000">
      <w:pPr>
        <w:pStyle w:val="TDC2"/>
        <w:tabs>
          <w:tab w:val="left" w:pos="880"/>
        </w:tabs>
        <w:rPr>
          <w:rFonts w:asciiTheme="minorHAnsi" w:eastAsiaTheme="minorEastAsia" w:hAnsiTheme="minorHAnsi" w:cstheme="minorBidi"/>
          <w:bCs w:val="0"/>
          <w:sz w:val="22"/>
          <w:szCs w:val="22"/>
        </w:rPr>
      </w:pPr>
      <w:hyperlink w:anchor="_Toc110441723" w:history="1">
        <w:r w:rsidR="009559D1" w:rsidRPr="0027232A">
          <w:rPr>
            <w:rStyle w:val="Hipervnculo"/>
            <w:i/>
            <w:iCs/>
            <w:spacing w:val="5"/>
          </w:rPr>
          <w:t>2.5</w:t>
        </w:r>
        <w:r w:rsidR="009559D1">
          <w:rPr>
            <w:rFonts w:asciiTheme="minorHAnsi" w:eastAsiaTheme="minorEastAsia" w:hAnsiTheme="minorHAnsi" w:cstheme="minorBidi"/>
            <w:bCs w:val="0"/>
            <w:sz w:val="22"/>
            <w:szCs w:val="22"/>
          </w:rPr>
          <w:tab/>
        </w:r>
        <w:r w:rsidR="009559D1" w:rsidRPr="0027232A">
          <w:rPr>
            <w:rStyle w:val="Hipervnculo"/>
            <w:i/>
            <w:iCs/>
            <w:spacing w:val="5"/>
          </w:rPr>
          <w:t>TRATAMIENTO PRIMARIO: DESARENADOR</w:t>
        </w:r>
        <w:r w:rsidR="009559D1">
          <w:rPr>
            <w:webHidden/>
          </w:rPr>
          <w:tab/>
        </w:r>
        <w:r w:rsidR="009559D1">
          <w:rPr>
            <w:webHidden/>
          </w:rPr>
          <w:fldChar w:fldCharType="begin"/>
        </w:r>
        <w:r w:rsidR="009559D1">
          <w:rPr>
            <w:webHidden/>
          </w:rPr>
          <w:instrText xml:space="preserve"> PAGEREF _Toc110441723 \h </w:instrText>
        </w:r>
        <w:r w:rsidR="009559D1">
          <w:rPr>
            <w:webHidden/>
          </w:rPr>
        </w:r>
        <w:r w:rsidR="009559D1">
          <w:rPr>
            <w:webHidden/>
          </w:rPr>
          <w:fldChar w:fldCharType="separate"/>
        </w:r>
        <w:r w:rsidR="009559D1">
          <w:rPr>
            <w:webHidden/>
          </w:rPr>
          <w:t>32</w:t>
        </w:r>
        <w:r w:rsidR="009559D1">
          <w:rPr>
            <w:webHidden/>
          </w:rPr>
          <w:fldChar w:fldCharType="end"/>
        </w:r>
      </w:hyperlink>
    </w:p>
    <w:p w14:paraId="52D6BB74" w14:textId="7A44459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24" w:history="1">
        <w:r w:rsidR="009559D1" w:rsidRPr="0027232A">
          <w:rPr>
            <w:rStyle w:val="Hipervnculo"/>
            <w:rFonts w:eastAsiaTheme="majorEastAsia"/>
            <w:noProof/>
          </w:rPr>
          <w:t>2.5.1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EXCAVACIÓN A MÁQUINA CON RETROEXCAVADORA</w:t>
        </w:r>
        <w:r w:rsidR="009559D1">
          <w:rPr>
            <w:noProof/>
            <w:webHidden/>
          </w:rPr>
          <w:tab/>
        </w:r>
        <w:r w:rsidR="009559D1">
          <w:rPr>
            <w:noProof/>
            <w:webHidden/>
          </w:rPr>
          <w:fldChar w:fldCharType="begin"/>
        </w:r>
        <w:r w:rsidR="009559D1">
          <w:rPr>
            <w:noProof/>
            <w:webHidden/>
          </w:rPr>
          <w:instrText xml:space="preserve"> PAGEREF _Toc110441724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12E22C42" w14:textId="03783873"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25" w:history="1">
        <w:r w:rsidR="009559D1" w:rsidRPr="0027232A">
          <w:rPr>
            <w:rStyle w:val="Hipervnculo"/>
            <w:rFonts w:eastAsiaTheme="majorEastAsia"/>
            <w:noProof/>
          </w:rPr>
          <w:t>2.5.2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TRANSPORTE DE MATERIAL HASTA 5KM</w:t>
        </w:r>
        <w:r w:rsidR="009559D1">
          <w:rPr>
            <w:noProof/>
            <w:webHidden/>
          </w:rPr>
          <w:tab/>
        </w:r>
        <w:r w:rsidR="009559D1">
          <w:rPr>
            <w:noProof/>
            <w:webHidden/>
          </w:rPr>
          <w:fldChar w:fldCharType="begin"/>
        </w:r>
        <w:r w:rsidR="009559D1">
          <w:rPr>
            <w:noProof/>
            <w:webHidden/>
          </w:rPr>
          <w:instrText xml:space="preserve"> PAGEREF _Toc110441725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09C88EA9" w14:textId="46AA80B1"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26" w:history="1">
        <w:r w:rsidR="009559D1" w:rsidRPr="0027232A">
          <w:rPr>
            <w:rStyle w:val="Hipervnculo"/>
            <w:rFonts w:eastAsiaTheme="majorEastAsia"/>
            <w:noProof/>
          </w:rPr>
          <w:t>2.5.3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RELLENO COMPACTADO CON PLANCHA, MATERIAL DE SITIO</w:t>
        </w:r>
        <w:r w:rsidR="009559D1">
          <w:rPr>
            <w:noProof/>
            <w:webHidden/>
          </w:rPr>
          <w:tab/>
        </w:r>
        <w:r w:rsidR="009559D1">
          <w:rPr>
            <w:noProof/>
            <w:webHidden/>
          </w:rPr>
          <w:fldChar w:fldCharType="begin"/>
        </w:r>
        <w:r w:rsidR="009559D1">
          <w:rPr>
            <w:noProof/>
            <w:webHidden/>
          </w:rPr>
          <w:instrText xml:space="preserve"> PAGEREF _Toc110441726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6E15A316" w14:textId="203FC8D5"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27" w:history="1">
        <w:r w:rsidR="009559D1" w:rsidRPr="0027232A">
          <w:rPr>
            <w:rStyle w:val="Hipervnculo"/>
            <w:rFonts w:eastAsiaTheme="majorEastAsia"/>
            <w:noProof/>
          </w:rPr>
          <w:t>2.5.4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REPLANTILLO DE HORMIGÓN SIMPLE F´C=140 KG/CM2, E=5CM</w:t>
        </w:r>
        <w:r w:rsidR="009559D1">
          <w:rPr>
            <w:noProof/>
            <w:webHidden/>
          </w:rPr>
          <w:tab/>
        </w:r>
        <w:r w:rsidR="009559D1">
          <w:rPr>
            <w:noProof/>
            <w:webHidden/>
          </w:rPr>
          <w:fldChar w:fldCharType="begin"/>
        </w:r>
        <w:r w:rsidR="009559D1">
          <w:rPr>
            <w:noProof/>
            <w:webHidden/>
          </w:rPr>
          <w:instrText xml:space="preserve"> PAGEREF _Toc110441727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4F1E7DF3" w14:textId="5EAE1C1B"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28" w:history="1">
        <w:r w:rsidR="009559D1" w:rsidRPr="0027232A">
          <w:rPr>
            <w:rStyle w:val="Hipervnculo"/>
            <w:rFonts w:eastAsiaTheme="majorEastAsia"/>
            <w:noProof/>
          </w:rPr>
          <w:t>2.5.5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ACERO DE REFUERZO EN BARRAS</w:t>
        </w:r>
        <w:r w:rsidR="009559D1">
          <w:rPr>
            <w:noProof/>
            <w:webHidden/>
          </w:rPr>
          <w:tab/>
        </w:r>
        <w:r w:rsidR="009559D1">
          <w:rPr>
            <w:noProof/>
            <w:webHidden/>
          </w:rPr>
          <w:fldChar w:fldCharType="begin"/>
        </w:r>
        <w:r w:rsidR="009559D1">
          <w:rPr>
            <w:noProof/>
            <w:webHidden/>
          </w:rPr>
          <w:instrText xml:space="preserve"> PAGEREF _Toc110441728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5FD2AFF6" w14:textId="27D7140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29" w:history="1">
        <w:r w:rsidR="009559D1" w:rsidRPr="0027232A">
          <w:rPr>
            <w:rStyle w:val="Hipervnculo"/>
            <w:rFonts w:eastAsiaTheme="majorEastAsia"/>
            <w:noProof/>
          </w:rPr>
          <w:t>2.5.6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HORMIGÓN SIMPLE F"C=240 KG/CM2 (INCLUYE ENCOFRADO)</w:t>
        </w:r>
        <w:r w:rsidR="009559D1">
          <w:rPr>
            <w:noProof/>
            <w:webHidden/>
          </w:rPr>
          <w:tab/>
        </w:r>
        <w:r w:rsidR="009559D1">
          <w:rPr>
            <w:noProof/>
            <w:webHidden/>
          </w:rPr>
          <w:fldChar w:fldCharType="begin"/>
        </w:r>
        <w:r w:rsidR="009559D1">
          <w:rPr>
            <w:noProof/>
            <w:webHidden/>
          </w:rPr>
          <w:instrText xml:space="preserve"> PAGEREF _Toc110441729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30B564A8" w14:textId="22FA9319"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30" w:history="1">
        <w:r w:rsidR="009559D1" w:rsidRPr="0027232A">
          <w:rPr>
            <w:rStyle w:val="Hipervnculo"/>
            <w:rFonts w:eastAsiaTheme="majorEastAsia"/>
            <w:noProof/>
          </w:rPr>
          <w:t>2.5.7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 E INST. DE REJILLA METÁLICA</w:t>
        </w:r>
        <w:r w:rsidR="009559D1">
          <w:rPr>
            <w:noProof/>
            <w:webHidden/>
          </w:rPr>
          <w:tab/>
        </w:r>
        <w:r w:rsidR="009559D1">
          <w:rPr>
            <w:noProof/>
            <w:webHidden/>
          </w:rPr>
          <w:fldChar w:fldCharType="begin"/>
        </w:r>
        <w:r w:rsidR="009559D1">
          <w:rPr>
            <w:noProof/>
            <w:webHidden/>
          </w:rPr>
          <w:instrText xml:space="preserve"> PAGEREF _Toc110441730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39E35746" w14:textId="280E4A3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31" w:history="1">
        <w:r w:rsidR="009559D1" w:rsidRPr="0027232A">
          <w:rPr>
            <w:rStyle w:val="Hipervnculo"/>
            <w:rFonts w:eastAsiaTheme="majorEastAsia"/>
            <w:noProof/>
          </w:rPr>
          <w:t>2.5.8</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VÁLVULA DE COMPUERTA TIPO GUILLOTINA</w:t>
        </w:r>
        <w:r w:rsidR="009559D1">
          <w:rPr>
            <w:noProof/>
            <w:webHidden/>
          </w:rPr>
          <w:tab/>
        </w:r>
        <w:r w:rsidR="009559D1">
          <w:rPr>
            <w:noProof/>
            <w:webHidden/>
          </w:rPr>
          <w:fldChar w:fldCharType="begin"/>
        </w:r>
        <w:r w:rsidR="009559D1">
          <w:rPr>
            <w:noProof/>
            <w:webHidden/>
          </w:rPr>
          <w:instrText xml:space="preserve"> PAGEREF _Toc110441731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6197F4E4" w14:textId="7CD6281E"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32" w:history="1">
        <w:r w:rsidR="009559D1" w:rsidRPr="0027232A">
          <w:rPr>
            <w:rStyle w:val="Hipervnculo"/>
            <w:rFonts w:eastAsiaTheme="majorEastAsia"/>
            <w:noProof/>
          </w:rPr>
          <w:t>2.5.9</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ENLUCIDO CON MORTERO 1:3</w:t>
        </w:r>
        <w:r w:rsidR="009559D1">
          <w:rPr>
            <w:noProof/>
            <w:webHidden/>
          </w:rPr>
          <w:tab/>
        </w:r>
        <w:r w:rsidR="009559D1">
          <w:rPr>
            <w:noProof/>
            <w:webHidden/>
          </w:rPr>
          <w:fldChar w:fldCharType="begin"/>
        </w:r>
        <w:r w:rsidR="009559D1">
          <w:rPr>
            <w:noProof/>
            <w:webHidden/>
          </w:rPr>
          <w:instrText xml:space="preserve"> PAGEREF _Toc110441732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1D9AAE37" w14:textId="59178774" w:rsidR="009559D1" w:rsidRDefault="00000000">
      <w:pPr>
        <w:pStyle w:val="TDC2"/>
        <w:tabs>
          <w:tab w:val="left" w:pos="880"/>
        </w:tabs>
        <w:rPr>
          <w:rFonts w:asciiTheme="minorHAnsi" w:eastAsiaTheme="minorEastAsia" w:hAnsiTheme="minorHAnsi" w:cstheme="minorBidi"/>
          <w:bCs w:val="0"/>
          <w:sz w:val="22"/>
          <w:szCs w:val="22"/>
        </w:rPr>
      </w:pPr>
      <w:hyperlink w:anchor="_Toc110441733" w:history="1">
        <w:r w:rsidR="009559D1" w:rsidRPr="0027232A">
          <w:rPr>
            <w:rStyle w:val="Hipervnculo"/>
            <w:i/>
            <w:iCs/>
            <w:spacing w:val="5"/>
          </w:rPr>
          <w:t>2.6</w:t>
        </w:r>
        <w:r w:rsidR="009559D1">
          <w:rPr>
            <w:rFonts w:asciiTheme="minorHAnsi" w:eastAsiaTheme="minorEastAsia" w:hAnsiTheme="minorHAnsi" w:cstheme="minorBidi"/>
            <w:bCs w:val="0"/>
            <w:sz w:val="22"/>
            <w:szCs w:val="22"/>
          </w:rPr>
          <w:tab/>
        </w:r>
        <w:r w:rsidR="009559D1" w:rsidRPr="0027232A">
          <w:rPr>
            <w:rStyle w:val="Hipervnculo"/>
            <w:i/>
            <w:iCs/>
            <w:spacing w:val="5"/>
          </w:rPr>
          <w:t>TRATAMIENTO SECUNDARIO: REACTORES ANAEROBIOS</w:t>
        </w:r>
        <w:r w:rsidR="009559D1">
          <w:rPr>
            <w:webHidden/>
          </w:rPr>
          <w:tab/>
        </w:r>
        <w:r w:rsidR="009559D1">
          <w:rPr>
            <w:webHidden/>
          </w:rPr>
          <w:fldChar w:fldCharType="begin"/>
        </w:r>
        <w:r w:rsidR="009559D1">
          <w:rPr>
            <w:webHidden/>
          </w:rPr>
          <w:instrText xml:space="preserve"> PAGEREF _Toc110441733 \h </w:instrText>
        </w:r>
        <w:r w:rsidR="009559D1">
          <w:rPr>
            <w:webHidden/>
          </w:rPr>
        </w:r>
        <w:r w:rsidR="009559D1">
          <w:rPr>
            <w:webHidden/>
          </w:rPr>
          <w:fldChar w:fldCharType="separate"/>
        </w:r>
        <w:r w:rsidR="009559D1">
          <w:rPr>
            <w:webHidden/>
          </w:rPr>
          <w:t>32</w:t>
        </w:r>
        <w:r w:rsidR="009559D1">
          <w:rPr>
            <w:webHidden/>
          </w:rPr>
          <w:fldChar w:fldCharType="end"/>
        </w:r>
      </w:hyperlink>
    </w:p>
    <w:p w14:paraId="521A3039" w14:textId="2C6BA4EB"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34" w:history="1">
        <w:r w:rsidR="009559D1" w:rsidRPr="0027232A">
          <w:rPr>
            <w:rStyle w:val="Hipervnculo"/>
            <w:rFonts w:eastAsiaTheme="majorEastAsia"/>
            <w:noProof/>
          </w:rPr>
          <w:t>2.6.1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EXCAVACIÓN A MÁQUINA CON RETROEXCAVADORA</w:t>
        </w:r>
        <w:r w:rsidR="009559D1">
          <w:rPr>
            <w:noProof/>
            <w:webHidden/>
          </w:rPr>
          <w:tab/>
        </w:r>
        <w:r w:rsidR="009559D1">
          <w:rPr>
            <w:noProof/>
            <w:webHidden/>
          </w:rPr>
          <w:fldChar w:fldCharType="begin"/>
        </w:r>
        <w:r w:rsidR="009559D1">
          <w:rPr>
            <w:noProof/>
            <w:webHidden/>
          </w:rPr>
          <w:instrText xml:space="preserve"> PAGEREF _Toc110441734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51B8D60B" w14:textId="5C78BFAC"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35" w:history="1">
        <w:r w:rsidR="009559D1" w:rsidRPr="0027232A">
          <w:rPr>
            <w:rStyle w:val="Hipervnculo"/>
            <w:rFonts w:eastAsiaTheme="majorEastAsia"/>
            <w:noProof/>
          </w:rPr>
          <w:t>2.6.2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TRANSPORTE DE MATERIAL HASTA 5KM</w:t>
        </w:r>
        <w:r w:rsidR="009559D1">
          <w:rPr>
            <w:noProof/>
            <w:webHidden/>
          </w:rPr>
          <w:tab/>
        </w:r>
        <w:r w:rsidR="009559D1">
          <w:rPr>
            <w:noProof/>
            <w:webHidden/>
          </w:rPr>
          <w:fldChar w:fldCharType="begin"/>
        </w:r>
        <w:r w:rsidR="009559D1">
          <w:rPr>
            <w:noProof/>
            <w:webHidden/>
          </w:rPr>
          <w:instrText xml:space="preserve"> PAGEREF _Toc110441735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3AF84DF2" w14:textId="20C5D0B0"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36" w:history="1">
        <w:r w:rsidR="009559D1" w:rsidRPr="0027232A">
          <w:rPr>
            <w:rStyle w:val="Hipervnculo"/>
            <w:rFonts w:eastAsiaTheme="majorEastAsia"/>
            <w:noProof/>
          </w:rPr>
          <w:t>2.6.3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RELLENO COMPACTADO CON PLANCHA, MATERIAL DE MEJORAMIENTO (INC. TRANSPORTE)</w:t>
        </w:r>
        <w:r w:rsidR="009559D1">
          <w:rPr>
            <w:noProof/>
            <w:webHidden/>
          </w:rPr>
          <w:tab/>
        </w:r>
        <w:r w:rsidR="009559D1">
          <w:rPr>
            <w:noProof/>
            <w:webHidden/>
          </w:rPr>
          <w:fldChar w:fldCharType="begin"/>
        </w:r>
        <w:r w:rsidR="009559D1">
          <w:rPr>
            <w:noProof/>
            <w:webHidden/>
          </w:rPr>
          <w:instrText xml:space="preserve"> PAGEREF _Toc110441736 \h </w:instrText>
        </w:r>
        <w:r w:rsidR="009559D1">
          <w:rPr>
            <w:noProof/>
            <w:webHidden/>
          </w:rPr>
        </w:r>
        <w:r w:rsidR="009559D1">
          <w:rPr>
            <w:noProof/>
            <w:webHidden/>
          </w:rPr>
          <w:fldChar w:fldCharType="separate"/>
        </w:r>
        <w:r w:rsidR="009559D1">
          <w:rPr>
            <w:noProof/>
            <w:webHidden/>
          </w:rPr>
          <w:t>32</w:t>
        </w:r>
        <w:r w:rsidR="009559D1">
          <w:rPr>
            <w:noProof/>
            <w:webHidden/>
          </w:rPr>
          <w:fldChar w:fldCharType="end"/>
        </w:r>
      </w:hyperlink>
    </w:p>
    <w:p w14:paraId="62D3109B" w14:textId="288FB3BD"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37" w:history="1">
        <w:r w:rsidR="009559D1" w:rsidRPr="0027232A">
          <w:rPr>
            <w:rStyle w:val="Hipervnculo"/>
            <w:rFonts w:eastAsiaTheme="majorEastAsia"/>
            <w:noProof/>
          </w:rPr>
          <w:t>2.6.4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RELLENO COMPACTADO CON PLANCHA, MATERIAL DE SITIO</w:t>
        </w:r>
        <w:r w:rsidR="009559D1">
          <w:rPr>
            <w:noProof/>
            <w:webHidden/>
          </w:rPr>
          <w:tab/>
        </w:r>
        <w:r w:rsidR="009559D1">
          <w:rPr>
            <w:noProof/>
            <w:webHidden/>
          </w:rPr>
          <w:fldChar w:fldCharType="begin"/>
        </w:r>
        <w:r w:rsidR="009559D1">
          <w:rPr>
            <w:noProof/>
            <w:webHidden/>
          </w:rPr>
          <w:instrText xml:space="preserve"> PAGEREF _Toc110441737 \h </w:instrText>
        </w:r>
        <w:r w:rsidR="009559D1">
          <w:rPr>
            <w:noProof/>
            <w:webHidden/>
          </w:rPr>
        </w:r>
        <w:r w:rsidR="009559D1">
          <w:rPr>
            <w:noProof/>
            <w:webHidden/>
          </w:rPr>
          <w:fldChar w:fldCharType="separate"/>
        </w:r>
        <w:r w:rsidR="009559D1">
          <w:rPr>
            <w:noProof/>
            <w:webHidden/>
          </w:rPr>
          <w:t>33</w:t>
        </w:r>
        <w:r w:rsidR="009559D1">
          <w:rPr>
            <w:noProof/>
            <w:webHidden/>
          </w:rPr>
          <w:fldChar w:fldCharType="end"/>
        </w:r>
      </w:hyperlink>
    </w:p>
    <w:p w14:paraId="56310664" w14:textId="3A699B7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38" w:history="1">
        <w:r w:rsidR="009559D1" w:rsidRPr="0027232A">
          <w:rPr>
            <w:rStyle w:val="Hipervnculo"/>
            <w:rFonts w:eastAsiaTheme="majorEastAsia"/>
            <w:noProof/>
          </w:rPr>
          <w:t>2.6.5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 E INST. DE GEOMALLA</w:t>
        </w:r>
        <w:r w:rsidR="009559D1">
          <w:rPr>
            <w:noProof/>
            <w:webHidden/>
          </w:rPr>
          <w:tab/>
        </w:r>
        <w:r w:rsidR="009559D1">
          <w:rPr>
            <w:noProof/>
            <w:webHidden/>
          </w:rPr>
          <w:fldChar w:fldCharType="begin"/>
        </w:r>
        <w:r w:rsidR="009559D1">
          <w:rPr>
            <w:noProof/>
            <w:webHidden/>
          </w:rPr>
          <w:instrText xml:space="preserve"> PAGEREF _Toc110441738 \h </w:instrText>
        </w:r>
        <w:r w:rsidR="009559D1">
          <w:rPr>
            <w:noProof/>
            <w:webHidden/>
          </w:rPr>
        </w:r>
        <w:r w:rsidR="009559D1">
          <w:rPr>
            <w:noProof/>
            <w:webHidden/>
          </w:rPr>
          <w:fldChar w:fldCharType="separate"/>
        </w:r>
        <w:r w:rsidR="009559D1">
          <w:rPr>
            <w:noProof/>
            <w:webHidden/>
          </w:rPr>
          <w:t>34</w:t>
        </w:r>
        <w:r w:rsidR="009559D1">
          <w:rPr>
            <w:noProof/>
            <w:webHidden/>
          </w:rPr>
          <w:fldChar w:fldCharType="end"/>
        </w:r>
      </w:hyperlink>
    </w:p>
    <w:p w14:paraId="31CEFC60" w14:textId="56599CA5"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39" w:history="1">
        <w:r w:rsidR="009559D1" w:rsidRPr="0027232A">
          <w:rPr>
            <w:rStyle w:val="Hipervnculo"/>
            <w:rFonts w:eastAsiaTheme="majorEastAsia"/>
            <w:noProof/>
          </w:rPr>
          <w:t>2.6.6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REPLANTILLO CAPA TENSORA E = 30 CM</w:t>
        </w:r>
        <w:r w:rsidR="009559D1">
          <w:rPr>
            <w:noProof/>
            <w:webHidden/>
          </w:rPr>
          <w:tab/>
        </w:r>
        <w:r w:rsidR="009559D1">
          <w:rPr>
            <w:noProof/>
            <w:webHidden/>
          </w:rPr>
          <w:fldChar w:fldCharType="begin"/>
        </w:r>
        <w:r w:rsidR="009559D1">
          <w:rPr>
            <w:noProof/>
            <w:webHidden/>
          </w:rPr>
          <w:instrText xml:space="preserve"> PAGEREF _Toc110441739 \h </w:instrText>
        </w:r>
        <w:r w:rsidR="009559D1">
          <w:rPr>
            <w:noProof/>
            <w:webHidden/>
          </w:rPr>
        </w:r>
        <w:r w:rsidR="009559D1">
          <w:rPr>
            <w:noProof/>
            <w:webHidden/>
          </w:rPr>
          <w:fldChar w:fldCharType="separate"/>
        </w:r>
        <w:r w:rsidR="009559D1">
          <w:rPr>
            <w:noProof/>
            <w:webHidden/>
          </w:rPr>
          <w:t>34</w:t>
        </w:r>
        <w:r w:rsidR="009559D1">
          <w:rPr>
            <w:noProof/>
            <w:webHidden/>
          </w:rPr>
          <w:fldChar w:fldCharType="end"/>
        </w:r>
      </w:hyperlink>
    </w:p>
    <w:p w14:paraId="6CB4C4BE" w14:textId="33557A7C"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40" w:history="1">
        <w:r w:rsidR="009559D1" w:rsidRPr="0027232A">
          <w:rPr>
            <w:rStyle w:val="Hipervnculo"/>
            <w:rFonts w:eastAsiaTheme="majorEastAsia"/>
            <w:noProof/>
          </w:rPr>
          <w:t>2.6.7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ACERO DE REFUERZO EN BARRAS</w:t>
        </w:r>
        <w:r w:rsidR="009559D1">
          <w:rPr>
            <w:noProof/>
            <w:webHidden/>
          </w:rPr>
          <w:tab/>
        </w:r>
        <w:r w:rsidR="009559D1">
          <w:rPr>
            <w:noProof/>
            <w:webHidden/>
          </w:rPr>
          <w:fldChar w:fldCharType="begin"/>
        </w:r>
        <w:r w:rsidR="009559D1">
          <w:rPr>
            <w:noProof/>
            <w:webHidden/>
          </w:rPr>
          <w:instrText xml:space="preserve"> PAGEREF _Toc110441740 \h </w:instrText>
        </w:r>
        <w:r w:rsidR="009559D1">
          <w:rPr>
            <w:noProof/>
            <w:webHidden/>
          </w:rPr>
        </w:r>
        <w:r w:rsidR="009559D1">
          <w:rPr>
            <w:noProof/>
            <w:webHidden/>
          </w:rPr>
          <w:fldChar w:fldCharType="separate"/>
        </w:r>
        <w:r w:rsidR="009559D1">
          <w:rPr>
            <w:noProof/>
            <w:webHidden/>
          </w:rPr>
          <w:t>35</w:t>
        </w:r>
        <w:r w:rsidR="009559D1">
          <w:rPr>
            <w:noProof/>
            <w:webHidden/>
          </w:rPr>
          <w:fldChar w:fldCharType="end"/>
        </w:r>
      </w:hyperlink>
    </w:p>
    <w:p w14:paraId="6DEC8D01" w14:textId="48057E2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41" w:history="1">
        <w:r w:rsidR="009559D1" w:rsidRPr="0027232A">
          <w:rPr>
            <w:rStyle w:val="Hipervnculo"/>
            <w:rFonts w:eastAsiaTheme="majorEastAsia"/>
            <w:noProof/>
          </w:rPr>
          <w:t>2.6.8</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HORMIGÓN SIMPLE F"C=240 KG/CM</w:t>
        </w:r>
        <w:r w:rsidR="009559D1" w:rsidRPr="0027232A">
          <w:rPr>
            <w:rStyle w:val="Hipervnculo"/>
            <w:rFonts w:eastAsiaTheme="majorEastAsia"/>
            <w:noProof/>
            <w:vertAlign w:val="superscript"/>
          </w:rPr>
          <w:t>2</w:t>
        </w:r>
        <w:r w:rsidR="009559D1" w:rsidRPr="0027232A">
          <w:rPr>
            <w:rStyle w:val="Hipervnculo"/>
            <w:rFonts w:eastAsiaTheme="majorEastAsia"/>
            <w:noProof/>
          </w:rPr>
          <w:t xml:space="preserve"> (INCLUYE IMPERMEABILIZANTE, PLASTIFICANTE Y ENCOFRADO)</w:t>
        </w:r>
        <w:r w:rsidR="009559D1">
          <w:rPr>
            <w:noProof/>
            <w:webHidden/>
          </w:rPr>
          <w:tab/>
        </w:r>
        <w:r w:rsidR="009559D1">
          <w:rPr>
            <w:noProof/>
            <w:webHidden/>
          </w:rPr>
          <w:fldChar w:fldCharType="begin"/>
        </w:r>
        <w:r w:rsidR="009559D1">
          <w:rPr>
            <w:noProof/>
            <w:webHidden/>
          </w:rPr>
          <w:instrText xml:space="preserve"> PAGEREF _Toc110441741 \h </w:instrText>
        </w:r>
        <w:r w:rsidR="009559D1">
          <w:rPr>
            <w:noProof/>
            <w:webHidden/>
          </w:rPr>
        </w:r>
        <w:r w:rsidR="009559D1">
          <w:rPr>
            <w:noProof/>
            <w:webHidden/>
          </w:rPr>
          <w:fldChar w:fldCharType="separate"/>
        </w:r>
        <w:r w:rsidR="009559D1">
          <w:rPr>
            <w:noProof/>
            <w:webHidden/>
          </w:rPr>
          <w:t>35</w:t>
        </w:r>
        <w:r w:rsidR="009559D1">
          <w:rPr>
            <w:noProof/>
            <w:webHidden/>
          </w:rPr>
          <w:fldChar w:fldCharType="end"/>
        </w:r>
      </w:hyperlink>
    </w:p>
    <w:p w14:paraId="26EA536E" w14:textId="65F8BADE"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42" w:history="1">
        <w:r w:rsidR="009559D1" w:rsidRPr="0027232A">
          <w:rPr>
            <w:rStyle w:val="Hipervnculo"/>
            <w:rFonts w:eastAsiaTheme="majorEastAsia"/>
            <w:noProof/>
          </w:rPr>
          <w:t>2.6.9</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VÁLVULA DE COMPUERTA TIPO GUILLOTINA</w:t>
        </w:r>
        <w:r w:rsidR="009559D1">
          <w:rPr>
            <w:noProof/>
            <w:webHidden/>
          </w:rPr>
          <w:tab/>
        </w:r>
        <w:r w:rsidR="009559D1">
          <w:rPr>
            <w:noProof/>
            <w:webHidden/>
          </w:rPr>
          <w:fldChar w:fldCharType="begin"/>
        </w:r>
        <w:r w:rsidR="009559D1">
          <w:rPr>
            <w:noProof/>
            <w:webHidden/>
          </w:rPr>
          <w:instrText xml:space="preserve"> PAGEREF _Toc110441742 \h </w:instrText>
        </w:r>
        <w:r w:rsidR="009559D1">
          <w:rPr>
            <w:noProof/>
            <w:webHidden/>
          </w:rPr>
        </w:r>
        <w:r w:rsidR="009559D1">
          <w:rPr>
            <w:noProof/>
            <w:webHidden/>
          </w:rPr>
          <w:fldChar w:fldCharType="separate"/>
        </w:r>
        <w:r w:rsidR="009559D1">
          <w:rPr>
            <w:noProof/>
            <w:webHidden/>
          </w:rPr>
          <w:t>37</w:t>
        </w:r>
        <w:r w:rsidR="009559D1">
          <w:rPr>
            <w:noProof/>
            <w:webHidden/>
          </w:rPr>
          <w:fldChar w:fldCharType="end"/>
        </w:r>
      </w:hyperlink>
    </w:p>
    <w:p w14:paraId="068F6461" w14:textId="58E72F1C"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43" w:history="1">
        <w:r w:rsidR="009559D1" w:rsidRPr="0027232A">
          <w:rPr>
            <w:rStyle w:val="Hipervnculo"/>
            <w:rFonts w:eastAsiaTheme="majorEastAsia"/>
            <w:noProof/>
          </w:rPr>
          <w:t>2.6.10</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 E INST. DE VÁLVULA DE COMPUERTA D=400MM</w:t>
        </w:r>
        <w:r w:rsidR="009559D1">
          <w:rPr>
            <w:noProof/>
            <w:webHidden/>
          </w:rPr>
          <w:tab/>
        </w:r>
        <w:r w:rsidR="009559D1">
          <w:rPr>
            <w:noProof/>
            <w:webHidden/>
          </w:rPr>
          <w:fldChar w:fldCharType="begin"/>
        </w:r>
        <w:r w:rsidR="009559D1">
          <w:rPr>
            <w:noProof/>
            <w:webHidden/>
          </w:rPr>
          <w:instrText xml:space="preserve"> PAGEREF _Toc110441743 \h </w:instrText>
        </w:r>
        <w:r w:rsidR="009559D1">
          <w:rPr>
            <w:noProof/>
            <w:webHidden/>
          </w:rPr>
        </w:r>
        <w:r w:rsidR="009559D1">
          <w:rPr>
            <w:noProof/>
            <w:webHidden/>
          </w:rPr>
          <w:fldChar w:fldCharType="separate"/>
        </w:r>
        <w:r w:rsidR="009559D1">
          <w:rPr>
            <w:noProof/>
            <w:webHidden/>
          </w:rPr>
          <w:t>37</w:t>
        </w:r>
        <w:r w:rsidR="009559D1">
          <w:rPr>
            <w:noProof/>
            <w:webHidden/>
          </w:rPr>
          <w:fldChar w:fldCharType="end"/>
        </w:r>
      </w:hyperlink>
    </w:p>
    <w:p w14:paraId="460A804E" w14:textId="111712F6"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744" w:history="1">
        <w:r w:rsidR="009559D1" w:rsidRPr="0027232A">
          <w:rPr>
            <w:rStyle w:val="Hipervnculo"/>
            <w:rFonts w:eastAsiaTheme="majorEastAsia"/>
            <w:noProof/>
          </w:rPr>
          <w:t>SUM. E INST. DE VÁLVULA DE COMPUERTA D=250MM</w:t>
        </w:r>
        <w:r w:rsidR="009559D1">
          <w:rPr>
            <w:noProof/>
            <w:webHidden/>
          </w:rPr>
          <w:tab/>
        </w:r>
        <w:r w:rsidR="009559D1">
          <w:rPr>
            <w:noProof/>
            <w:webHidden/>
          </w:rPr>
          <w:fldChar w:fldCharType="begin"/>
        </w:r>
        <w:r w:rsidR="009559D1">
          <w:rPr>
            <w:noProof/>
            <w:webHidden/>
          </w:rPr>
          <w:instrText xml:space="preserve"> PAGEREF _Toc110441744 \h </w:instrText>
        </w:r>
        <w:r w:rsidR="009559D1">
          <w:rPr>
            <w:noProof/>
            <w:webHidden/>
          </w:rPr>
        </w:r>
        <w:r w:rsidR="009559D1">
          <w:rPr>
            <w:noProof/>
            <w:webHidden/>
          </w:rPr>
          <w:fldChar w:fldCharType="separate"/>
        </w:r>
        <w:r w:rsidR="009559D1">
          <w:rPr>
            <w:noProof/>
            <w:webHidden/>
          </w:rPr>
          <w:t>37</w:t>
        </w:r>
        <w:r w:rsidR="009559D1">
          <w:rPr>
            <w:noProof/>
            <w:webHidden/>
          </w:rPr>
          <w:fldChar w:fldCharType="end"/>
        </w:r>
      </w:hyperlink>
    </w:p>
    <w:p w14:paraId="1BE90A7A" w14:textId="336B2D4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45" w:history="1">
        <w:r w:rsidR="009559D1" w:rsidRPr="0027232A">
          <w:rPr>
            <w:rStyle w:val="Hipervnculo"/>
            <w:rFonts w:eastAsiaTheme="majorEastAsia"/>
            <w:noProof/>
          </w:rPr>
          <w:t>2.6.11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CAMARÁ DE 1.00 M HASTA 2.00 M</w:t>
        </w:r>
        <w:r w:rsidR="009559D1">
          <w:rPr>
            <w:noProof/>
            <w:webHidden/>
          </w:rPr>
          <w:tab/>
        </w:r>
        <w:r w:rsidR="009559D1">
          <w:rPr>
            <w:noProof/>
            <w:webHidden/>
          </w:rPr>
          <w:fldChar w:fldCharType="begin"/>
        </w:r>
        <w:r w:rsidR="009559D1">
          <w:rPr>
            <w:noProof/>
            <w:webHidden/>
          </w:rPr>
          <w:instrText xml:space="preserve"> PAGEREF _Toc110441745 \h </w:instrText>
        </w:r>
        <w:r w:rsidR="009559D1">
          <w:rPr>
            <w:noProof/>
            <w:webHidden/>
          </w:rPr>
        </w:r>
        <w:r w:rsidR="009559D1">
          <w:rPr>
            <w:noProof/>
            <w:webHidden/>
          </w:rPr>
          <w:fldChar w:fldCharType="separate"/>
        </w:r>
        <w:r w:rsidR="009559D1">
          <w:rPr>
            <w:noProof/>
            <w:webHidden/>
          </w:rPr>
          <w:t>38</w:t>
        </w:r>
        <w:r w:rsidR="009559D1">
          <w:rPr>
            <w:noProof/>
            <w:webHidden/>
          </w:rPr>
          <w:fldChar w:fldCharType="end"/>
        </w:r>
      </w:hyperlink>
    </w:p>
    <w:p w14:paraId="5643B180" w14:textId="464D7AFF"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46" w:history="1">
        <w:r w:rsidR="009559D1" w:rsidRPr="0027232A">
          <w:rPr>
            <w:rStyle w:val="Hipervnculo"/>
            <w:rFonts w:eastAsiaTheme="majorEastAsia"/>
            <w:noProof/>
          </w:rPr>
          <w:t>2.6.12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CAMA DE ARENA (INCLUYE TRANSPORTE)</w:t>
        </w:r>
        <w:r w:rsidR="009559D1">
          <w:rPr>
            <w:noProof/>
            <w:webHidden/>
          </w:rPr>
          <w:tab/>
        </w:r>
        <w:r w:rsidR="009559D1">
          <w:rPr>
            <w:noProof/>
            <w:webHidden/>
          </w:rPr>
          <w:fldChar w:fldCharType="begin"/>
        </w:r>
        <w:r w:rsidR="009559D1">
          <w:rPr>
            <w:noProof/>
            <w:webHidden/>
          </w:rPr>
          <w:instrText xml:space="preserve"> PAGEREF _Toc110441746 \h </w:instrText>
        </w:r>
        <w:r w:rsidR="009559D1">
          <w:rPr>
            <w:noProof/>
            <w:webHidden/>
          </w:rPr>
        </w:r>
        <w:r w:rsidR="009559D1">
          <w:rPr>
            <w:noProof/>
            <w:webHidden/>
          </w:rPr>
          <w:fldChar w:fldCharType="separate"/>
        </w:r>
        <w:r w:rsidR="009559D1">
          <w:rPr>
            <w:noProof/>
            <w:webHidden/>
          </w:rPr>
          <w:t>38</w:t>
        </w:r>
        <w:r w:rsidR="009559D1">
          <w:rPr>
            <w:noProof/>
            <w:webHidden/>
          </w:rPr>
          <w:fldChar w:fldCharType="end"/>
        </w:r>
      </w:hyperlink>
    </w:p>
    <w:p w14:paraId="7DFD6AC4" w14:textId="1F9F9E7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47" w:history="1">
        <w:r w:rsidR="009559D1" w:rsidRPr="0027232A">
          <w:rPr>
            <w:rStyle w:val="Hipervnculo"/>
            <w:rFonts w:eastAsiaTheme="majorEastAsia"/>
            <w:noProof/>
          </w:rPr>
          <w:t>2.6.13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TUBERÍA PVC ESTRUCTURADA DI= 600 MM (DN650) NORMA NTE INEN 2059</w:t>
        </w:r>
        <w:r w:rsidR="009559D1">
          <w:rPr>
            <w:noProof/>
            <w:webHidden/>
          </w:rPr>
          <w:tab/>
        </w:r>
        <w:r w:rsidR="009559D1">
          <w:rPr>
            <w:noProof/>
            <w:webHidden/>
          </w:rPr>
          <w:fldChar w:fldCharType="begin"/>
        </w:r>
        <w:r w:rsidR="009559D1">
          <w:rPr>
            <w:noProof/>
            <w:webHidden/>
          </w:rPr>
          <w:instrText xml:space="preserve"> PAGEREF _Toc110441747 \h </w:instrText>
        </w:r>
        <w:r w:rsidR="009559D1">
          <w:rPr>
            <w:noProof/>
            <w:webHidden/>
          </w:rPr>
        </w:r>
        <w:r w:rsidR="009559D1">
          <w:rPr>
            <w:noProof/>
            <w:webHidden/>
          </w:rPr>
          <w:fldChar w:fldCharType="separate"/>
        </w:r>
        <w:r w:rsidR="009559D1">
          <w:rPr>
            <w:noProof/>
            <w:webHidden/>
          </w:rPr>
          <w:t>39</w:t>
        </w:r>
        <w:r w:rsidR="009559D1">
          <w:rPr>
            <w:noProof/>
            <w:webHidden/>
          </w:rPr>
          <w:fldChar w:fldCharType="end"/>
        </w:r>
      </w:hyperlink>
    </w:p>
    <w:p w14:paraId="7DF5D749" w14:textId="1D485353"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48" w:history="1">
        <w:r w:rsidR="009559D1" w:rsidRPr="0027232A">
          <w:rPr>
            <w:rStyle w:val="Hipervnculo"/>
            <w:rFonts w:eastAsiaTheme="majorEastAsia"/>
            <w:noProof/>
          </w:rPr>
          <w:t>2.6.14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TUBERÍA PVC ESTRUCTURADA DI = 250 MM (DN280) NORMA NTE INEN 2059</w:t>
        </w:r>
        <w:r w:rsidR="009559D1">
          <w:rPr>
            <w:noProof/>
            <w:webHidden/>
          </w:rPr>
          <w:tab/>
        </w:r>
        <w:r w:rsidR="009559D1">
          <w:rPr>
            <w:noProof/>
            <w:webHidden/>
          </w:rPr>
          <w:fldChar w:fldCharType="begin"/>
        </w:r>
        <w:r w:rsidR="009559D1">
          <w:rPr>
            <w:noProof/>
            <w:webHidden/>
          </w:rPr>
          <w:instrText xml:space="preserve"> PAGEREF _Toc110441748 \h </w:instrText>
        </w:r>
        <w:r w:rsidR="009559D1">
          <w:rPr>
            <w:noProof/>
            <w:webHidden/>
          </w:rPr>
        </w:r>
        <w:r w:rsidR="009559D1">
          <w:rPr>
            <w:noProof/>
            <w:webHidden/>
          </w:rPr>
          <w:fldChar w:fldCharType="separate"/>
        </w:r>
        <w:r w:rsidR="009559D1">
          <w:rPr>
            <w:noProof/>
            <w:webHidden/>
          </w:rPr>
          <w:t>39</w:t>
        </w:r>
        <w:r w:rsidR="009559D1">
          <w:rPr>
            <w:noProof/>
            <w:webHidden/>
          </w:rPr>
          <w:fldChar w:fldCharType="end"/>
        </w:r>
      </w:hyperlink>
    </w:p>
    <w:p w14:paraId="5B5115E9" w14:textId="585CE7A5"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49" w:history="1">
        <w:r w:rsidR="009559D1" w:rsidRPr="0027232A">
          <w:rPr>
            <w:rStyle w:val="Hipervnculo"/>
            <w:rFonts w:eastAsiaTheme="majorEastAsia"/>
            <w:noProof/>
          </w:rPr>
          <w:t>2.6.15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TUBERÍA PVC ESTRUCTURADA DI = 200 MM (DN220) NORMA NTE INEN 2059</w:t>
        </w:r>
        <w:r w:rsidR="009559D1">
          <w:rPr>
            <w:noProof/>
            <w:webHidden/>
          </w:rPr>
          <w:tab/>
        </w:r>
        <w:r w:rsidR="009559D1">
          <w:rPr>
            <w:noProof/>
            <w:webHidden/>
          </w:rPr>
          <w:fldChar w:fldCharType="begin"/>
        </w:r>
        <w:r w:rsidR="009559D1">
          <w:rPr>
            <w:noProof/>
            <w:webHidden/>
          </w:rPr>
          <w:instrText xml:space="preserve"> PAGEREF _Toc110441749 \h </w:instrText>
        </w:r>
        <w:r w:rsidR="009559D1">
          <w:rPr>
            <w:noProof/>
            <w:webHidden/>
          </w:rPr>
        </w:r>
        <w:r w:rsidR="009559D1">
          <w:rPr>
            <w:noProof/>
            <w:webHidden/>
          </w:rPr>
          <w:fldChar w:fldCharType="separate"/>
        </w:r>
        <w:r w:rsidR="009559D1">
          <w:rPr>
            <w:noProof/>
            <w:webHidden/>
          </w:rPr>
          <w:t>39</w:t>
        </w:r>
        <w:r w:rsidR="009559D1">
          <w:rPr>
            <w:noProof/>
            <w:webHidden/>
          </w:rPr>
          <w:fldChar w:fldCharType="end"/>
        </w:r>
      </w:hyperlink>
    </w:p>
    <w:p w14:paraId="50C2785D" w14:textId="4F79A2B3"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50" w:history="1">
        <w:r w:rsidR="009559D1" w:rsidRPr="0027232A">
          <w:rPr>
            <w:rStyle w:val="Hipervnculo"/>
            <w:rFonts w:eastAsiaTheme="majorEastAsia"/>
            <w:noProof/>
          </w:rPr>
          <w:t>2.6.16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TUBERÍA PVC ESTRUCTURADA DI = 160 MM (DN175) NORMA NTE INEN 2059</w:t>
        </w:r>
        <w:r w:rsidR="009559D1">
          <w:rPr>
            <w:noProof/>
            <w:webHidden/>
          </w:rPr>
          <w:tab/>
        </w:r>
        <w:r w:rsidR="009559D1">
          <w:rPr>
            <w:noProof/>
            <w:webHidden/>
          </w:rPr>
          <w:fldChar w:fldCharType="begin"/>
        </w:r>
        <w:r w:rsidR="009559D1">
          <w:rPr>
            <w:noProof/>
            <w:webHidden/>
          </w:rPr>
          <w:instrText xml:space="preserve"> PAGEREF _Toc110441750 \h </w:instrText>
        </w:r>
        <w:r w:rsidR="009559D1">
          <w:rPr>
            <w:noProof/>
            <w:webHidden/>
          </w:rPr>
        </w:r>
        <w:r w:rsidR="009559D1">
          <w:rPr>
            <w:noProof/>
            <w:webHidden/>
          </w:rPr>
          <w:fldChar w:fldCharType="separate"/>
        </w:r>
        <w:r w:rsidR="009559D1">
          <w:rPr>
            <w:noProof/>
            <w:webHidden/>
          </w:rPr>
          <w:t>39</w:t>
        </w:r>
        <w:r w:rsidR="009559D1">
          <w:rPr>
            <w:noProof/>
            <w:webHidden/>
          </w:rPr>
          <w:fldChar w:fldCharType="end"/>
        </w:r>
      </w:hyperlink>
    </w:p>
    <w:p w14:paraId="4F907721" w14:textId="6467B4D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51" w:history="1">
        <w:r w:rsidR="009559D1" w:rsidRPr="0027232A">
          <w:rPr>
            <w:rStyle w:val="Hipervnculo"/>
            <w:rFonts w:eastAsiaTheme="majorEastAsia"/>
            <w:noProof/>
          </w:rPr>
          <w:t>2.6.17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CAJA DE REVISIÓN (INCLUYE TAPA)</w:t>
        </w:r>
        <w:r w:rsidR="009559D1">
          <w:rPr>
            <w:noProof/>
            <w:webHidden/>
          </w:rPr>
          <w:tab/>
        </w:r>
        <w:r w:rsidR="009559D1">
          <w:rPr>
            <w:noProof/>
            <w:webHidden/>
          </w:rPr>
          <w:fldChar w:fldCharType="begin"/>
        </w:r>
        <w:r w:rsidR="009559D1">
          <w:rPr>
            <w:noProof/>
            <w:webHidden/>
          </w:rPr>
          <w:instrText xml:space="preserve"> PAGEREF _Toc110441751 \h </w:instrText>
        </w:r>
        <w:r w:rsidR="009559D1">
          <w:rPr>
            <w:noProof/>
            <w:webHidden/>
          </w:rPr>
        </w:r>
        <w:r w:rsidR="009559D1">
          <w:rPr>
            <w:noProof/>
            <w:webHidden/>
          </w:rPr>
          <w:fldChar w:fldCharType="separate"/>
        </w:r>
        <w:r w:rsidR="009559D1">
          <w:rPr>
            <w:noProof/>
            <w:webHidden/>
          </w:rPr>
          <w:t>39</w:t>
        </w:r>
        <w:r w:rsidR="009559D1">
          <w:rPr>
            <w:noProof/>
            <w:webHidden/>
          </w:rPr>
          <w:fldChar w:fldCharType="end"/>
        </w:r>
      </w:hyperlink>
    </w:p>
    <w:p w14:paraId="743703AD" w14:textId="3DA490BC" w:rsidR="009559D1" w:rsidRDefault="00000000">
      <w:pPr>
        <w:pStyle w:val="TDC2"/>
        <w:tabs>
          <w:tab w:val="left" w:pos="880"/>
        </w:tabs>
        <w:rPr>
          <w:rFonts w:asciiTheme="minorHAnsi" w:eastAsiaTheme="minorEastAsia" w:hAnsiTheme="minorHAnsi" w:cstheme="minorBidi"/>
          <w:bCs w:val="0"/>
          <w:sz w:val="22"/>
          <w:szCs w:val="22"/>
        </w:rPr>
      </w:pPr>
      <w:hyperlink w:anchor="_Toc110441752" w:history="1">
        <w:r w:rsidR="009559D1" w:rsidRPr="0027232A">
          <w:rPr>
            <w:rStyle w:val="Hipervnculo"/>
            <w:i/>
            <w:iCs/>
            <w:spacing w:val="5"/>
          </w:rPr>
          <w:t>2.7</w:t>
        </w:r>
        <w:r w:rsidR="009559D1">
          <w:rPr>
            <w:rFonts w:asciiTheme="minorHAnsi" w:eastAsiaTheme="minorEastAsia" w:hAnsiTheme="minorHAnsi" w:cstheme="minorBidi"/>
            <w:bCs w:val="0"/>
            <w:sz w:val="22"/>
            <w:szCs w:val="22"/>
          </w:rPr>
          <w:tab/>
        </w:r>
        <w:r w:rsidR="009559D1" w:rsidRPr="0027232A">
          <w:rPr>
            <w:rStyle w:val="Hipervnculo"/>
            <w:i/>
            <w:iCs/>
            <w:spacing w:val="5"/>
          </w:rPr>
          <w:t>TRATAMIENTO TERCIARIO:  LAGUNAS DE ESTABILIZACION</w:t>
        </w:r>
        <w:r w:rsidR="009559D1">
          <w:rPr>
            <w:webHidden/>
          </w:rPr>
          <w:tab/>
        </w:r>
        <w:r w:rsidR="009559D1">
          <w:rPr>
            <w:webHidden/>
          </w:rPr>
          <w:fldChar w:fldCharType="begin"/>
        </w:r>
        <w:r w:rsidR="009559D1">
          <w:rPr>
            <w:webHidden/>
          </w:rPr>
          <w:instrText xml:space="preserve"> PAGEREF _Toc110441752 \h </w:instrText>
        </w:r>
        <w:r w:rsidR="009559D1">
          <w:rPr>
            <w:webHidden/>
          </w:rPr>
        </w:r>
        <w:r w:rsidR="009559D1">
          <w:rPr>
            <w:webHidden/>
          </w:rPr>
          <w:fldChar w:fldCharType="separate"/>
        </w:r>
        <w:r w:rsidR="009559D1">
          <w:rPr>
            <w:webHidden/>
          </w:rPr>
          <w:t>40</w:t>
        </w:r>
        <w:r w:rsidR="009559D1">
          <w:rPr>
            <w:webHidden/>
          </w:rPr>
          <w:fldChar w:fldCharType="end"/>
        </w:r>
      </w:hyperlink>
    </w:p>
    <w:p w14:paraId="7D950A1E" w14:textId="58F1A28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53" w:history="1">
        <w:r w:rsidR="009559D1" w:rsidRPr="0027232A">
          <w:rPr>
            <w:rStyle w:val="Hipervnculo"/>
            <w:rFonts w:eastAsiaTheme="majorEastAsia"/>
            <w:noProof/>
          </w:rPr>
          <w:t>2.7.1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EXCAVACIÓN A MÁQUINA CON RETROEXCAVADORA</w:t>
        </w:r>
        <w:r w:rsidR="009559D1">
          <w:rPr>
            <w:noProof/>
            <w:webHidden/>
          </w:rPr>
          <w:tab/>
        </w:r>
        <w:r w:rsidR="009559D1">
          <w:rPr>
            <w:noProof/>
            <w:webHidden/>
          </w:rPr>
          <w:fldChar w:fldCharType="begin"/>
        </w:r>
        <w:r w:rsidR="009559D1">
          <w:rPr>
            <w:noProof/>
            <w:webHidden/>
          </w:rPr>
          <w:instrText xml:space="preserve"> PAGEREF _Toc110441753 \h </w:instrText>
        </w:r>
        <w:r w:rsidR="009559D1">
          <w:rPr>
            <w:noProof/>
            <w:webHidden/>
          </w:rPr>
        </w:r>
        <w:r w:rsidR="009559D1">
          <w:rPr>
            <w:noProof/>
            <w:webHidden/>
          </w:rPr>
          <w:fldChar w:fldCharType="separate"/>
        </w:r>
        <w:r w:rsidR="009559D1">
          <w:rPr>
            <w:noProof/>
            <w:webHidden/>
          </w:rPr>
          <w:t>40</w:t>
        </w:r>
        <w:r w:rsidR="009559D1">
          <w:rPr>
            <w:noProof/>
            <w:webHidden/>
          </w:rPr>
          <w:fldChar w:fldCharType="end"/>
        </w:r>
      </w:hyperlink>
    </w:p>
    <w:p w14:paraId="59B20DEB" w14:textId="25CB7CD8"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54" w:history="1">
        <w:r w:rsidR="009559D1" w:rsidRPr="0027232A">
          <w:rPr>
            <w:rStyle w:val="Hipervnculo"/>
            <w:rFonts w:eastAsiaTheme="majorEastAsia"/>
            <w:noProof/>
          </w:rPr>
          <w:t>2.7.2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CONFORMACIÓN Y COMPACTACIÓN CON EQUIPO PESADO</w:t>
        </w:r>
        <w:r w:rsidR="009559D1">
          <w:rPr>
            <w:noProof/>
            <w:webHidden/>
          </w:rPr>
          <w:tab/>
        </w:r>
        <w:r w:rsidR="009559D1">
          <w:rPr>
            <w:noProof/>
            <w:webHidden/>
          </w:rPr>
          <w:fldChar w:fldCharType="begin"/>
        </w:r>
        <w:r w:rsidR="009559D1">
          <w:rPr>
            <w:noProof/>
            <w:webHidden/>
          </w:rPr>
          <w:instrText xml:space="preserve"> PAGEREF _Toc110441754 \h </w:instrText>
        </w:r>
        <w:r w:rsidR="009559D1">
          <w:rPr>
            <w:noProof/>
            <w:webHidden/>
          </w:rPr>
        </w:r>
        <w:r w:rsidR="009559D1">
          <w:rPr>
            <w:noProof/>
            <w:webHidden/>
          </w:rPr>
          <w:fldChar w:fldCharType="separate"/>
        </w:r>
        <w:r w:rsidR="009559D1">
          <w:rPr>
            <w:noProof/>
            <w:webHidden/>
          </w:rPr>
          <w:t>40</w:t>
        </w:r>
        <w:r w:rsidR="009559D1">
          <w:rPr>
            <w:noProof/>
            <w:webHidden/>
          </w:rPr>
          <w:fldChar w:fldCharType="end"/>
        </w:r>
      </w:hyperlink>
    </w:p>
    <w:p w14:paraId="1ECCD54D" w14:textId="055943E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55" w:history="1">
        <w:r w:rsidR="009559D1" w:rsidRPr="0027232A">
          <w:rPr>
            <w:rStyle w:val="Hipervnculo"/>
            <w:rFonts w:eastAsiaTheme="majorEastAsia"/>
            <w:noProof/>
          </w:rPr>
          <w:t>2.7.3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CONFORMACIÓN Y COMPACTACIÓN DE TALUDES CON EQUIPO PESADO</w:t>
        </w:r>
        <w:r w:rsidR="009559D1">
          <w:rPr>
            <w:noProof/>
            <w:webHidden/>
          </w:rPr>
          <w:tab/>
        </w:r>
        <w:r w:rsidR="009559D1">
          <w:rPr>
            <w:noProof/>
            <w:webHidden/>
          </w:rPr>
          <w:fldChar w:fldCharType="begin"/>
        </w:r>
        <w:r w:rsidR="009559D1">
          <w:rPr>
            <w:noProof/>
            <w:webHidden/>
          </w:rPr>
          <w:instrText xml:space="preserve"> PAGEREF _Toc110441755 \h </w:instrText>
        </w:r>
        <w:r w:rsidR="009559D1">
          <w:rPr>
            <w:noProof/>
            <w:webHidden/>
          </w:rPr>
        </w:r>
        <w:r w:rsidR="009559D1">
          <w:rPr>
            <w:noProof/>
            <w:webHidden/>
          </w:rPr>
          <w:fldChar w:fldCharType="separate"/>
        </w:r>
        <w:r w:rsidR="009559D1">
          <w:rPr>
            <w:noProof/>
            <w:webHidden/>
          </w:rPr>
          <w:t>41</w:t>
        </w:r>
        <w:r w:rsidR="009559D1">
          <w:rPr>
            <w:noProof/>
            <w:webHidden/>
          </w:rPr>
          <w:fldChar w:fldCharType="end"/>
        </w:r>
      </w:hyperlink>
    </w:p>
    <w:p w14:paraId="331FB826" w14:textId="1F4C046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56" w:history="1">
        <w:r w:rsidR="009559D1" w:rsidRPr="0027232A">
          <w:rPr>
            <w:rStyle w:val="Hipervnculo"/>
            <w:rFonts w:eastAsiaTheme="majorEastAsia"/>
            <w:noProof/>
          </w:rPr>
          <w:t>2.7.4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TRANSPORTE DE MATERIAL HASTA 5KM</w:t>
        </w:r>
        <w:r w:rsidR="009559D1">
          <w:rPr>
            <w:noProof/>
            <w:webHidden/>
          </w:rPr>
          <w:tab/>
        </w:r>
        <w:r w:rsidR="009559D1">
          <w:rPr>
            <w:noProof/>
            <w:webHidden/>
          </w:rPr>
          <w:fldChar w:fldCharType="begin"/>
        </w:r>
        <w:r w:rsidR="009559D1">
          <w:rPr>
            <w:noProof/>
            <w:webHidden/>
          </w:rPr>
          <w:instrText xml:space="preserve"> PAGEREF _Toc110441756 \h </w:instrText>
        </w:r>
        <w:r w:rsidR="009559D1">
          <w:rPr>
            <w:noProof/>
            <w:webHidden/>
          </w:rPr>
        </w:r>
        <w:r w:rsidR="009559D1">
          <w:rPr>
            <w:noProof/>
            <w:webHidden/>
          </w:rPr>
          <w:fldChar w:fldCharType="separate"/>
        </w:r>
        <w:r w:rsidR="009559D1">
          <w:rPr>
            <w:noProof/>
            <w:webHidden/>
          </w:rPr>
          <w:t>42</w:t>
        </w:r>
        <w:r w:rsidR="009559D1">
          <w:rPr>
            <w:noProof/>
            <w:webHidden/>
          </w:rPr>
          <w:fldChar w:fldCharType="end"/>
        </w:r>
      </w:hyperlink>
    </w:p>
    <w:p w14:paraId="62E86717" w14:textId="55C3651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57" w:history="1">
        <w:r w:rsidR="009559D1" w:rsidRPr="0027232A">
          <w:rPr>
            <w:rStyle w:val="Hipervnculo"/>
            <w:rFonts w:eastAsiaTheme="majorEastAsia"/>
            <w:noProof/>
          </w:rPr>
          <w:t>2.7.5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RELLENO COMPACTADO CON PLANCHA, MATERIAL DE SITIO</w:t>
        </w:r>
        <w:r w:rsidR="009559D1">
          <w:rPr>
            <w:noProof/>
            <w:webHidden/>
          </w:rPr>
          <w:tab/>
        </w:r>
        <w:r w:rsidR="009559D1">
          <w:rPr>
            <w:noProof/>
            <w:webHidden/>
          </w:rPr>
          <w:fldChar w:fldCharType="begin"/>
        </w:r>
        <w:r w:rsidR="009559D1">
          <w:rPr>
            <w:noProof/>
            <w:webHidden/>
          </w:rPr>
          <w:instrText xml:space="preserve"> PAGEREF _Toc110441757 \h </w:instrText>
        </w:r>
        <w:r w:rsidR="009559D1">
          <w:rPr>
            <w:noProof/>
            <w:webHidden/>
          </w:rPr>
        </w:r>
        <w:r w:rsidR="009559D1">
          <w:rPr>
            <w:noProof/>
            <w:webHidden/>
          </w:rPr>
          <w:fldChar w:fldCharType="separate"/>
        </w:r>
        <w:r w:rsidR="009559D1">
          <w:rPr>
            <w:noProof/>
            <w:webHidden/>
          </w:rPr>
          <w:t>42</w:t>
        </w:r>
        <w:r w:rsidR="009559D1">
          <w:rPr>
            <w:noProof/>
            <w:webHidden/>
          </w:rPr>
          <w:fldChar w:fldCharType="end"/>
        </w:r>
      </w:hyperlink>
    </w:p>
    <w:p w14:paraId="08C7BCAB" w14:textId="52D437B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58" w:history="1">
        <w:r w:rsidR="009559D1" w:rsidRPr="0027232A">
          <w:rPr>
            <w:rStyle w:val="Hipervnculo"/>
            <w:rFonts w:eastAsiaTheme="majorEastAsia"/>
            <w:noProof/>
          </w:rPr>
          <w:t>2.7.6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 E INST. DE GEOMEMBRANA PVC E= 1MM</w:t>
        </w:r>
        <w:r w:rsidR="009559D1">
          <w:rPr>
            <w:noProof/>
            <w:webHidden/>
          </w:rPr>
          <w:tab/>
        </w:r>
        <w:r w:rsidR="009559D1">
          <w:rPr>
            <w:noProof/>
            <w:webHidden/>
          </w:rPr>
          <w:fldChar w:fldCharType="begin"/>
        </w:r>
        <w:r w:rsidR="009559D1">
          <w:rPr>
            <w:noProof/>
            <w:webHidden/>
          </w:rPr>
          <w:instrText xml:space="preserve"> PAGEREF _Toc110441758 \h </w:instrText>
        </w:r>
        <w:r w:rsidR="009559D1">
          <w:rPr>
            <w:noProof/>
            <w:webHidden/>
          </w:rPr>
        </w:r>
        <w:r w:rsidR="009559D1">
          <w:rPr>
            <w:noProof/>
            <w:webHidden/>
          </w:rPr>
          <w:fldChar w:fldCharType="separate"/>
        </w:r>
        <w:r w:rsidR="009559D1">
          <w:rPr>
            <w:noProof/>
            <w:webHidden/>
          </w:rPr>
          <w:t>42</w:t>
        </w:r>
        <w:r w:rsidR="009559D1">
          <w:rPr>
            <w:noProof/>
            <w:webHidden/>
          </w:rPr>
          <w:fldChar w:fldCharType="end"/>
        </w:r>
      </w:hyperlink>
    </w:p>
    <w:p w14:paraId="719DA164" w14:textId="0EDE5EAF"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59" w:history="1">
        <w:r w:rsidR="009559D1" w:rsidRPr="0027232A">
          <w:rPr>
            <w:rStyle w:val="Hipervnculo"/>
            <w:rFonts w:eastAsiaTheme="majorEastAsia"/>
            <w:noProof/>
          </w:rPr>
          <w:t>2.7.7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CÁMARA DE 1.00 M HASTA 2.00 M</w:t>
        </w:r>
        <w:r w:rsidR="009559D1">
          <w:rPr>
            <w:noProof/>
            <w:webHidden/>
          </w:rPr>
          <w:tab/>
        </w:r>
        <w:r w:rsidR="009559D1">
          <w:rPr>
            <w:noProof/>
            <w:webHidden/>
          </w:rPr>
          <w:fldChar w:fldCharType="begin"/>
        </w:r>
        <w:r w:rsidR="009559D1">
          <w:rPr>
            <w:noProof/>
            <w:webHidden/>
          </w:rPr>
          <w:instrText xml:space="preserve"> PAGEREF _Toc110441759 \h </w:instrText>
        </w:r>
        <w:r w:rsidR="009559D1">
          <w:rPr>
            <w:noProof/>
            <w:webHidden/>
          </w:rPr>
        </w:r>
        <w:r w:rsidR="009559D1">
          <w:rPr>
            <w:noProof/>
            <w:webHidden/>
          </w:rPr>
          <w:fldChar w:fldCharType="separate"/>
        </w:r>
        <w:r w:rsidR="009559D1">
          <w:rPr>
            <w:noProof/>
            <w:webHidden/>
          </w:rPr>
          <w:t>44</w:t>
        </w:r>
        <w:r w:rsidR="009559D1">
          <w:rPr>
            <w:noProof/>
            <w:webHidden/>
          </w:rPr>
          <w:fldChar w:fldCharType="end"/>
        </w:r>
      </w:hyperlink>
    </w:p>
    <w:p w14:paraId="47457F26" w14:textId="64754030"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60" w:history="1">
        <w:r w:rsidR="009559D1" w:rsidRPr="0027232A">
          <w:rPr>
            <w:rStyle w:val="Hipervnculo"/>
            <w:rFonts w:eastAsiaTheme="majorEastAsia"/>
            <w:noProof/>
          </w:rPr>
          <w:t>2.7.8</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TUBERÍA PVC ESTRUCTURADA DI = 400 MM (DN440) NORMA NTE INEN 2059</w:t>
        </w:r>
        <w:r w:rsidR="009559D1">
          <w:rPr>
            <w:noProof/>
            <w:webHidden/>
          </w:rPr>
          <w:tab/>
        </w:r>
        <w:r w:rsidR="009559D1">
          <w:rPr>
            <w:noProof/>
            <w:webHidden/>
          </w:rPr>
          <w:fldChar w:fldCharType="begin"/>
        </w:r>
        <w:r w:rsidR="009559D1">
          <w:rPr>
            <w:noProof/>
            <w:webHidden/>
          </w:rPr>
          <w:instrText xml:space="preserve"> PAGEREF _Toc110441760 \h </w:instrText>
        </w:r>
        <w:r w:rsidR="009559D1">
          <w:rPr>
            <w:noProof/>
            <w:webHidden/>
          </w:rPr>
        </w:r>
        <w:r w:rsidR="009559D1">
          <w:rPr>
            <w:noProof/>
            <w:webHidden/>
          </w:rPr>
          <w:fldChar w:fldCharType="separate"/>
        </w:r>
        <w:r w:rsidR="009559D1">
          <w:rPr>
            <w:noProof/>
            <w:webHidden/>
          </w:rPr>
          <w:t>44</w:t>
        </w:r>
        <w:r w:rsidR="009559D1">
          <w:rPr>
            <w:noProof/>
            <w:webHidden/>
          </w:rPr>
          <w:fldChar w:fldCharType="end"/>
        </w:r>
      </w:hyperlink>
    </w:p>
    <w:p w14:paraId="502BBE87" w14:textId="1F32F30E"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61" w:history="1">
        <w:r w:rsidR="009559D1" w:rsidRPr="0027232A">
          <w:rPr>
            <w:rStyle w:val="Hipervnculo"/>
            <w:rFonts w:eastAsiaTheme="majorEastAsia"/>
            <w:noProof/>
          </w:rPr>
          <w:t>2.7.9</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TUBERÍA PVC ESTRUCTURADA DI = 300 MM (DN335) NORMA NTE INEN 2059</w:t>
        </w:r>
        <w:r w:rsidR="009559D1">
          <w:rPr>
            <w:noProof/>
            <w:webHidden/>
          </w:rPr>
          <w:tab/>
        </w:r>
        <w:r w:rsidR="009559D1">
          <w:rPr>
            <w:noProof/>
            <w:webHidden/>
          </w:rPr>
          <w:fldChar w:fldCharType="begin"/>
        </w:r>
        <w:r w:rsidR="009559D1">
          <w:rPr>
            <w:noProof/>
            <w:webHidden/>
          </w:rPr>
          <w:instrText xml:space="preserve"> PAGEREF _Toc110441761 \h </w:instrText>
        </w:r>
        <w:r w:rsidR="009559D1">
          <w:rPr>
            <w:noProof/>
            <w:webHidden/>
          </w:rPr>
        </w:r>
        <w:r w:rsidR="009559D1">
          <w:rPr>
            <w:noProof/>
            <w:webHidden/>
          </w:rPr>
          <w:fldChar w:fldCharType="separate"/>
        </w:r>
        <w:r w:rsidR="009559D1">
          <w:rPr>
            <w:noProof/>
            <w:webHidden/>
          </w:rPr>
          <w:t>44</w:t>
        </w:r>
        <w:r w:rsidR="009559D1">
          <w:rPr>
            <w:noProof/>
            <w:webHidden/>
          </w:rPr>
          <w:fldChar w:fldCharType="end"/>
        </w:r>
      </w:hyperlink>
    </w:p>
    <w:p w14:paraId="39392632" w14:textId="6000CE69"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62" w:history="1">
        <w:r w:rsidR="009559D1" w:rsidRPr="0027232A">
          <w:rPr>
            <w:rStyle w:val="Hipervnculo"/>
            <w:rFonts w:eastAsiaTheme="majorEastAsia"/>
            <w:noProof/>
          </w:rPr>
          <w:t>2.7.10</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TUBERÍA PVC ESTRUCTURADA DI = 250 MM (DN280) NORMA NTE INEN 2059</w:t>
        </w:r>
        <w:r w:rsidR="009559D1">
          <w:rPr>
            <w:noProof/>
            <w:webHidden/>
          </w:rPr>
          <w:tab/>
        </w:r>
        <w:r w:rsidR="009559D1">
          <w:rPr>
            <w:noProof/>
            <w:webHidden/>
          </w:rPr>
          <w:fldChar w:fldCharType="begin"/>
        </w:r>
        <w:r w:rsidR="009559D1">
          <w:rPr>
            <w:noProof/>
            <w:webHidden/>
          </w:rPr>
          <w:instrText xml:space="preserve"> PAGEREF _Toc110441762 \h </w:instrText>
        </w:r>
        <w:r w:rsidR="009559D1">
          <w:rPr>
            <w:noProof/>
            <w:webHidden/>
          </w:rPr>
        </w:r>
        <w:r w:rsidR="009559D1">
          <w:rPr>
            <w:noProof/>
            <w:webHidden/>
          </w:rPr>
          <w:fldChar w:fldCharType="separate"/>
        </w:r>
        <w:r w:rsidR="009559D1">
          <w:rPr>
            <w:noProof/>
            <w:webHidden/>
          </w:rPr>
          <w:t>44</w:t>
        </w:r>
        <w:r w:rsidR="009559D1">
          <w:rPr>
            <w:noProof/>
            <w:webHidden/>
          </w:rPr>
          <w:fldChar w:fldCharType="end"/>
        </w:r>
      </w:hyperlink>
    </w:p>
    <w:p w14:paraId="607B2E3E" w14:textId="00FC05CB"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63" w:history="1">
        <w:r w:rsidR="009559D1" w:rsidRPr="0027232A">
          <w:rPr>
            <w:rStyle w:val="Hipervnculo"/>
            <w:rFonts w:eastAsiaTheme="majorEastAsia"/>
            <w:noProof/>
          </w:rPr>
          <w:t>2.7.11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EXCAVACIÓN A MÁQUINA, MATERIAL SIN CLASIFICAR, EN PRESENCIA DE AGUA (DESASOLVE DE LAGUNAS EXISTENTES)</w:t>
        </w:r>
        <w:r w:rsidR="009559D1">
          <w:rPr>
            <w:noProof/>
            <w:webHidden/>
          </w:rPr>
          <w:tab/>
        </w:r>
        <w:r w:rsidR="009559D1">
          <w:rPr>
            <w:noProof/>
            <w:webHidden/>
          </w:rPr>
          <w:fldChar w:fldCharType="begin"/>
        </w:r>
        <w:r w:rsidR="009559D1">
          <w:rPr>
            <w:noProof/>
            <w:webHidden/>
          </w:rPr>
          <w:instrText xml:space="preserve"> PAGEREF _Toc110441763 \h </w:instrText>
        </w:r>
        <w:r w:rsidR="009559D1">
          <w:rPr>
            <w:noProof/>
            <w:webHidden/>
          </w:rPr>
        </w:r>
        <w:r w:rsidR="009559D1">
          <w:rPr>
            <w:noProof/>
            <w:webHidden/>
          </w:rPr>
          <w:fldChar w:fldCharType="separate"/>
        </w:r>
        <w:r w:rsidR="009559D1">
          <w:rPr>
            <w:noProof/>
            <w:webHidden/>
          </w:rPr>
          <w:t>44</w:t>
        </w:r>
        <w:r w:rsidR="009559D1">
          <w:rPr>
            <w:noProof/>
            <w:webHidden/>
          </w:rPr>
          <w:fldChar w:fldCharType="end"/>
        </w:r>
      </w:hyperlink>
    </w:p>
    <w:p w14:paraId="70A9F7CE" w14:textId="6CB3491E" w:rsidR="009559D1" w:rsidRDefault="00000000">
      <w:pPr>
        <w:pStyle w:val="TDC2"/>
        <w:tabs>
          <w:tab w:val="left" w:pos="880"/>
        </w:tabs>
        <w:rPr>
          <w:rFonts w:asciiTheme="minorHAnsi" w:eastAsiaTheme="minorEastAsia" w:hAnsiTheme="minorHAnsi" w:cstheme="minorBidi"/>
          <w:bCs w:val="0"/>
          <w:sz w:val="22"/>
          <w:szCs w:val="22"/>
        </w:rPr>
      </w:pPr>
      <w:hyperlink w:anchor="_Toc110441764" w:history="1">
        <w:r w:rsidR="009559D1" w:rsidRPr="0027232A">
          <w:rPr>
            <w:rStyle w:val="Hipervnculo"/>
            <w:i/>
            <w:iCs/>
            <w:spacing w:val="5"/>
          </w:rPr>
          <w:t>2.8</w:t>
        </w:r>
        <w:r w:rsidR="009559D1">
          <w:rPr>
            <w:rFonts w:asciiTheme="minorHAnsi" w:eastAsiaTheme="minorEastAsia" w:hAnsiTheme="minorHAnsi" w:cstheme="minorBidi"/>
            <w:bCs w:val="0"/>
            <w:sz w:val="22"/>
            <w:szCs w:val="22"/>
          </w:rPr>
          <w:tab/>
        </w:r>
        <w:r w:rsidR="009559D1" w:rsidRPr="0027232A">
          <w:rPr>
            <w:rStyle w:val="Hipervnculo"/>
            <w:i/>
            <w:iCs/>
            <w:spacing w:val="5"/>
          </w:rPr>
          <w:t>TRATAMIENTO DE LODOS: LECHOS DE SECADO</w:t>
        </w:r>
        <w:r w:rsidR="009559D1">
          <w:rPr>
            <w:webHidden/>
          </w:rPr>
          <w:tab/>
        </w:r>
        <w:r w:rsidR="009559D1">
          <w:rPr>
            <w:webHidden/>
          </w:rPr>
          <w:fldChar w:fldCharType="begin"/>
        </w:r>
        <w:r w:rsidR="009559D1">
          <w:rPr>
            <w:webHidden/>
          </w:rPr>
          <w:instrText xml:space="preserve"> PAGEREF _Toc110441764 \h </w:instrText>
        </w:r>
        <w:r w:rsidR="009559D1">
          <w:rPr>
            <w:webHidden/>
          </w:rPr>
        </w:r>
        <w:r w:rsidR="009559D1">
          <w:rPr>
            <w:webHidden/>
          </w:rPr>
          <w:fldChar w:fldCharType="separate"/>
        </w:r>
        <w:r w:rsidR="009559D1">
          <w:rPr>
            <w:webHidden/>
          </w:rPr>
          <w:t>45</w:t>
        </w:r>
        <w:r w:rsidR="009559D1">
          <w:rPr>
            <w:webHidden/>
          </w:rPr>
          <w:fldChar w:fldCharType="end"/>
        </w:r>
      </w:hyperlink>
    </w:p>
    <w:p w14:paraId="4394A0A2" w14:textId="7D63D46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65" w:history="1">
        <w:r w:rsidR="009559D1" w:rsidRPr="0027232A">
          <w:rPr>
            <w:rStyle w:val="Hipervnculo"/>
            <w:rFonts w:eastAsiaTheme="majorEastAsia"/>
            <w:noProof/>
          </w:rPr>
          <w:t>2.8.1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EXCAVACIÓN A MÁQUINA CON RETROEXCAVADORA</w:t>
        </w:r>
        <w:r w:rsidR="009559D1">
          <w:rPr>
            <w:noProof/>
            <w:webHidden/>
          </w:rPr>
          <w:tab/>
        </w:r>
        <w:r w:rsidR="009559D1">
          <w:rPr>
            <w:noProof/>
            <w:webHidden/>
          </w:rPr>
          <w:fldChar w:fldCharType="begin"/>
        </w:r>
        <w:r w:rsidR="009559D1">
          <w:rPr>
            <w:noProof/>
            <w:webHidden/>
          </w:rPr>
          <w:instrText xml:space="preserve"> PAGEREF _Toc110441765 \h </w:instrText>
        </w:r>
        <w:r w:rsidR="009559D1">
          <w:rPr>
            <w:noProof/>
            <w:webHidden/>
          </w:rPr>
        </w:r>
        <w:r w:rsidR="009559D1">
          <w:rPr>
            <w:noProof/>
            <w:webHidden/>
          </w:rPr>
          <w:fldChar w:fldCharType="separate"/>
        </w:r>
        <w:r w:rsidR="009559D1">
          <w:rPr>
            <w:noProof/>
            <w:webHidden/>
          </w:rPr>
          <w:t>45</w:t>
        </w:r>
        <w:r w:rsidR="009559D1">
          <w:rPr>
            <w:noProof/>
            <w:webHidden/>
          </w:rPr>
          <w:fldChar w:fldCharType="end"/>
        </w:r>
      </w:hyperlink>
    </w:p>
    <w:p w14:paraId="37E33800" w14:textId="0C284C4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66" w:history="1">
        <w:r w:rsidR="009559D1" w:rsidRPr="0027232A">
          <w:rPr>
            <w:rStyle w:val="Hipervnculo"/>
            <w:rFonts w:eastAsiaTheme="majorEastAsia"/>
            <w:noProof/>
          </w:rPr>
          <w:t>2.8.2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CONFORMACIÓN Y COMPACTACIÓN CON EQUIPO PESADO</w:t>
        </w:r>
        <w:r w:rsidR="009559D1">
          <w:rPr>
            <w:noProof/>
            <w:webHidden/>
          </w:rPr>
          <w:tab/>
        </w:r>
        <w:r w:rsidR="009559D1">
          <w:rPr>
            <w:noProof/>
            <w:webHidden/>
          </w:rPr>
          <w:fldChar w:fldCharType="begin"/>
        </w:r>
        <w:r w:rsidR="009559D1">
          <w:rPr>
            <w:noProof/>
            <w:webHidden/>
          </w:rPr>
          <w:instrText xml:space="preserve"> PAGEREF _Toc110441766 \h </w:instrText>
        </w:r>
        <w:r w:rsidR="009559D1">
          <w:rPr>
            <w:noProof/>
            <w:webHidden/>
          </w:rPr>
        </w:r>
        <w:r w:rsidR="009559D1">
          <w:rPr>
            <w:noProof/>
            <w:webHidden/>
          </w:rPr>
          <w:fldChar w:fldCharType="separate"/>
        </w:r>
        <w:r w:rsidR="009559D1">
          <w:rPr>
            <w:noProof/>
            <w:webHidden/>
          </w:rPr>
          <w:t>45</w:t>
        </w:r>
        <w:r w:rsidR="009559D1">
          <w:rPr>
            <w:noProof/>
            <w:webHidden/>
          </w:rPr>
          <w:fldChar w:fldCharType="end"/>
        </w:r>
      </w:hyperlink>
    </w:p>
    <w:p w14:paraId="22E826FA" w14:textId="1BCD774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67" w:history="1">
        <w:r w:rsidR="009559D1" w:rsidRPr="0027232A">
          <w:rPr>
            <w:rStyle w:val="Hipervnculo"/>
            <w:rFonts w:eastAsiaTheme="majorEastAsia"/>
            <w:noProof/>
          </w:rPr>
          <w:t>2.8.3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CONFORMACIÓN Y COMPACTACIÓN DE TALUDES CON EQUIPO PESADO</w:t>
        </w:r>
        <w:r w:rsidR="009559D1">
          <w:rPr>
            <w:noProof/>
            <w:webHidden/>
          </w:rPr>
          <w:tab/>
        </w:r>
        <w:r w:rsidR="009559D1">
          <w:rPr>
            <w:noProof/>
            <w:webHidden/>
          </w:rPr>
          <w:fldChar w:fldCharType="begin"/>
        </w:r>
        <w:r w:rsidR="009559D1">
          <w:rPr>
            <w:noProof/>
            <w:webHidden/>
          </w:rPr>
          <w:instrText xml:space="preserve"> PAGEREF _Toc110441767 \h </w:instrText>
        </w:r>
        <w:r w:rsidR="009559D1">
          <w:rPr>
            <w:noProof/>
            <w:webHidden/>
          </w:rPr>
        </w:r>
        <w:r w:rsidR="009559D1">
          <w:rPr>
            <w:noProof/>
            <w:webHidden/>
          </w:rPr>
          <w:fldChar w:fldCharType="separate"/>
        </w:r>
        <w:r w:rsidR="009559D1">
          <w:rPr>
            <w:noProof/>
            <w:webHidden/>
          </w:rPr>
          <w:t>45</w:t>
        </w:r>
        <w:r w:rsidR="009559D1">
          <w:rPr>
            <w:noProof/>
            <w:webHidden/>
          </w:rPr>
          <w:fldChar w:fldCharType="end"/>
        </w:r>
      </w:hyperlink>
    </w:p>
    <w:p w14:paraId="3F2C0988" w14:textId="28635D65"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68" w:history="1">
        <w:r w:rsidR="009559D1" w:rsidRPr="0027232A">
          <w:rPr>
            <w:rStyle w:val="Hipervnculo"/>
            <w:rFonts w:eastAsiaTheme="majorEastAsia"/>
            <w:noProof/>
          </w:rPr>
          <w:t>2.8.4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TRANSPORTE DE MATERIAL HASTA 5KM</w:t>
        </w:r>
        <w:r w:rsidR="009559D1">
          <w:rPr>
            <w:noProof/>
            <w:webHidden/>
          </w:rPr>
          <w:tab/>
        </w:r>
        <w:r w:rsidR="009559D1">
          <w:rPr>
            <w:noProof/>
            <w:webHidden/>
          </w:rPr>
          <w:fldChar w:fldCharType="begin"/>
        </w:r>
        <w:r w:rsidR="009559D1">
          <w:rPr>
            <w:noProof/>
            <w:webHidden/>
          </w:rPr>
          <w:instrText xml:space="preserve"> PAGEREF _Toc110441768 \h </w:instrText>
        </w:r>
        <w:r w:rsidR="009559D1">
          <w:rPr>
            <w:noProof/>
            <w:webHidden/>
          </w:rPr>
        </w:r>
        <w:r w:rsidR="009559D1">
          <w:rPr>
            <w:noProof/>
            <w:webHidden/>
          </w:rPr>
          <w:fldChar w:fldCharType="separate"/>
        </w:r>
        <w:r w:rsidR="009559D1">
          <w:rPr>
            <w:noProof/>
            <w:webHidden/>
          </w:rPr>
          <w:t>45</w:t>
        </w:r>
        <w:r w:rsidR="009559D1">
          <w:rPr>
            <w:noProof/>
            <w:webHidden/>
          </w:rPr>
          <w:fldChar w:fldCharType="end"/>
        </w:r>
      </w:hyperlink>
    </w:p>
    <w:p w14:paraId="17766F8A" w14:textId="7B776E3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69" w:history="1">
        <w:r w:rsidR="009559D1" w:rsidRPr="0027232A">
          <w:rPr>
            <w:rStyle w:val="Hipervnculo"/>
            <w:rFonts w:eastAsiaTheme="majorEastAsia"/>
            <w:noProof/>
          </w:rPr>
          <w:t>2.8.5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HORMIGÓN SIMPLE F´C=240 KG/CM2 (INCLUYE ENCOFRADO)</w:t>
        </w:r>
        <w:r w:rsidR="009559D1">
          <w:rPr>
            <w:noProof/>
            <w:webHidden/>
          </w:rPr>
          <w:tab/>
        </w:r>
        <w:r w:rsidR="009559D1">
          <w:rPr>
            <w:noProof/>
            <w:webHidden/>
          </w:rPr>
          <w:fldChar w:fldCharType="begin"/>
        </w:r>
        <w:r w:rsidR="009559D1">
          <w:rPr>
            <w:noProof/>
            <w:webHidden/>
          </w:rPr>
          <w:instrText xml:space="preserve"> PAGEREF _Toc110441769 \h </w:instrText>
        </w:r>
        <w:r w:rsidR="009559D1">
          <w:rPr>
            <w:noProof/>
            <w:webHidden/>
          </w:rPr>
        </w:r>
        <w:r w:rsidR="009559D1">
          <w:rPr>
            <w:noProof/>
            <w:webHidden/>
          </w:rPr>
          <w:fldChar w:fldCharType="separate"/>
        </w:r>
        <w:r w:rsidR="009559D1">
          <w:rPr>
            <w:noProof/>
            <w:webHidden/>
          </w:rPr>
          <w:t>45</w:t>
        </w:r>
        <w:r w:rsidR="009559D1">
          <w:rPr>
            <w:noProof/>
            <w:webHidden/>
          </w:rPr>
          <w:fldChar w:fldCharType="end"/>
        </w:r>
      </w:hyperlink>
    </w:p>
    <w:p w14:paraId="35A1BF66" w14:textId="62ECB95D"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70" w:history="1">
        <w:r w:rsidR="009559D1" w:rsidRPr="0027232A">
          <w:rPr>
            <w:rStyle w:val="Hipervnculo"/>
            <w:rFonts w:eastAsiaTheme="majorEastAsia"/>
            <w:noProof/>
          </w:rPr>
          <w:t>2.8.6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ACERO DE REFUERZO EN BARRAS</w:t>
        </w:r>
        <w:r w:rsidR="009559D1">
          <w:rPr>
            <w:noProof/>
            <w:webHidden/>
          </w:rPr>
          <w:tab/>
        </w:r>
        <w:r w:rsidR="009559D1">
          <w:rPr>
            <w:noProof/>
            <w:webHidden/>
          </w:rPr>
          <w:fldChar w:fldCharType="begin"/>
        </w:r>
        <w:r w:rsidR="009559D1">
          <w:rPr>
            <w:noProof/>
            <w:webHidden/>
          </w:rPr>
          <w:instrText xml:space="preserve"> PAGEREF _Toc110441770 \h </w:instrText>
        </w:r>
        <w:r w:rsidR="009559D1">
          <w:rPr>
            <w:noProof/>
            <w:webHidden/>
          </w:rPr>
        </w:r>
        <w:r w:rsidR="009559D1">
          <w:rPr>
            <w:noProof/>
            <w:webHidden/>
          </w:rPr>
          <w:fldChar w:fldCharType="separate"/>
        </w:r>
        <w:r w:rsidR="009559D1">
          <w:rPr>
            <w:noProof/>
            <w:webHidden/>
          </w:rPr>
          <w:t>46</w:t>
        </w:r>
        <w:r w:rsidR="009559D1">
          <w:rPr>
            <w:noProof/>
            <w:webHidden/>
          </w:rPr>
          <w:fldChar w:fldCharType="end"/>
        </w:r>
      </w:hyperlink>
    </w:p>
    <w:p w14:paraId="193883B9" w14:textId="6C5C4A4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71" w:history="1">
        <w:r w:rsidR="009559D1" w:rsidRPr="0027232A">
          <w:rPr>
            <w:rStyle w:val="Hipervnculo"/>
            <w:rFonts w:eastAsiaTheme="majorEastAsia"/>
            <w:noProof/>
          </w:rPr>
          <w:t>2.8.7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TUBERÍA PVC ESTRUCTURADA DI = 200 MM (DN220) NORMA NTE INEN 2059</w:t>
        </w:r>
        <w:r w:rsidR="009559D1">
          <w:rPr>
            <w:noProof/>
            <w:webHidden/>
          </w:rPr>
          <w:tab/>
        </w:r>
        <w:r w:rsidR="009559D1">
          <w:rPr>
            <w:noProof/>
            <w:webHidden/>
          </w:rPr>
          <w:fldChar w:fldCharType="begin"/>
        </w:r>
        <w:r w:rsidR="009559D1">
          <w:rPr>
            <w:noProof/>
            <w:webHidden/>
          </w:rPr>
          <w:instrText xml:space="preserve"> PAGEREF _Toc110441771 \h </w:instrText>
        </w:r>
        <w:r w:rsidR="009559D1">
          <w:rPr>
            <w:noProof/>
            <w:webHidden/>
          </w:rPr>
        </w:r>
        <w:r w:rsidR="009559D1">
          <w:rPr>
            <w:noProof/>
            <w:webHidden/>
          </w:rPr>
          <w:fldChar w:fldCharType="separate"/>
        </w:r>
        <w:r w:rsidR="009559D1">
          <w:rPr>
            <w:noProof/>
            <w:webHidden/>
          </w:rPr>
          <w:t>46</w:t>
        </w:r>
        <w:r w:rsidR="009559D1">
          <w:rPr>
            <w:noProof/>
            <w:webHidden/>
          </w:rPr>
          <w:fldChar w:fldCharType="end"/>
        </w:r>
      </w:hyperlink>
    </w:p>
    <w:p w14:paraId="2822179E" w14:textId="17F3AD03"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72" w:history="1">
        <w:r w:rsidR="009559D1" w:rsidRPr="0027232A">
          <w:rPr>
            <w:rStyle w:val="Hipervnculo"/>
            <w:rFonts w:eastAsiaTheme="majorEastAsia"/>
            <w:noProof/>
          </w:rPr>
          <w:t>2.8.8</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TUBERIA PVC PERFORADA PARA DREN, D=160MM</w:t>
        </w:r>
        <w:r w:rsidR="009559D1">
          <w:rPr>
            <w:noProof/>
            <w:webHidden/>
          </w:rPr>
          <w:tab/>
        </w:r>
        <w:r w:rsidR="009559D1">
          <w:rPr>
            <w:noProof/>
            <w:webHidden/>
          </w:rPr>
          <w:fldChar w:fldCharType="begin"/>
        </w:r>
        <w:r w:rsidR="009559D1">
          <w:rPr>
            <w:noProof/>
            <w:webHidden/>
          </w:rPr>
          <w:instrText xml:space="preserve"> PAGEREF _Toc110441772 \h </w:instrText>
        </w:r>
        <w:r w:rsidR="009559D1">
          <w:rPr>
            <w:noProof/>
            <w:webHidden/>
          </w:rPr>
        </w:r>
        <w:r w:rsidR="009559D1">
          <w:rPr>
            <w:noProof/>
            <w:webHidden/>
          </w:rPr>
          <w:fldChar w:fldCharType="separate"/>
        </w:r>
        <w:r w:rsidR="009559D1">
          <w:rPr>
            <w:noProof/>
            <w:webHidden/>
          </w:rPr>
          <w:t>46</w:t>
        </w:r>
        <w:r w:rsidR="009559D1">
          <w:rPr>
            <w:noProof/>
            <w:webHidden/>
          </w:rPr>
          <w:fldChar w:fldCharType="end"/>
        </w:r>
      </w:hyperlink>
    </w:p>
    <w:p w14:paraId="3EF0BFD9" w14:textId="61ABAA1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73" w:history="1">
        <w:r w:rsidR="009559D1" w:rsidRPr="0027232A">
          <w:rPr>
            <w:rStyle w:val="Hipervnculo"/>
            <w:rFonts w:eastAsiaTheme="majorEastAsia"/>
            <w:noProof/>
          </w:rPr>
          <w:t>2.8.9</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ARENA PARA FILTROS</w:t>
        </w:r>
        <w:r w:rsidR="009559D1">
          <w:rPr>
            <w:noProof/>
            <w:webHidden/>
          </w:rPr>
          <w:tab/>
        </w:r>
        <w:r w:rsidR="009559D1">
          <w:rPr>
            <w:noProof/>
            <w:webHidden/>
          </w:rPr>
          <w:fldChar w:fldCharType="begin"/>
        </w:r>
        <w:r w:rsidR="009559D1">
          <w:rPr>
            <w:noProof/>
            <w:webHidden/>
          </w:rPr>
          <w:instrText xml:space="preserve"> PAGEREF _Toc110441773 \h </w:instrText>
        </w:r>
        <w:r w:rsidR="009559D1">
          <w:rPr>
            <w:noProof/>
            <w:webHidden/>
          </w:rPr>
        </w:r>
        <w:r w:rsidR="009559D1">
          <w:rPr>
            <w:noProof/>
            <w:webHidden/>
          </w:rPr>
          <w:fldChar w:fldCharType="separate"/>
        </w:r>
        <w:r w:rsidR="009559D1">
          <w:rPr>
            <w:noProof/>
            <w:webHidden/>
          </w:rPr>
          <w:t>46</w:t>
        </w:r>
        <w:r w:rsidR="009559D1">
          <w:rPr>
            <w:noProof/>
            <w:webHidden/>
          </w:rPr>
          <w:fldChar w:fldCharType="end"/>
        </w:r>
      </w:hyperlink>
    </w:p>
    <w:p w14:paraId="34FCAB32" w14:textId="24C16DB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74" w:history="1">
        <w:r w:rsidR="009559D1" w:rsidRPr="0027232A">
          <w:rPr>
            <w:rStyle w:val="Hipervnculo"/>
            <w:rFonts w:eastAsiaTheme="majorEastAsia"/>
            <w:noProof/>
          </w:rPr>
          <w:t>2.8.10</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GRAVA PARA FILTRO</w:t>
        </w:r>
        <w:r w:rsidR="009559D1">
          <w:rPr>
            <w:noProof/>
            <w:webHidden/>
          </w:rPr>
          <w:tab/>
        </w:r>
        <w:r w:rsidR="009559D1">
          <w:rPr>
            <w:noProof/>
            <w:webHidden/>
          </w:rPr>
          <w:fldChar w:fldCharType="begin"/>
        </w:r>
        <w:r w:rsidR="009559D1">
          <w:rPr>
            <w:noProof/>
            <w:webHidden/>
          </w:rPr>
          <w:instrText xml:space="preserve"> PAGEREF _Toc110441774 \h </w:instrText>
        </w:r>
        <w:r w:rsidR="009559D1">
          <w:rPr>
            <w:noProof/>
            <w:webHidden/>
          </w:rPr>
        </w:r>
        <w:r w:rsidR="009559D1">
          <w:rPr>
            <w:noProof/>
            <w:webHidden/>
          </w:rPr>
          <w:fldChar w:fldCharType="separate"/>
        </w:r>
        <w:r w:rsidR="009559D1">
          <w:rPr>
            <w:noProof/>
            <w:webHidden/>
          </w:rPr>
          <w:t>47</w:t>
        </w:r>
        <w:r w:rsidR="009559D1">
          <w:rPr>
            <w:noProof/>
            <w:webHidden/>
          </w:rPr>
          <w:fldChar w:fldCharType="end"/>
        </w:r>
      </w:hyperlink>
    </w:p>
    <w:p w14:paraId="5C405BF4" w14:textId="1E8293D3"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75" w:history="1">
        <w:r w:rsidR="009559D1" w:rsidRPr="0027232A">
          <w:rPr>
            <w:rStyle w:val="Hipervnculo"/>
            <w:rFonts w:eastAsiaTheme="majorEastAsia"/>
            <w:noProof/>
          </w:rPr>
          <w:t>2.8.11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LADRILLO</w:t>
        </w:r>
        <w:r w:rsidR="009559D1">
          <w:rPr>
            <w:noProof/>
            <w:webHidden/>
          </w:rPr>
          <w:tab/>
        </w:r>
        <w:r w:rsidR="009559D1">
          <w:rPr>
            <w:noProof/>
            <w:webHidden/>
          </w:rPr>
          <w:fldChar w:fldCharType="begin"/>
        </w:r>
        <w:r w:rsidR="009559D1">
          <w:rPr>
            <w:noProof/>
            <w:webHidden/>
          </w:rPr>
          <w:instrText xml:space="preserve"> PAGEREF _Toc110441775 \h </w:instrText>
        </w:r>
        <w:r w:rsidR="009559D1">
          <w:rPr>
            <w:noProof/>
            <w:webHidden/>
          </w:rPr>
        </w:r>
        <w:r w:rsidR="009559D1">
          <w:rPr>
            <w:noProof/>
            <w:webHidden/>
          </w:rPr>
          <w:fldChar w:fldCharType="separate"/>
        </w:r>
        <w:r w:rsidR="009559D1">
          <w:rPr>
            <w:noProof/>
            <w:webHidden/>
          </w:rPr>
          <w:t>47</w:t>
        </w:r>
        <w:r w:rsidR="009559D1">
          <w:rPr>
            <w:noProof/>
            <w:webHidden/>
          </w:rPr>
          <w:fldChar w:fldCharType="end"/>
        </w:r>
      </w:hyperlink>
    </w:p>
    <w:p w14:paraId="2C1481B9" w14:textId="20858908" w:rsidR="009559D1" w:rsidRDefault="00000000">
      <w:pPr>
        <w:pStyle w:val="TDC2"/>
        <w:tabs>
          <w:tab w:val="left" w:pos="880"/>
        </w:tabs>
        <w:rPr>
          <w:rFonts w:asciiTheme="minorHAnsi" w:eastAsiaTheme="minorEastAsia" w:hAnsiTheme="minorHAnsi" w:cstheme="minorBidi"/>
          <w:bCs w:val="0"/>
          <w:sz w:val="22"/>
          <w:szCs w:val="22"/>
        </w:rPr>
      </w:pPr>
      <w:hyperlink w:anchor="_Toc110441776" w:history="1">
        <w:r w:rsidR="009559D1" w:rsidRPr="0027232A">
          <w:rPr>
            <w:rStyle w:val="Hipervnculo"/>
            <w:i/>
            <w:iCs/>
            <w:spacing w:val="5"/>
          </w:rPr>
          <w:t>2.9</w:t>
        </w:r>
        <w:r w:rsidR="009559D1">
          <w:rPr>
            <w:rFonts w:asciiTheme="minorHAnsi" w:eastAsiaTheme="minorEastAsia" w:hAnsiTheme="minorHAnsi" w:cstheme="minorBidi"/>
            <w:bCs w:val="0"/>
            <w:sz w:val="22"/>
            <w:szCs w:val="22"/>
          </w:rPr>
          <w:tab/>
        </w:r>
        <w:r w:rsidR="009559D1" w:rsidRPr="0027232A">
          <w:rPr>
            <w:rStyle w:val="Hipervnculo"/>
            <w:i/>
            <w:iCs/>
            <w:spacing w:val="5"/>
          </w:rPr>
          <w:t>PROTECCION DE MUROS</w:t>
        </w:r>
        <w:r w:rsidR="009559D1">
          <w:rPr>
            <w:webHidden/>
          </w:rPr>
          <w:tab/>
        </w:r>
        <w:r w:rsidR="009559D1">
          <w:rPr>
            <w:webHidden/>
          </w:rPr>
          <w:fldChar w:fldCharType="begin"/>
        </w:r>
        <w:r w:rsidR="009559D1">
          <w:rPr>
            <w:webHidden/>
          </w:rPr>
          <w:instrText xml:space="preserve"> PAGEREF _Toc110441776 \h </w:instrText>
        </w:r>
        <w:r w:rsidR="009559D1">
          <w:rPr>
            <w:webHidden/>
          </w:rPr>
        </w:r>
        <w:r w:rsidR="009559D1">
          <w:rPr>
            <w:webHidden/>
          </w:rPr>
          <w:fldChar w:fldCharType="separate"/>
        </w:r>
        <w:r w:rsidR="009559D1">
          <w:rPr>
            <w:webHidden/>
          </w:rPr>
          <w:t>48</w:t>
        </w:r>
        <w:r w:rsidR="009559D1">
          <w:rPr>
            <w:webHidden/>
          </w:rPr>
          <w:fldChar w:fldCharType="end"/>
        </w:r>
      </w:hyperlink>
    </w:p>
    <w:p w14:paraId="29C16722" w14:textId="7044785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77" w:history="1">
        <w:r w:rsidR="009559D1" w:rsidRPr="0027232A">
          <w:rPr>
            <w:rStyle w:val="Hipervnculo"/>
            <w:rFonts w:eastAsiaTheme="majorEastAsia"/>
            <w:noProof/>
          </w:rPr>
          <w:t>2.9.1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MURO DE GAVIONES</w:t>
        </w:r>
        <w:r w:rsidR="009559D1">
          <w:rPr>
            <w:noProof/>
            <w:webHidden/>
          </w:rPr>
          <w:tab/>
        </w:r>
        <w:r w:rsidR="009559D1">
          <w:rPr>
            <w:noProof/>
            <w:webHidden/>
          </w:rPr>
          <w:fldChar w:fldCharType="begin"/>
        </w:r>
        <w:r w:rsidR="009559D1">
          <w:rPr>
            <w:noProof/>
            <w:webHidden/>
          </w:rPr>
          <w:instrText xml:space="preserve"> PAGEREF _Toc110441777 \h </w:instrText>
        </w:r>
        <w:r w:rsidR="009559D1">
          <w:rPr>
            <w:noProof/>
            <w:webHidden/>
          </w:rPr>
        </w:r>
        <w:r w:rsidR="009559D1">
          <w:rPr>
            <w:noProof/>
            <w:webHidden/>
          </w:rPr>
          <w:fldChar w:fldCharType="separate"/>
        </w:r>
        <w:r w:rsidR="009559D1">
          <w:rPr>
            <w:noProof/>
            <w:webHidden/>
          </w:rPr>
          <w:t>48</w:t>
        </w:r>
        <w:r w:rsidR="009559D1">
          <w:rPr>
            <w:noProof/>
            <w:webHidden/>
          </w:rPr>
          <w:fldChar w:fldCharType="end"/>
        </w:r>
      </w:hyperlink>
    </w:p>
    <w:p w14:paraId="7B9E3D6B" w14:textId="225D4A0D" w:rsidR="009559D1" w:rsidRDefault="00000000">
      <w:pPr>
        <w:pStyle w:val="TDC2"/>
        <w:tabs>
          <w:tab w:val="left" w:pos="880"/>
        </w:tabs>
        <w:rPr>
          <w:rFonts w:asciiTheme="minorHAnsi" w:eastAsiaTheme="minorEastAsia" w:hAnsiTheme="minorHAnsi" w:cstheme="minorBidi"/>
          <w:bCs w:val="0"/>
          <w:sz w:val="22"/>
          <w:szCs w:val="22"/>
        </w:rPr>
      </w:pPr>
      <w:hyperlink w:anchor="_Toc110441778" w:history="1">
        <w:r w:rsidR="009559D1" w:rsidRPr="0027232A">
          <w:rPr>
            <w:rStyle w:val="Hipervnculo"/>
            <w:i/>
            <w:iCs/>
            <w:spacing w:val="5"/>
          </w:rPr>
          <w:t>2.10</w:t>
        </w:r>
        <w:r w:rsidR="009559D1">
          <w:rPr>
            <w:rFonts w:asciiTheme="minorHAnsi" w:eastAsiaTheme="minorEastAsia" w:hAnsiTheme="minorHAnsi" w:cstheme="minorBidi"/>
            <w:bCs w:val="0"/>
            <w:sz w:val="22"/>
            <w:szCs w:val="22"/>
          </w:rPr>
          <w:tab/>
        </w:r>
        <w:r w:rsidR="009559D1" w:rsidRPr="0027232A">
          <w:rPr>
            <w:rStyle w:val="Hipervnculo"/>
            <w:i/>
            <w:iCs/>
            <w:spacing w:val="5"/>
          </w:rPr>
          <w:t>IMPULSIÓN LIXIVIADOS</w:t>
        </w:r>
        <w:r w:rsidR="009559D1">
          <w:rPr>
            <w:webHidden/>
          </w:rPr>
          <w:tab/>
        </w:r>
        <w:r w:rsidR="009559D1">
          <w:rPr>
            <w:webHidden/>
          </w:rPr>
          <w:fldChar w:fldCharType="begin"/>
        </w:r>
        <w:r w:rsidR="009559D1">
          <w:rPr>
            <w:webHidden/>
          </w:rPr>
          <w:instrText xml:space="preserve"> PAGEREF _Toc110441778 \h </w:instrText>
        </w:r>
        <w:r w:rsidR="009559D1">
          <w:rPr>
            <w:webHidden/>
          </w:rPr>
        </w:r>
        <w:r w:rsidR="009559D1">
          <w:rPr>
            <w:webHidden/>
          </w:rPr>
          <w:fldChar w:fldCharType="separate"/>
        </w:r>
        <w:r w:rsidR="009559D1">
          <w:rPr>
            <w:webHidden/>
          </w:rPr>
          <w:t>49</w:t>
        </w:r>
        <w:r w:rsidR="009559D1">
          <w:rPr>
            <w:webHidden/>
          </w:rPr>
          <w:fldChar w:fldCharType="end"/>
        </w:r>
      </w:hyperlink>
    </w:p>
    <w:p w14:paraId="00A72950" w14:textId="1AF5EB7D"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79" w:history="1">
        <w:r w:rsidR="009559D1" w:rsidRPr="0027232A">
          <w:rPr>
            <w:rStyle w:val="Hipervnculo"/>
            <w:rFonts w:eastAsiaTheme="majorEastAsia"/>
            <w:noProof/>
          </w:rPr>
          <w:t>2.10.1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TUBERÍA DE PEAD D= 110 MM 1 MPA</w:t>
        </w:r>
        <w:r w:rsidR="009559D1">
          <w:rPr>
            <w:noProof/>
            <w:webHidden/>
          </w:rPr>
          <w:tab/>
        </w:r>
        <w:r w:rsidR="009559D1">
          <w:rPr>
            <w:noProof/>
            <w:webHidden/>
          </w:rPr>
          <w:fldChar w:fldCharType="begin"/>
        </w:r>
        <w:r w:rsidR="009559D1">
          <w:rPr>
            <w:noProof/>
            <w:webHidden/>
          </w:rPr>
          <w:instrText xml:space="preserve"> PAGEREF _Toc110441779 \h </w:instrText>
        </w:r>
        <w:r w:rsidR="009559D1">
          <w:rPr>
            <w:noProof/>
            <w:webHidden/>
          </w:rPr>
        </w:r>
        <w:r w:rsidR="009559D1">
          <w:rPr>
            <w:noProof/>
            <w:webHidden/>
          </w:rPr>
          <w:fldChar w:fldCharType="separate"/>
        </w:r>
        <w:r w:rsidR="009559D1">
          <w:rPr>
            <w:noProof/>
            <w:webHidden/>
          </w:rPr>
          <w:t>49</w:t>
        </w:r>
        <w:r w:rsidR="009559D1">
          <w:rPr>
            <w:noProof/>
            <w:webHidden/>
          </w:rPr>
          <w:fldChar w:fldCharType="end"/>
        </w:r>
      </w:hyperlink>
    </w:p>
    <w:p w14:paraId="27E883DB" w14:textId="35DCBFBD"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780" w:history="1">
        <w:r w:rsidR="009559D1" w:rsidRPr="0027232A">
          <w:rPr>
            <w:rStyle w:val="Hipervnculo"/>
            <w:rFonts w:eastAsiaTheme="majorEastAsia"/>
            <w:bCs/>
            <w:noProof/>
          </w:rPr>
          <w:t>SUMINISTRO E INSTALACIÓN DE CODO 90° PEAD D=110 MM</w:t>
        </w:r>
        <w:r w:rsidR="009559D1">
          <w:rPr>
            <w:noProof/>
            <w:webHidden/>
          </w:rPr>
          <w:tab/>
        </w:r>
        <w:r w:rsidR="009559D1">
          <w:rPr>
            <w:noProof/>
            <w:webHidden/>
          </w:rPr>
          <w:fldChar w:fldCharType="begin"/>
        </w:r>
        <w:r w:rsidR="009559D1">
          <w:rPr>
            <w:noProof/>
            <w:webHidden/>
          </w:rPr>
          <w:instrText xml:space="preserve"> PAGEREF _Toc110441780 \h </w:instrText>
        </w:r>
        <w:r w:rsidR="009559D1">
          <w:rPr>
            <w:noProof/>
            <w:webHidden/>
          </w:rPr>
        </w:r>
        <w:r w:rsidR="009559D1">
          <w:rPr>
            <w:noProof/>
            <w:webHidden/>
          </w:rPr>
          <w:fldChar w:fldCharType="separate"/>
        </w:r>
        <w:r w:rsidR="009559D1">
          <w:rPr>
            <w:noProof/>
            <w:webHidden/>
          </w:rPr>
          <w:t>49</w:t>
        </w:r>
        <w:r w:rsidR="009559D1">
          <w:rPr>
            <w:noProof/>
            <w:webHidden/>
          </w:rPr>
          <w:fldChar w:fldCharType="end"/>
        </w:r>
      </w:hyperlink>
    </w:p>
    <w:p w14:paraId="1E173F54" w14:textId="1ED71F2F"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81" w:history="1">
        <w:r w:rsidR="009559D1" w:rsidRPr="0027232A">
          <w:rPr>
            <w:rStyle w:val="Hipervnculo"/>
            <w:rFonts w:eastAsiaTheme="majorEastAsia"/>
            <w:noProof/>
          </w:rPr>
          <w:t>2.10.2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HORMIGÓN SIMPLE F´C=240 KG/CM2 (INCLUYE ENCOFRADO)</w:t>
        </w:r>
        <w:r w:rsidR="009559D1">
          <w:rPr>
            <w:noProof/>
            <w:webHidden/>
          </w:rPr>
          <w:tab/>
        </w:r>
        <w:r w:rsidR="009559D1">
          <w:rPr>
            <w:noProof/>
            <w:webHidden/>
          </w:rPr>
          <w:fldChar w:fldCharType="begin"/>
        </w:r>
        <w:r w:rsidR="009559D1">
          <w:rPr>
            <w:noProof/>
            <w:webHidden/>
          </w:rPr>
          <w:instrText xml:space="preserve"> PAGEREF _Toc110441781 \h </w:instrText>
        </w:r>
        <w:r w:rsidR="009559D1">
          <w:rPr>
            <w:noProof/>
            <w:webHidden/>
          </w:rPr>
        </w:r>
        <w:r w:rsidR="009559D1">
          <w:rPr>
            <w:noProof/>
            <w:webHidden/>
          </w:rPr>
          <w:fldChar w:fldCharType="separate"/>
        </w:r>
        <w:r w:rsidR="009559D1">
          <w:rPr>
            <w:noProof/>
            <w:webHidden/>
          </w:rPr>
          <w:t>53</w:t>
        </w:r>
        <w:r w:rsidR="009559D1">
          <w:rPr>
            <w:noProof/>
            <w:webHidden/>
          </w:rPr>
          <w:fldChar w:fldCharType="end"/>
        </w:r>
      </w:hyperlink>
    </w:p>
    <w:p w14:paraId="7CE54587" w14:textId="0766CFB0"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82" w:history="1">
        <w:r w:rsidR="009559D1" w:rsidRPr="0027232A">
          <w:rPr>
            <w:rStyle w:val="Hipervnculo"/>
            <w:rFonts w:eastAsiaTheme="majorEastAsia"/>
            <w:noProof/>
          </w:rPr>
          <w:t>2.10.3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SUM.-INS, BOMBA SUMERGIBLE 1 HP</w:t>
        </w:r>
        <w:r w:rsidR="009559D1">
          <w:rPr>
            <w:noProof/>
            <w:webHidden/>
          </w:rPr>
          <w:tab/>
        </w:r>
        <w:r w:rsidR="009559D1">
          <w:rPr>
            <w:noProof/>
            <w:webHidden/>
          </w:rPr>
          <w:fldChar w:fldCharType="begin"/>
        </w:r>
        <w:r w:rsidR="009559D1">
          <w:rPr>
            <w:noProof/>
            <w:webHidden/>
          </w:rPr>
          <w:instrText xml:space="preserve"> PAGEREF _Toc110441782 \h </w:instrText>
        </w:r>
        <w:r w:rsidR="009559D1">
          <w:rPr>
            <w:noProof/>
            <w:webHidden/>
          </w:rPr>
        </w:r>
        <w:r w:rsidR="009559D1">
          <w:rPr>
            <w:noProof/>
            <w:webHidden/>
          </w:rPr>
          <w:fldChar w:fldCharType="separate"/>
        </w:r>
        <w:r w:rsidR="009559D1">
          <w:rPr>
            <w:noProof/>
            <w:webHidden/>
          </w:rPr>
          <w:t>53</w:t>
        </w:r>
        <w:r w:rsidR="009559D1">
          <w:rPr>
            <w:noProof/>
            <w:webHidden/>
          </w:rPr>
          <w:fldChar w:fldCharType="end"/>
        </w:r>
      </w:hyperlink>
    </w:p>
    <w:p w14:paraId="02A94398" w14:textId="212A0F09" w:rsidR="009559D1" w:rsidRDefault="00000000">
      <w:pPr>
        <w:pStyle w:val="TDC2"/>
        <w:tabs>
          <w:tab w:val="left" w:pos="880"/>
        </w:tabs>
        <w:rPr>
          <w:rFonts w:asciiTheme="minorHAnsi" w:eastAsiaTheme="minorEastAsia" w:hAnsiTheme="minorHAnsi" w:cstheme="minorBidi"/>
          <w:bCs w:val="0"/>
          <w:sz w:val="22"/>
          <w:szCs w:val="22"/>
        </w:rPr>
      </w:pPr>
      <w:hyperlink w:anchor="_Toc110441783" w:history="1">
        <w:r w:rsidR="009559D1" w:rsidRPr="0027232A">
          <w:rPr>
            <w:rStyle w:val="Hipervnculo"/>
            <w:i/>
            <w:iCs/>
            <w:spacing w:val="5"/>
          </w:rPr>
          <w:t>2.11</w:t>
        </w:r>
        <w:r w:rsidR="009559D1">
          <w:rPr>
            <w:rFonts w:asciiTheme="minorHAnsi" w:eastAsiaTheme="minorEastAsia" w:hAnsiTheme="minorHAnsi" w:cstheme="minorBidi"/>
            <w:bCs w:val="0"/>
            <w:sz w:val="22"/>
            <w:szCs w:val="22"/>
          </w:rPr>
          <w:tab/>
        </w:r>
        <w:r w:rsidR="009559D1" w:rsidRPr="0027232A">
          <w:rPr>
            <w:rStyle w:val="Hipervnculo"/>
            <w:i/>
            <w:iCs/>
            <w:spacing w:val="5"/>
          </w:rPr>
          <w:t>SISTEMA BIOGAS</w:t>
        </w:r>
        <w:r w:rsidR="009559D1">
          <w:rPr>
            <w:webHidden/>
          </w:rPr>
          <w:tab/>
        </w:r>
        <w:r w:rsidR="009559D1">
          <w:rPr>
            <w:webHidden/>
          </w:rPr>
          <w:fldChar w:fldCharType="begin"/>
        </w:r>
        <w:r w:rsidR="009559D1">
          <w:rPr>
            <w:webHidden/>
          </w:rPr>
          <w:instrText xml:space="preserve"> PAGEREF _Toc110441783 \h </w:instrText>
        </w:r>
        <w:r w:rsidR="009559D1">
          <w:rPr>
            <w:webHidden/>
          </w:rPr>
        </w:r>
        <w:r w:rsidR="009559D1">
          <w:rPr>
            <w:webHidden/>
          </w:rPr>
          <w:fldChar w:fldCharType="separate"/>
        </w:r>
        <w:r w:rsidR="009559D1">
          <w:rPr>
            <w:webHidden/>
          </w:rPr>
          <w:t>53</w:t>
        </w:r>
        <w:r w:rsidR="009559D1">
          <w:rPr>
            <w:webHidden/>
          </w:rPr>
          <w:fldChar w:fldCharType="end"/>
        </w:r>
      </w:hyperlink>
    </w:p>
    <w:p w14:paraId="3292DD89" w14:textId="4B0AABB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84" w:history="1">
        <w:r w:rsidR="009559D1" w:rsidRPr="0027232A">
          <w:rPr>
            <w:rStyle w:val="Hipervnculo"/>
            <w:rFonts w:eastAsiaTheme="majorEastAsia"/>
            <w:noProof/>
          </w:rPr>
          <w:t>2.11.1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TUBERÍA DE ACERO INOX CED40 DE 2"</w:t>
        </w:r>
        <w:r w:rsidR="009559D1">
          <w:rPr>
            <w:noProof/>
            <w:webHidden/>
          </w:rPr>
          <w:tab/>
        </w:r>
        <w:r w:rsidR="009559D1">
          <w:rPr>
            <w:noProof/>
            <w:webHidden/>
          </w:rPr>
          <w:fldChar w:fldCharType="begin"/>
        </w:r>
        <w:r w:rsidR="009559D1">
          <w:rPr>
            <w:noProof/>
            <w:webHidden/>
          </w:rPr>
          <w:instrText xml:space="preserve"> PAGEREF _Toc110441784 \h </w:instrText>
        </w:r>
        <w:r w:rsidR="009559D1">
          <w:rPr>
            <w:noProof/>
            <w:webHidden/>
          </w:rPr>
        </w:r>
        <w:r w:rsidR="009559D1">
          <w:rPr>
            <w:noProof/>
            <w:webHidden/>
          </w:rPr>
          <w:fldChar w:fldCharType="separate"/>
        </w:r>
        <w:r w:rsidR="009559D1">
          <w:rPr>
            <w:noProof/>
            <w:webHidden/>
          </w:rPr>
          <w:t>53</w:t>
        </w:r>
        <w:r w:rsidR="009559D1">
          <w:rPr>
            <w:noProof/>
            <w:webHidden/>
          </w:rPr>
          <w:fldChar w:fldCharType="end"/>
        </w:r>
      </w:hyperlink>
    </w:p>
    <w:p w14:paraId="474996E8" w14:textId="061D1405"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785" w:history="1">
        <w:r w:rsidR="009559D1" w:rsidRPr="0027232A">
          <w:rPr>
            <w:rStyle w:val="Hipervnculo"/>
            <w:rFonts w:eastAsiaTheme="majorEastAsia"/>
            <w:noProof/>
          </w:rPr>
          <w:t>TUBERÍA DE ACERO INOX CED40 DE 3"</w:t>
        </w:r>
        <w:r w:rsidR="009559D1">
          <w:rPr>
            <w:noProof/>
            <w:webHidden/>
          </w:rPr>
          <w:tab/>
        </w:r>
        <w:r w:rsidR="009559D1">
          <w:rPr>
            <w:noProof/>
            <w:webHidden/>
          </w:rPr>
          <w:fldChar w:fldCharType="begin"/>
        </w:r>
        <w:r w:rsidR="009559D1">
          <w:rPr>
            <w:noProof/>
            <w:webHidden/>
          </w:rPr>
          <w:instrText xml:space="preserve"> PAGEREF _Toc110441785 \h </w:instrText>
        </w:r>
        <w:r w:rsidR="009559D1">
          <w:rPr>
            <w:noProof/>
            <w:webHidden/>
          </w:rPr>
        </w:r>
        <w:r w:rsidR="009559D1">
          <w:rPr>
            <w:noProof/>
            <w:webHidden/>
          </w:rPr>
          <w:fldChar w:fldCharType="separate"/>
        </w:r>
        <w:r w:rsidR="009559D1">
          <w:rPr>
            <w:noProof/>
            <w:webHidden/>
          </w:rPr>
          <w:t>53</w:t>
        </w:r>
        <w:r w:rsidR="009559D1">
          <w:rPr>
            <w:noProof/>
            <w:webHidden/>
          </w:rPr>
          <w:fldChar w:fldCharType="end"/>
        </w:r>
      </w:hyperlink>
    </w:p>
    <w:p w14:paraId="6D2F0D5B" w14:textId="2695E23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86" w:history="1">
        <w:r w:rsidR="009559D1" w:rsidRPr="0027232A">
          <w:rPr>
            <w:rStyle w:val="Hipervnculo"/>
            <w:rFonts w:eastAsiaTheme="majorEastAsia"/>
            <w:noProof/>
          </w:rPr>
          <w:t>2.11.2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VÁLVULAS DE BOLA DE ACERO 2" INOXIDABLE AISI 304, EXTREMOS ROSCABLES</w:t>
        </w:r>
        <w:r w:rsidR="009559D1">
          <w:rPr>
            <w:noProof/>
            <w:webHidden/>
          </w:rPr>
          <w:tab/>
        </w:r>
        <w:r w:rsidR="009559D1">
          <w:rPr>
            <w:noProof/>
            <w:webHidden/>
          </w:rPr>
          <w:fldChar w:fldCharType="begin"/>
        </w:r>
        <w:r w:rsidR="009559D1">
          <w:rPr>
            <w:noProof/>
            <w:webHidden/>
          </w:rPr>
          <w:instrText xml:space="preserve"> PAGEREF _Toc110441786 \h </w:instrText>
        </w:r>
        <w:r w:rsidR="009559D1">
          <w:rPr>
            <w:noProof/>
            <w:webHidden/>
          </w:rPr>
        </w:r>
        <w:r w:rsidR="009559D1">
          <w:rPr>
            <w:noProof/>
            <w:webHidden/>
          </w:rPr>
          <w:fldChar w:fldCharType="separate"/>
        </w:r>
        <w:r w:rsidR="009559D1">
          <w:rPr>
            <w:noProof/>
            <w:webHidden/>
          </w:rPr>
          <w:t>55</w:t>
        </w:r>
        <w:r w:rsidR="009559D1">
          <w:rPr>
            <w:noProof/>
            <w:webHidden/>
          </w:rPr>
          <w:fldChar w:fldCharType="end"/>
        </w:r>
      </w:hyperlink>
    </w:p>
    <w:p w14:paraId="41205C69" w14:textId="16E4B318"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787" w:history="1">
        <w:r w:rsidR="009559D1" w:rsidRPr="0027232A">
          <w:rPr>
            <w:rStyle w:val="Hipervnculo"/>
            <w:rFonts w:eastAsiaTheme="majorEastAsia"/>
            <w:noProof/>
          </w:rPr>
          <w:t>VÁLVULAS DE BOLA DE ACERO 3" INOXIDABLE AISI 304, EXTREMOS ROSCABLES</w:t>
        </w:r>
        <w:r w:rsidR="009559D1">
          <w:rPr>
            <w:noProof/>
            <w:webHidden/>
          </w:rPr>
          <w:tab/>
        </w:r>
        <w:r w:rsidR="009559D1">
          <w:rPr>
            <w:noProof/>
            <w:webHidden/>
          </w:rPr>
          <w:fldChar w:fldCharType="begin"/>
        </w:r>
        <w:r w:rsidR="009559D1">
          <w:rPr>
            <w:noProof/>
            <w:webHidden/>
          </w:rPr>
          <w:instrText xml:space="preserve"> PAGEREF _Toc110441787 \h </w:instrText>
        </w:r>
        <w:r w:rsidR="009559D1">
          <w:rPr>
            <w:noProof/>
            <w:webHidden/>
          </w:rPr>
        </w:r>
        <w:r w:rsidR="009559D1">
          <w:rPr>
            <w:noProof/>
            <w:webHidden/>
          </w:rPr>
          <w:fldChar w:fldCharType="separate"/>
        </w:r>
        <w:r w:rsidR="009559D1">
          <w:rPr>
            <w:noProof/>
            <w:webHidden/>
          </w:rPr>
          <w:t>55</w:t>
        </w:r>
        <w:r w:rsidR="009559D1">
          <w:rPr>
            <w:noProof/>
            <w:webHidden/>
          </w:rPr>
          <w:fldChar w:fldCharType="end"/>
        </w:r>
      </w:hyperlink>
    </w:p>
    <w:p w14:paraId="118607D5" w14:textId="14FFD2E8"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88" w:history="1">
        <w:r w:rsidR="009559D1" w:rsidRPr="0027232A">
          <w:rPr>
            <w:rStyle w:val="Hipervnculo"/>
            <w:rFonts w:eastAsiaTheme="majorEastAsia"/>
            <w:noProof/>
          </w:rPr>
          <w:t>2.11.3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VÁLVULAS DE COMPUERTA DE ACERO 2" INOXIDABLE AISI 304, EXTREMOS ROSCABLES</w:t>
        </w:r>
        <w:r w:rsidR="009559D1">
          <w:rPr>
            <w:noProof/>
            <w:webHidden/>
          </w:rPr>
          <w:tab/>
        </w:r>
        <w:r w:rsidR="009559D1">
          <w:rPr>
            <w:noProof/>
            <w:webHidden/>
          </w:rPr>
          <w:fldChar w:fldCharType="begin"/>
        </w:r>
        <w:r w:rsidR="009559D1">
          <w:rPr>
            <w:noProof/>
            <w:webHidden/>
          </w:rPr>
          <w:instrText xml:space="preserve"> PAGEREF _Toc110441788 \h </w:instrText>
        </w:r>
        <w:r w:rsidR="009559D1">
          <w:rPr>
            <w:noProof/>
            <w:webHidden/>
          </w:rPr>
        </w:r>
        <w:r w:rsidR="009559D1">
          <w:rPr>
            <w:noProof/>
            <w:webHidden/>
          </w:rPr>
          <w:fldChar w:fldCharType="separate"/>
        </w:r>
        <w:r w:rsidR="009559D1">
          <w:rPr>
            <w:noProof/>
            <w:webHidden/>
          </w:rPr>
          <w:t>56</w:t>
        </w:r>
        <w:r w:rsidR="009559D1">
          <w:rPr>
            <w:noProof/>
            <w:webHidden/>
          </w:rPr>
          <w:fldChar w:fldCharType="end"/>
        </w:r>
      </w:hyperlink>
    </w:p>
    <w:p w14:paraId="5DE72821" w14:textId="1C48E291"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789" w:history="1">
        <w:r w:rsidR="009559D1" w:rsidRPr="0027232A">
          <w:rPr>
            <w:rStyle w:val="Hipervnculo"/>
            <w:rFonts w:eastAsiaTheme="majorEastAsia"/>
            <w:noProof/>
          </w:rPr>
          <w:t>VÁLVULAS DE COMPUERTA DE ACERO 3" INOXIDABLE AISI 304, EXTREMOS ROSCABLES</w:t>
        </w:r>
        <w:r w:rsidR="009559D1">
          <w:rPr>
            <w:noProof/>
            <w:webHidden/>
          </w:rPr>
          <w:tab/>
        </w:r>
        <w:r w:rsidR="009559D1">
          <w:rPr>
            <w:noProof/>
            <w:webHidden/>
          </w:rPr>
          <w:fldChar w:fldCharType="begin"/>
        </w:r>
        <w:r w:rsidR="009559D1">
          <w:rPr>
            <w:noProof/>
            <w:webHidden/>
          </w:rPr>
          <w:instrText xml:space="preserve"> PAGEREF _Toc110441789 \h </w:instrText>
        </w:r>
        <w:r w:rsidR="009559D1">
          <w:rPr>
            <w:noProof/>
            <w:webHidden/>
          </w:rPr>
        </w:r>
        <w:r w:rsidR="009559D1">
          <w:rPr>
            <w:noProof/>
            <w:webHidden/>
          </w:rPr>
          <w:fldChar w:fldCharType="separate"/>
        </w:r>
        <w:r w:rsidR="009559D1">
          <w:rPr>
            <w:noProof/>
            <w:webHidden/>
          </w:rPr>
          <w:t>56</w:t>
        </w:r>
        <w:r w:rsidR="009559D1">
          <w:rPr>
            <w:noProof/>
            <w:webHidden/>
          </w:rPr>
          <w:fldChar w:fldCharType="end"/>
        </w:r>
      </w:hyperlink>
    </w:p>
    <w:p w14:paraId="07FB6B35" w14:textId="1BECF440"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90" w:history="1">
        <w:r w:rsidR="009559D1" w:rsidRPr="0027232A">
          <w:rPr>
            <w:rStyle w:val="Hipervnculo"/>
            <w:rFonts w:eastAsiaTheme="majorEastAsia"/>
            <w:noProof/>
          </w:rPr>
          <w:t>2.11.4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VÁLVULAS CHECK DE ACERO 2" INOXIDABLE AISI 304, EXTREMOS ROSCABLES</w:t>
        </w:r>
        <w:r w:rsidR="009559D1">
          <w:rPr>
            <w:noProof/>
            <w:webHidden/>
          </w:rPr>
          <w:tab/>
        </w:r>
        <w:r w:rsidR="009559D1">
          <w:rPr>
            <w:noProof/>
            <w:webHidden/>
          </w:rPr>
          <w:fldChar w:fldCharType="begin"/>
        </w:r>
        <w:r w:rsidR="009559D1">
          <w:rPr>
            <w:noProof/>
            <w:webHidden/>
          </w:rPr>
          <w:instrText xml:space="preserve"> PAGEREF _Toc110441790 \h </w:instrText>
        </w:r>
        <w:r w:rsidR="009559D1">
          <w:rPr>
            <w:noProof/>
            <w:webHidden/>
          </w:rPr>
        </w:r>
        <w:r w:rsidR="009559D1">
          <w:rPr>
            <w:noProof/>
            <w:webHidden/>
          </w:rPr>
          <w:fldChar w:fldCharType="separate"/>
        </w:r>
        <w:r w:rsidR="009559D1">
          <w:rPr>
            <w:noProof/>
            <w:webHidden/>
          </w:rPr>
          <w:t>57</w:t>
        </w:r>
        <w:r w:rsidR="009559D1">
          <w:rPr>
            <w:noProof/>
            <w:webHidden/>
          </w:rPr>
          <w:fldChar w:fldCharType="end"/>
        </w:r>
      </w:hyperlink>
    </w:p>
    <w:p w14:paraId="534C9556" w14:textId="559A91D8"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791" w:history="1">
        <w:r w:rsidR="009559D1" w:rsidRPr="0027232A">
          <w:rPr>
            <w:rStyle w:val="Hipervnculo"/>
            <w:rFonts w:eastAsiaTheme="majorEastAsia"/>
            <w:noProof/>
          </w:rPr>
          <w:t>VÁLVULAS CHECK DE ACERO 3" INOXIDABLE AISI 304, EXTREMOS ROSCABLES</w:t>
        </w:r>
        <w:r w:rsidR="009559D1">
          <w:rPr>
            <w:noProof/>
            <w:webHidden/>
          </w:rPr>
          <w:tab/>
        </w:r>
        <w:r w:rsidR="009559D1">
          <w:rPr>
            <w:noProof/>
            <w:webHidden/>
          </w:rPr>
          <w:fldChar w:fldCharType="begin"/>
        </w:r>
        <w:r w:rsidR="009559D1">
          <w:rPr>
            <w:noProof/>
            <w:webHidden/>
          </w:rPr>
          <w:instrText xml:space="preserve"> PAGEREF _Toc110441791 \h </w:instrText>
        </w:r>
        <w:r w:rsidR="009559D1">
          <w:rPr>
            <w:noProof/>
            <w:webHidden/>
          </w:rPr>
        </w:r>
        <w:r w:rsidR="009559D1">
          <w:rPr>
            <w:noProof/>
            <w:webHidden/>
          </w:rPr>
          <w:fldChar w:fldCharType="separate"/>
        </w:r>
        <w:r w:rsidR="009559D1">
          <w:rPr>
            <w:noProof/>
            <w:webHidden/>
          </w:rPr>
          <w:t>57</w:t>
        </w:r>
        <w:r w:rsidR="009559D1">
          <w:rPr>
            <w:noProof/>
            <w:webHidden/>
          </w:rPr>
          <w:fldChar w:fldCharType="end"/>
        </w:r>
      </w:hyperlink>
    </w:p>
    <w:p w14:paraId="3C09F037" w14:textId="2C13B2E5"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92" w:history="1">
        <w:r w:rsidR="009559D1" w:rsidRPr="0027232A">
          <w:rPr>
            <w:rStyle w:val="Hipervnculo"/>
            <w:rFonts w:eastAsiaTheme="majorEastAsia"/>
            <w:noProof/>
          </w:rPr>
          <w:t>2.11.5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ACCESORIOS DE ACERO INOXIDABLE AISI 304, EXTREMOS BRIDADOS FABRICADOS EN TALLER</w:t>
        </w:r>
        <w:r w:rsidR="009559D1">
          <w:rPr>
            <w:noProof/>
            <w:webHidden/>
          </w:rPr>
          <w:tab/>
        </w:r>
        <w:r w:rsidR="009559D1">
          <w:rPr>
            <w:noProof/>
            <w:webHidden/>
          </w:rPr>
          <w:fldChar w:fldCharType="begin"/>
        </w:r>
        <w:r w:rsidR="009559D1">
          <w:rPr>
            <w:noProof/>
            <w:webHidden/>
          </w:rPr>
          <w:instrText xml:space="preserve"> PAGEREF _Toc110441792 \h </w:instrText>
        </w:r>
        <w:r w:rsidR="009559D1">
          <w:rPr>
            <w:noProof/>
            <w:webHidden/>
          </w:rPr>
        </w:r>
        <w:r w:rsidR="009559D1">
          <w:rPr>
            <w:noProof/>
            <w:webHidden/>
          </w:rPr>
          <w:fldChar w:fldCharType="separate"/>
        </w:r>
        <w:r w:rsidR="009559D1">
          <w:rPr>
            <w:noProof/>
            <w:webHidden/>
          </w:rPr>
          <w:t>57</w:t>
        </w:r>
        <w:r w:rsidR="009559D1">
          <w:rPr>
            <w:noProof/>
            <w:webHidden/>
          </w:rPr>
          <w:fldChar w:fldCharType="end"/>
        </w:r>
      </w:hyperlink>
    </w:p>
    <w:p w14:paraId="64513E01" w14:textId="06383DE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93" w:history="1">
        <w:r w:rsidR="009559D1" w:rsidRPr="0027232A">
          <w:rPr>
            <w:rStyle w:val="Hipervnculo"/>
            <w:rFonts w:eastAsiaTheme="majorEastAsia"/>
            <w:noProof/>
          </w:rPr>
          <w:t>2.11.6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SOPORTE PARA TUBERÍA DE GAS. ACERO INOXIDABLE AISI 304</w:t>
        </w:r>
        <w:r w:rsidR="009559D1">
          <w:rPr>
            <w:noProof/>
            <w:webHidden/>
          </w:rPr>
          <w:tab/>
        </w:r>
        <w:r w:rsidR="009559D1">
          <w:rPr>
            <w:noProof/>
            <w:webHidden/>
          </w:rPr>
          <w:fldChar w:fldCharType="begin"/>
        </w:r>
        <w:r w:rsidR="009559D1">
          <w:rPr>
            <w:noProof/>
            <w:webHidden/>
          </w:rPr>
          <w:instrText xml:space="preserve"> PAGEREF _Toc110441793 \h </w:instrText>
        </w:r>
        <w:r w:rsidR="009559D1">
          <w:rPr>
            <w:noProof/>
            <w:webHidden/>
          </w:rPr>
        </w:r>
        <w:r w:rsidR="009559D1">
          <w:rPr>
            <w:noProof/>
            <w:webHidden/>
          </w:rPr>
          <w:fldChar w:fldCharType="separate"/>
        </w:r>
        <w:r w:rsidR="009559D1">
          <w:rPr>
            <w:noProof/>
            <w:webHidden/>
          </w:rPr>
          <w:t>58</w:t>
        </w:r>
        <w:r w:rsidR="009559D1">
          <w:rPr>
            <w:noProof/>
            <w:webHidden/>
          </w:rPr>
          <w:fldChar w:fldCharType="end"/>
        </w:r>
      </w:hyperlink>
    </w:p>
    <w:p w14:paraId="1BC485E8" w14:textId="3C85AF3B"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94" w:history="1">
        <w:r w:rsidR="009559D1" w:rsidRPr="0027232A">
          <w:rPr>
            <w:rStyle w:val="Hipervnculo"/>
            <w:rFonts w:eastAsiaTheme="majorEastAsia"/>
            <w:noProof/>
          </w:rPr>
          <w:t>2.11.7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DE MANÓMETROS</w:t>
        </w:r>
        <w:r w:rsidR="009559D1">
          <w:rPr>
            <w:noProof/>
            <w:webHidden/>
          </w:rPr>
          <w:tab/>
        </w:r>
        <w:r w:rsidR="009559D1">
          <w:rPr>
            <w:noProof/>
            <w:webHidden/>
          </w:rPr>
          <w:fldChar w:fldCharType="begin"/>
        </w:r>
        <w:r w:rsidR="009559D1">
          <w:rPr>
            <w:noProof/>
            <w:webHidden/>
          </w:rPr>
          <w:instrText xml:space="preserve"> PAGEREF _Toc110441794 \h </w:instrText>
        </w:r>
        <w:r w:rsidR="009559D1">
          <w:rPr>
            <w:noProof/>
            <w:webHidden/>
          </w:rPr>
        </w:r>
        <w:r w:rsidR="009559D1">
          <w:rPr>
            <w:noProof/>
            <w:webHidden/>
          </w:rPr>
          <w:fldChar w:fldCharType="separate"/>
        </w:r>
        <w:r w:rsidR="009559D1">
          <w:rPr>
            <w:noProof/>
            <w:webHidden/>
          </w:rPr>
          <w:t>59</w:t>
        </w:r>
        <w:r w:rsidR="009559D1">
          <w:rPr>
            <w:noProof/>
            <w:webHidden/>
          </w:rPr>
          <w:fldChar w:fldCharType="end"/>
        </w:r>
      </w:hyperlink>
    </w:p>
    <w:p w14:paraId="5D51CB14" w14:textId="5283A061"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95" w:history="1">
        <w:r w:rsidR="009559D1" w:rsidRPr="0027232A">
          <w:rPr>
            <w:rStyle w:val="Hipervnculo"/>
            <w:rFonts w:eastAsiaTheme="majorEastAsia"/>
            <w:noProof/>
          </w:rPr>
          <w:t>2.11.8</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BOMBA DE ALIMENTACIÓN TANQUE DE SERVICIO, TIPO CENTRIFUGA HORIZONTAL</w:t>
        </w:r>
        <w:r w:rsidR="009559D1">
          <w:rPr>
            <w:noProof/>
            <w:webHidden/>
          </w:rPr>
          <w:tab/>
        </w:r>
        <w:r w:rsidR="009559D1">
          <w:rPr>
            <w:noProof/>
            <w:webHidden/>
          </w:rPr>
          <w:fldChar w:fldCharType="begin"/>
        </w:r>
        <w:r w:rsidR="009559D1">
          <w:rPr>
            <w:noProof/>
            <w:webHidden/>
          </w:rPr>
          <w:instrText xml:space="preserve"> PAGEREF _Toc110441795 \h </w:instrText>
        </w:r>
        <w:r w:rsidR="009559D1">
          <w:rPr>
            <w:noProof/>
            <w:webHidden/>
          </w:rPr>
        </w:r>
        <w:r w:rsidR="009559D1">
          <w:rPr>
            <w:noProof/>
            <w:webHidden/>
          </w:rPr>
          <w:fldChar w:fldCharType="separate"/>
        </w:r>
        <w:r w:rsidR="009559D1">
          <w:rPr>
            <w:noProof/>
            <w:webHidden/>
          </w:rPr>
          <w:t>60</w:t>
        </w:r>
        <w:r w:rsidR="009559D1">
          <w:rPr>
            <w:noProof/>
            <w:webHidden/>
          </w:rPr>
          <w:fldChar w:fldCharType="end"/>
        </w:r>
      </w:hyperlink>
    </w:p>
    <w:p w14:paraId="25E8A824" w14:textId="3D581A3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96" w:history="1">
        <w:r w:rsidR="009559D1" w:rsidRPr="0027232A">
          <w:rPr>
            <w:rStyle w:val="Hipervnculo"/>
            <w:rFonts w:eastAsiaTheme="majorEastAsia"/>
            <w:noProof/>
          </w:rPr>
          <w:t>2.11.9</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MEDIDOR ULTRASÓNICO DE CAUDAL 2 CAMINOS Y TUBO DE MEDICIÓN INCORPORADO</w:t>
        </w:r>
        <w:r w:rsidR="009559D1">
          <w:rPr>
            <w:noProof/>
            <w:webHidden/>
          </w:rPr>
          <w:tab/>
        </w:r>
        <w:r w:rsidR="009559D1">
          <w:rPr>
            <w:noProof/>
            <w:webHidden/>
          </w:rPr>
          <w:fldChar w:fldCharType="begin"/>
        </w:r>
        <w:r w:rsidR="009559D1">
          <w:rPr>
            <w:noProof/>
            <w:webHidden/>
          </w:rPr>
          <w:instrText xml:space="preserve"> PAGEREF _Toc110441796 \h </w:instrText>
        </w:r>
        <w:r w:rsidR="009559D1">
          <w:rPr>
            <w:noProof/>
            <w:webHidden/>
          </w:rPr>
        </w:r>
        <w:r w:rsidR="009559D1">
          <w:rPr>
            <w:noProof/>
            <w:webHidden/>
          </w:rPr>
          <w:fldChar w:fldCharType="separate"/>
        </w:r>
        <w:r w:rsidR="009559D1">
          <w:rPr>
            <w:noProof/>
            <w:webHidden/>
          </w:rPr>
          <w:t>62</w:t>
        </w:r>
        <w:r w:rsidR="009559D1">
          <w:rPr>
            <w:noProof/>
            <w:webHidden/>
          </w:rPr>
          <w:fldChar w:fldCharType="end"/>
        </w:r>
      </w:hyperlink>
    </w:p>
    <w:p w14:paraId="698739CD" w14:textId="395D3300"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97" w:history="1">
        <w:r w:rsidR="009559D1" w:rsidRPr="0027232A">
          <w:rPr>
            <w:rStyle w:val="Hipervnculo"/>
            <w:rFonts w:eastAsiaTheme="majorEastAsia"/>
            <w:noProof/>
          </w:rPr>
          <w:t>2.11.10</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MEDIDOR MÁSICO DE FLUJO DE GAS POR DISPERSIÓN TÉRMICA</w:t>
        </w:r>
        <w:r w:rsidR="009559D1">
          <w:rPr>
            <w:noProof/>
            <w:webHidden/>
          </w:rPr>
          <w:tab/>
        </w:r>
        <w:r w:rsidR="009559D1">
          <w:rPr>
            <w:noProof/>
            <w:webHidden/>
          </w:rPr>
          <w:fldChar w:fldCharType="begin"/>
        </w:r>
        <w:r w:rsidR="009559D1">
          <w:rPr>
            <w:noProof/>
            <w:webHidden/>
          </w:rPr>
          <w:instrText xml:space="preserve"> PAGEREF _Toc110441797 \h </w:instrText>
        </w:r>
        <w:r w:rsidR="009559D1">
          <w:rPr>
            <w:noProof/>
            <w:webHidden/>
          </w:rPr>
        </w:r>
        <w:r w:rsidR="009559D1">
          <w:rPr>
            <w:noProof/>
            <w:webHidden/>
          </w:rPr>
          <w:fldChar w:fldCharType="separate"/>
        </w:r>
        <w:r w:rsidR="009559D1">
          <w:rPr>
            <w:noProof/>
            <w:webHidden/>
          </w:rPr>
          <w:t>63</w:t>
        </w:r>
        <w:r w:rsidR="009559D1">
          <w:rPr>
            <w:noProof/>
            <w:webHidden/>
          </w:rPr>
          <w:fldChar w:fldCharType="end"/>
        </w:r>
      </w:hyperlink>
    </w:p>
    <w:p w14:paraId="03C16DAE" w14:textId="76C9D82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98" w:history="1">
        <w:r w:rsidR="009559D1" w:rsidRPr="0027232A">
          <w:rPr>
            <w:rStyle w:val="Hipervnculo"/>
            <w:rFonts w:eastAsiaTheme="majorEastAsia"/>
            <w:noProof/>
          </w:rPr>
          <w:t>2.11.11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MANIFOLD</w:t>
        </w:r>
        <w:r w:rsidR="009559D1">
          <w:rPr>
            <w:noProof/>
            <w:webHidden/>
          </w:rPr>
          <w:tab/>
        </w:r>
        <w:r w:rsidR="009559D1">
          <w:rPr>
            <w:noProof/>
            <w:webHidden/>
          </w:rPr>
          <w:fldChar w:fldCharType="begin"/>
        </w:r>
        <w:r w:rsidR="009559D1">
          <w:rPr>
            <w:noProof/>
            <w:webHidden/>
          </w:rPr>
          <w:instrText xml:space="preserve"> PAGEREF _Toc110441798 \h </w:instrText>
        </w:r>
        <w:r w:rsidR="009559D1">
          <w:rPr>
            <w:noProof/>
            <w:webHidden/>
          </w:rPr>
        </w:r>
        <w:r w:rsidR="009559D1">
          <w:rPr>
            <w:noProof/>
            <w:webHidden/>
          </w:rPr>
          <w:fldChar w:fldCharType="separate"/>
        </w:r>
        <w:r w:rsidR="009559D1">
          <w:rPr>
            <w:noProof/>
            <w:webHidden/>
          </w:rPr>
          <w:t>66</w:t>
        </w:r>
        <w:r w:rsidR="009559D1">
          <w:rPr>
            <w:noProof/>
            <w:webHidden/>
          </w:rPr>
          <w:fldChar w:fldCharType="end"/>
        </w:r>
      </w:hyperlink>
    </w:p>
    <w:p w14:paraId="2E995785" w14:textId="4C62D7B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799" w:history="1">
        <w:r w:rsidR="009559D1" w:rsidRPr="0027232A">
          <w:rPr>
            <w:rStyle w:val="Hipervnculo"/>
            <w:rFonts w:eastAsiaTheme="majorEastAsia"/>
            <w:noProof/>
          </w:rPr>
          <w:t>2.11.12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DE FILTROS DE CARBÓN ACTIVADO</w:t>
        </w:r>
        <w:r w:rsidR="009559D1">
          <w:rPr>
            <w:noProof/>
            <w:webHidden/>
          </w:rPr>
          <w:tab/>
        </w:r>
        <w:r w:rsidR="009559D1">
          <w:rPr>
            <w:noProof/>
            <w:webHidden/>
          </w:rPr>
          <w:fldChar w:fldCharType="begin"/>
        </w:r>
        <w:r w:rsidR="009559D1">
          <w:rPr>
            <w:noProof/>
            <w:webHidden/>
          </w:rPr>
          <w:instrText xml:space="preserve"> PAGEREF _Toc110441799 \h </w:instrText>
        </w:r>
        <w:r w:rsidR="009559D1">
          <w:rPr>
            <w:noProof/>
            <w:webHidden/>
          </w:rPr>
        </w:r>
        <w:r w:rsidR="009559D1">
          <w:rPr>
            <w:noProof/>
            <w:webHidden/>
          </w:rPr>
          <w:fldChar w:fldCharType="separate"/>
        </w:r>
        <w:r w:rsidR="009559D1">
          <w:rPr>
            <w:noProof/>
            <w:webHidden/>
          </w:rPr>
          <w:t>66</w:t>
        </w:r>
        <w:r w:rsidR="009559D1">
          <w:rPr>
            <w:noProof/>
            <w:webHidden/>
          </w:rPr>
          <w:fldChar w:fldCharType="end"/>
        </w:r>
      </w:hyperlink>
    </w:p>
    <w:p w14:paraId="4BBF62B5" w14:textId="75D4BD6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00" w:history="1">
        <w:r w:rsidR="009559D1" w:rsidRPr="0027232A">
          <w:rPr>
            <w:rStyle w:val="Hipervnculo"/>
            <w:rFonts w:eastAsiaTheme="majorEastAsia"/>
            <w:noProof/>
          </w:rPr>
          <w:t>2.11.13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FILTROS DE AGUA</w:t>
        </w:r>
        <w:r w:rsidR="009559D1">
          <w:rPr>
            <w:noProof/>
            <w:webHidden/>
          </w:rPr>
          <w:tab/>
        </w:r>
        <w:r w:rsidR="009559D1">
          <w:rPr>
            <w:noProof/>
            <w:webHidden/>
          </w:rPr>
          <w:fldChar w:fldCharType="begin"/>
        </w:r>
        <w:r w:rsidR="009559D1">
          <w:rPr>
            <w:noProof/>
            <w:webHidden/>
          </w:rPr>
          <w:instrText xml:space="preserve"> PAGEREF _Toc110441800 \h </w:instrText>
        </w:r>
        <w:r w:rsidR="009559D1">
          <w:rPr>
            <w:noProof/>
            <w:webHidden/>
          </w:rPr>
        </w:r>
        <w:r w:rsidR="009559D1">
          <w:rPr>
            <w:noProof/>
            <w:webHidden/>
          </w:rPr>
          <w:fldChar w:fldCharType="separate"/>
        </w:r>
        <w:r w:rsidR="009559D1">
          <w:rPr>
            <w:noProof/>
            <w:webHidden/>
          </w:rPr>
          <w:t>67</w:t>
        </w:r>
        <w:r w:rsidR="009559D1">
          <w:rPr>
            <w:noProof/>
            <w:webHidden/>
          </w:rPr>
          <w:fldChar w:fldCharType="end"/>
        </w:r>
      </w:hyperlink>
    </w:p>
    <w:p w14:paraId="083A87FC" w14:textId="45A3B70C"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01" w:history="1">
        <w:r w:rsidR="009559D1" w:rsidRPr="0027232A">
          <w:rPr>
            <w:rStyle w:val="Hipervnculo"/>
            <w:rFonts w:eastAsiaTheme="majorEastAsia"/>
            <w:noProof/>
          </w:rPr>
          <w:t>2.11.14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TANQUE DE RECEPCIÓN</w:t>
        </w:r>
        <w:r w:rsidR="009559D1">
          <w:rPr>
            <w:noProof/>
            <w:webHidden/>
          </w:rPr>
          <w:tab/>
        </w:r>
        <w:r w:rsidR="009559D1">
          <w:rPr>
            <w:noProof/>
            <w:webHidden/>
          </w:rPr>
          <w:fldChar w:fldCharType="begin"/>
        </w:r>
        <w:r w:rsidR="009559D1">
          <w:rPr>
            <w:noProof/>
            <w:webHidden/>
          </w:rPr>
          <w:instrText xml:space="preserve"> PAGEREF _Toc110441801 \h </w:instrText>
        </w:r>
        <w:r w:rsidR="009559D1">
          <w:rPr>
            <w:noProof/>
            <w:webHidden/>
          </w:rPr>
        </w:r>
        <w:r w:rsidR="009559D1">
          <w:rPr>
            <w:noProof/>
            <w:webHidden/>
          </w:rPr>
          <w:fldChar w:fldCharType="separate"/>
        </w:r>
        <w:r w:rsidR="009559D1">
          <w:rPr>
            <w:noProof/>
            <w:webHidden/>
          </w:rPr>
          <w:t>68</w:t>
        </w:r>
        <w:r w:rsidR="009559D1">
          <w:rPr>
            <w:noProof/>
            <w:webHidden/>
          </w:rPr>
          <w:fldChar w:fldCharType="end"/>
        </w:r>
      </w:hyperlink>
    </w:p>
    <w:p w14:paraId="487F73F0" w14:textId="613CFE4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02" w:history="1">
        <w:r w:rsidR="009559D1" w:rsidRPr="0027232A">
          <w:rPr>
            <w:rStyle w:val="Hipervnculo"/>
            <w:rFonts w:eastAsiaTheme="majorEastAsia"/>
            <w:noProof/>
          </w:rPr>
          <w:t>2.11.15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SECADOR</w:t>
        </w:r>
        <w:r w:rsidR="009559D1">
          <w:rPr>
            <w:noProof/>
            <w:webHidden/>
          </w:rPr>
          <w:tab/>
        </w:r>
        <w:r w:rsidR="009559D1">
          <w:rPr>
            <w:noProof/>
            <w:webHidden/>
          </w:rPr>
          <w:fldChar w:fldCharType="begin"/>
        </w:r>
        <w:r w:rsidR="009559D1">
          <w:rPr>
            <w:noProof/>
            <w:webHidden/>
          </w:rPr>
          <w:instrText xml:space="preserve"> PAGEREF _Toc110441802 \h </w:instrText>
        </w:r>
        <w:r w:rsidR="009559D1">
          <w:rPr>
            <w:noProof/>
            <w:webHidden/>
          </w:rPr>
        </w:r>
        <w:r w:rsidR="009559D1">
          <w:rPr>
            <w:noProof/>
            <w:webHidden/>
          </w:rPr>
          <w:fldChar w:fldCharType="separate"/>
        </w:r>
        <w:r w:rsidR="009559D1">
          <w:rPr>
            <w:noProof/>
            <w:webHidden/>
          </w:rPr>
          <w:t>69</w:t>
        </w:r>
        <w:r w:rsidR="009559D1">
          <w:rPr>
            <w:noProof/>
            <w:webHidden/>
          </w:rPr>
          <w:fldChar w:fldCharType="end"/>
        </w:r>
      </w:hyperlink>
    </w:p>
    <w:p w14:paraId="5C8F8A2A" w14:textId="2445885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03" w:history="1">
        <w:r w:rsidR="009559D1" w:rsidRPr="0027232A">
          <w:rPr>
            <w:rStyle w:val="Hipervnculo"/>
            <w:rFonts w:eastAsiaTheme="majorEastAsia"/>
            <w:noProof/>
          </w:rPr>
          <w:t>2.11.16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GENERADOR ELÉCTRICO DE 100KW</w:t>
        </w:r>
        <w:r w:rsidR="009559D1">
          <w:rPr>
            <w:noProof/>
            <w:webHidden/>
          </w:rPr>
          <w:tab/>
        </w:r>
        <w:r w:rsidR="009559D1">
          <w:rPr>
            <w:noProof/>
            <w:webHidden/>
          </w:rPr>
          <w:fldChar w:fldCharType="begin"/>
        </w:r>
        <w:r w:rsidR="009559D1">
          <w:rPr>
            <w:noProof/>
            <w:webHidden/>
          </w:rPr>
          <w:instrText xml:space="preserve"> PAGEREF _Toc110441803 \h </w:instrText>
        </w:r>
        <w:r w:rsidR="009559D1">
          <w:rPr>
            <w:noProof/>
            <w:webHidden/>
          </w:rPr>
        </w:r>
        <w:r w:rsidR="009559D1">
          <w:rPr>
            <w:noProof/>
            <w:webHidden/>
          </w:rPr>
          <w:fldChar w:fldCharType="separate"/>
        </w:r>
        <w:r w:rsidR="009559D1">
          <w:rPr>
            <w:noProof/>
            <w:webHidden/>
          </w:rPr>
          <w:t>69</w:t>
        </w:r>
        <w:r w:rsidR="009559D1">
          <w:rPr>
            <w:noProof/>
            <w:webHidden/>
          </w:rPr>
          <w:fldChar w:fldCharType="end"/>
        </w:r>
      </w:hyperlink>
    </w:p>
    <w:p w14:paraId="09B44E25" w14:textId="006245A8"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04" w:history="1">
        <w:r w:rsidR="009559D1" w:rsidRPr="0027232A">
          <w:rPr>
            <w:rStyle w:val="Hipervnculo"/>
            <w:rFonts w:eastAsiaTheme="majorEastAsia"/>
            <w:noProof/>
          </w:rPr>
          <w:t>2.11.17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CALDERO</w:t>
        </w:r>
        <w:r w:rsidR="009559D1">
          <w:rPr>
            <w:noProof/>
            <w:webHidden/>
          </w:rPr>
          <w:tab/>
        </w:r>
        <w:r w:rsidR="009559D1">
          <w:rPr>
            <w:noProof/>
            <w:webHidden/>
          </w:rPr>
          <w:fldChar w:fldCharType="begin"/>
        </w:r>
        <w:r w:rsidR="009559D1">
          <w:rPr>
            <w:noProof/>
            <w:webHidden/>
          </w:rPr>
          <w:instrText xml:space="preserve"> PAGEREF _Toc110441804 \h </w:instrText>
        </w:r>
        <w:r w:rsidR="009559D1">
          <w:rPr>
            <w:noProof/>
            <w:webHidden/>
          </w:rPr>
        </w:r>
        <w:r w:rsidR="009559D1">
          <w:rPr>
            <w:noProof/>
            <w:webHidden/>
          </w:rPr>
          <w:fldChar w:fldCharType="separate"/>
        </w:r>
        <w:r w:rsidR="009559D1">
          <w:rPr>
            <w:noProof/>
            <w:webHidden/>
          </w:rPr>
          <w:t>70</w:t>
        </w:r>
        <w:r w:rsidR="009559D1">
          <w:rPr>
            <w:noProof/>
            <w:webHidden/>
          </w:rPr>
          <w:fldChar w:fldCharType="end"/>
        </w:r>
      </w:hyperlink>
    </w:p>
    <w:p w14:paraId="65268F98" w14:textId="51121EEC"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05" w:history="1">
        <w:r w:rsidR="009559D1" w:rsidRPr="0027232A">
          <w:rPr>
            <w:rStyle w:val="Hipervnculo"/>
            <w:rFonts w:eastAsiaTheme="majorEastAsia"/>
            <w:noProof/>
          </w:rPr>
          <w:t>2.11.18</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SOPLADOR</w:t>
        </w:r>
        <w:r w:rsidR="009559D1">
          <w:rPr>
            <w:noProof/>
            <w:webHidden/>
          </w:rPr>
          <w:tab/>
        </w:r>
        <w:r w:rsidR="009559D1">
          <w:rPr>
            <w:noProof/>
            <w:webHidden/>
          </w:rPr>
          <w:fldChar w:fldCharType="begin"/>
        </w:r>
        <w:r w:rsidR="009559D1">
          <w:rPr>
            <w:noProof/>
            <w:webHidden/>
          </w:rPr>
          <w:instrText xml:space="preserve"> PAGEREF _Toc110441805 \h </w:instrText>
        </w:r>
        <w:r w:rsidR="009559D1">
          <w:rPr>
            <w:noProof/>
            <w:webHidden/>
          </w:rPr>
        </w:r>
        <w:r w:rsidR="009559D1">
          <w:rPr>
            <w:noProof/>
            <w:webHidden/>
          </w:rPr>
          <w:fldChar w:fldCharType="separate"/>
        </w:r>
        <w:r w:rsidR="009559D1">
          <w:rPr>
            <w:noProof/>
            <w:webHidden/>
          </w:rPr>
          <w:t>71</w:t>
        </w:r>
        <w:r w:rsidR="009559D1">
          <w:rPr>
            <w:noProof/>
            <w:webHidden/>
          </w:rPr>
          <w:fldChar w:fldCharType="end"/>
        </w:r>
      </w:hyperlink>
    </w:p>
    <w:p w14:paraId="135FB63A" w14:textId="6BCAAD65" w:rsidR="009559D1" w:rsidRDefault="00000000">
      <w:pPr>
        <w:pStyle w:val="TDC2"/>
        <w:tabs>
          <w:tab w:val="left" w:pos="880"/>
        </w:tabs>
        <w:rPr>
          <w:rFonts w:asciiTheme="minorHAnsi" w:eastAsiaTheme="minorEastAsia" w:hAnsiTheme="minorHAnsi" w:cstheme="minorBidi"/>
          <w:bCs w:val="0"/>
          <w:sz w:val="22"/>
          <w:szCs w:val="22"/>
        </w:rPr>
      </w:pPr>
      <w:hyperlink w:anchor="_Toc110441806" w:history="1">
        <w:r w:rsidR="009559D1" w:rsidRPr="0027232A">
          <w:rPr>
            <w:rStyle w:val="Hipervnculo"/>
            <w:i/>
            <w:iCs/>
            <w:spacing w:val="5"/>
          </w:rPr>
          <w:t>2.12</w:t>
        </w:r>
        <w:r w:rsidR="009559D1">
          <w:rPr>
            <w:rFonts w:asciiTheme="minorHAnsi" w:eastAsiaTheme="minorEastAsia" w:hAnsiTheme="minorHAnsi" w:cstheme="minorBidi"/>
            <w:bCs w:val="0"/>
            <w:sz w:val="22"/>
            <w:szCs w:val="22"/>
          </w:rPr>
          <w:tab/>
        </w:r>
        <w:r w:rsidR="009559D1" w:rsidRPr="0027232A">
          <w:rPr>
            <w:rStyle w:val="Hipervnculo"/>
            <w:i/>
            <w:iCs/>
            <w:spacing w:val="5"/>
          </w:rPr>
          <w:t>LABORATORIO DE SANITARIA</w:t>
        </w:r>
        <w:r w:rsidR="009559D1">
          <w:rPr>
            <w:webHidden/>
          </w:rPr>
          <w:tab/>
        </w:r>
        <w:r w:rsidR="009559D1">
          <w:rPr>
            <w:webHidden/>
          </w:rPr>
          <w:fldChar w:fldCharType="begin"/>
        </w:r>
        <w:r w:rsidR="009559D1">
          <w:rPr>
            <w:webHidden/>
          </w:rPr>
          <w:instrText xml:space="preserve"> PAGEREF _Toc110441806 \h </w:instrText>
        </w:r>
        <w:r w:rsidR="009559D1">
          <w:rPr>
            <w:webHidden/>
          </w:rPr>
        </w:r>
        <w:r w:rsidR="009559D1">
          <w:rPr>
            <w:webHidden/>
          </w:rPr>
          <w:fldChar w:fldCharType="separate"/>
        </w:r>
        <w:r w:rsidR="009559D1">
          <w:rPr>
            <w:webHidden/>
          </w:rPr>
          <w:t>72</w:t>
        </w:r>
        <w:r w:rsidR="009559D1">
          <w:rPr>
            <w:webHidden/>
          </w:rPr>
          <w:fldChar w:fldCharType="end"/>
        </w:r>
      </w:hyperlink>
    </w:p>
    <w:p w14:paraId="59DE9A26" w14:textId="4FDCE1E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07" w:history="1">
        <w:r w:rsidR="009559D1" w:rsidRPr="0027232A">
          <w:rPr>
            <w:rStyle w:val="Hipervnculo"/>
            <w:rFonts w:eastAsiaTheme="majorEastAsia"/>
            <w:noProof/>
          </w:rPr>
          <w:t>2.12.1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CONTRAPISO DE HORMIGÓN SIMPLE F´C= 180 KG/CM2 E= 8CM</w:t>
        </w:r>
        <w:r w:rsidR="009559D1">
          <w:rPr>
            <w:noProof/>
            <w:webHidden/>
          </w:rPr>
          <w:tab/>
        </w:r>
        <w:r w:rsidR="009559D1">
          <w:rPr>
            <w:noProof/>
            <w:webHidden/>
          </w:rPr>
          <w:fldChar w:fldCharType="begin"/>
        </w:r>
        <w:r w:rsidR="009559D1">
          <w:rPr>
            <w:noProof/>
            <w:webHidden/>
          </w:rPr>
          <w:instrText xml:space="preserve"> PAGEREF _Toc110441807 \h </w:instrText>
        </w:r>
        <w:r w:rsidR="009559D1">
          <w:rPr>
            <w:noProof/>
            <w:webHidden/>
          </w:rPr>
        </w:r>
        <w:r w:rsidR="009559D1">
          <w:rPr>
            <w:noProof/>
            <w:webHidden/>
          </w:rPr>
          <w:fldChar w:fldCharType="separate"/>
        </w:r>
        <w:r w:rsidR="009559D1">
          <w:rPr>
            <w:noProof/>
            <w:webHidden/>
          </w:rPr>
          <w:t>72</w:t>
        </w:r>
        <w:r w:rsidR="009559D1">
          <w:rPr>
            <w:noProof/>
            <w:webHidden/>
          </w:rPr>
          <w:fldChar w:fldCharType="end"/>
        </w:r>
      </w:hyperlink>
    </w:p>
    <w:p w14:paraId="4BCC7DCB" w14:textId="202F5900"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08" w:history="1">
        <w:r w:rsidR="009559D1" w:rsidRPr="0027232A">
          <w:rPr>
            <w:rStyle w:val="Hipervnculo"/>
            <w:rFonts w:eastAsiaTheme="majorEastAsia"/>
            <w:noProof/>
          </w:rPr>
          <w:t>2.12.2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Y COLOCACIÓN DE CERÁMICA PARA PISO DE 30 X 30 CM.</w:t>
        </w:r>
        <w:r w:rsidR="009559D1">
          <w:rPr>
            <w:noProof/>
            <w:webHidden/>
          </w:rPr>
          <w:tab/>
        </w:r>
        <w:r w:rsidR="009559D1">
          <w:rPr>
            <w:noProof/>
            <w:webHidden/>
          </w:rPr>
          <w:fldChar w:fldCharType="begin"/>
        </w:r>
        <w:r w:rsidR="009559D1">
          <w:rPr>
            <w:noProof/>
            <w:webHidden/>
          </w:rPr>
          <w:instrText xml:space="preserve"> PAGEREF _Toc110441808 \h </w:instrText>
        </w:r>
        <w:r w:rsidR="009559D1">
          <w:rPr>
            <w:noProof/>
            <w:webHidden/>
          </w:rPr>
        </w:r>
        <w:r w:rsidR="009559D1">
          <w:rPr>
            <w:noProof/>
            <w:webHidden/>
          </w:rPr>
          <w:fldChar w:fldCharType="separate"/>
        </w:r>
        <w:r w:rsidR="009559D1">
          <w:rPr>
            <w:noProof/>
            <w:webHidden/>
          </w:rPr>
          <w:t>72</w:t>
        </w:r>
        <w:r w:rsidR="009559D1">
          <w:rPr>
            <w:noProof/>
            <w:webHidden/>
          </w:rPr>
          <w:fldChar w:fldCharType="end"/>
        </w:r>
      </w:hyperlink>
    </w:p>
    <w:p w14:paraId="7F02B45A" w14:textId="7CA26E41" w:rsidR="009559D1" w:rsidRDefault="00000000">
      <w:pPr>
        <w:pStyle w:val="TDC3"/>
        <w:tabs>
          <w:tab w:val="right" w:leader="dot" w:pos="8494"/>
        </w:tabs>
        <w:rPr>
          <w:rFonts w:asciiTheme="minorHAnsi" w:eastAsiaTheme="minorEastAsia" w:hAnsiTheme="minorHAnsi" w:cstheme="minorBidi"/>
          <w:noProof/>
          <w:sz w:val="22"/>
          <w:szCs w:val="22"/>
        </w:rPr>
      </w:pPr>
      <w:hyperlink w:anchor="_Toc110441809" w:history="1">
        <w:r w:rsidR="009559D1" w:rsidRPr="0027232A">
          <w:rPr>
            <w:rStyle w:val="Hipervnculo"/>
            <w:rFonts w:eastAsiaTheme="majorEastAsia"/>
            <w:noProof/>
          </w:rPr>
          <w:t>SUMINISTRO Y COLOCACIÓN DE CERÁMICA DE PARED DE 30 X 30 CM.</w:t>
        </w:r>
        <w:r w:rsidR="009559D1">
          <w:rPr>
            <w:noProof/>
            <w:webHidden/>
          </w:rPr>
          <w:tab/>
        </w:r>
        <w:r w:rsidR="009559D1">
          <w:rPr>
            <w:noProof/>
            <w:webHidden/>
          </w:rPr>
          <w:fldChar w:fldCharType="begin"/>
        </w:r>
        <w:r w:rsidR="009559D1">
          <w:rPr>
            <w:noProof/>
            <w:webHidden/>
          </w:rPr>
          <w:instrText xml:space="preserve"> PAGEREF _Toc110441809 \h </w:instrText>
        </w:r>
        <w:r w:rsidR="009559D1">
          <w:rPr>
            <w:noProof/>
            <w:webHidden/>
          </w:rPr>
        </w:r>
        <w:r w:rsidR="009559D1">
          <w:rPr>
            <w:noProof/>
            <w:webHidden/>
          </w:rPr>
          <w:fldChar w:fldCharType="separate"/>
        </w:r>
        <w:r w:rsidR="009559D1">
          <w:rPr>
            <w:noProof/>
            <w:webHidden/>
          </w:rPr>
          <w:t>72</w:t>
        </w:r>
        <w:r w:rsidR="009559D1">
          <w:rPr>
            <w:noProof/>
            <w:webHidden/>
          </w:rPr>
          <w:fldChar w:fldCharType="end"/>
        </w:r>
      </w:hyperlink>
    </w:p>
    <w:p w14:paraId="25CDD835" w14:textId="56F84A6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0" w:history="1">
        <w:r w:rsidR="009559D1" w:rsidRPr="0027232A">
          <w:rPr>
            <w:rStyle w:val="Hipervnculo"/>
            <w:rFonts w:eastAsiaTheme="majorEastAsia"/>
            <w:noProof/>
          </w:rPr>
          <w:t>2.12.3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VENTANAS DE ALUMINIO CON VIDRIO BRONCE DE 4 MM.</w:t>
        </w:r>
        <w:r w:rsidR="009559D1">
          <w:rPr>
            <w:noProof/>
            <w:webHidden/>
          </w:rPr>
          <w:tab/>
        </w:r>
        <w:r w:rsidR="009559D1">
          <w:rPr>
            <w:noProof/>
            <w:webHidden/>
          </w:rPr>
          <w:fldChar w:fldCharType="begin"/>
        </w:r>
        <w:r w:rsidR="009559D1">
          <w:rPr>
            <w:noProof/>
            <w:webHidden/>
          </w:rPr>
          <w:instrText xml:space="preserve"> PAGEREF _Toc110441810 \h </w:instrText>
        </w:r>
        <w:r w:rsidR="009559D1">
          <w:rPr>
            <w:noProof/>
            <w:webHidden/>
          </w:rPr>
        </w:r>
        <w:r w:rsidR="009559D1">
          <w:rPr>
            <w:noProof/>
            <w:webHidden/>
          </w:rPr>
          <w:fldChar w:fldCharType="separate"/>
        </w:r>
        <w:r w:rsidR="009559D1">
          <w:rPr>
            <w:noProof/>
            <w:webHidden/>
          </w:rPr>
          <w:t>74</w:t>
        </w:r>
        <w:r w:rsidR="009559D1">
          <w:rPr>
            <w:noProof/>
            <w:webHidden/>
          </w:rPr>
          <w:fldChar w:fldCharType="end"/>
        </w:r>
      </w:hyperlink>
    </w:p>
    <w:p w14:paraId="64EC384D" w14:textId="605E5A7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1" w:history="1">
        <w:r w:rsidR="009559D1" w:rsidRPr="0027232A">
          <w:rPr>
            <w:rStyle w:val="Hipervnculo"/>
            <w:rFonts w:eastAsiaTheme="majorEastAsia"/>
            <w:noProof/>
          </w:rPr>
          <w:t>2.12.4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PUERTA TAMBORADA LACADA MADERA/FÓRMICA CON MARCO Y TAPAMARCO (INCLUYE INSTALACIÓN)</w:t>
        </w:r>
        <w:r w:rsidR="009559D1">
          <w:rPr>
            <w:noProof/>
            <w:webHidden/>
          </w:rPr>
          <w:tab/>
        </w:r>
        <w:r w:rsidR="009559D1">
          <w:rPr>
            <w:noProof/>
            <w:webHidden/>
          </w:rPr>
          <w:fldChar w:fldCharType="begin"/>
        </w:r>
        <w:r w:rsidR="009559D1">
          <w:rPr>
            <w:noProof/>
            <w:webHidden/>
          </w:rPr>
          <w:instrText xml:space="preserve"> PAGEREF _Toc110441811 \h </w:instrText>
        </w:r>
        <w:r w:rsidR="009559D1">
          <w:rPr>
            <w:noProof/>
            <w:webHidden/>
          </w:rPr>
        </w:r>
        <w:r w:rsidR="009559D1">
          <w:rPr>
            <w:noProof/>
            <w:webHidden/>
          </w:rPr>
          <w:fldChar w:fldCharType="separate"/>
        </w:r>
        <w:r w:rsidR="009559D1">
          <w:rPr>
            <w:noProof/>
            <w:webHidden/>
          </w:rPr>
          <w:t>75</w:t>
        </w:r>
        <w:r w:rsidR="009559D1">
          <w:rPr>
            <w:noProof/>
            <w:webHidden/>
          </w:rPr>
          <w:fldChar w:fldCharType="end"/>
        </w:r>
      </w:hyperlink>
    </w:p>
    <w:p w14:paraId="5538D403" w14:textId="4FC2FC58"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2" w:history="1">
        <w:r w:rsidR="009559D1" w:rsidRPr="0027232A">
          <w:rPr>
            <w:rStyle w:val="Hipervnculo"/>
            <w:rFonts w:eastAsiaTheme="majorEastAsia"/>
            <w:noProof/>
          </w:rPr>
          <w:t>2.12.5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PUERTA DE HIERRO - TOOL Y PROTECCIÓN DE 0.90X2.10M</w:t>
        </w:r>
        <w:r w:rsidR="009559D1">
          <w:rPr>
            <w:noProof/>
            <w:webHidden/>
          </w:rPr>
          <w:tab/>
        </w:r>
        <w:r w:rsidR="009559D1">
          <w:rPr>
            <w:noProof/>
            <w:webHidden/>
          </w:rPr>
          <w:fldChar w:fldCharType="begin"/>
        </w:r>
        <w:r w:rsidR="009559D1">
          <w:rPr>
            <w:noProof/>
            <w:webHidden/>
          </w:rPr>
          <w:instrText xml:space="preserve"> PAGEREF _Toc110441812 \h </w:instrText>
        </w:r>
        <w:r w:rsidR="009559D1">
          <w:rPr>
            <w:noProof/>
            <w:webHidden/>
          </w:rPr>
        </w:r>
        <w:r w:rsidR="009559D1">
          <w:rPr>
            <w:noProof/>
            <w:webHidden/>
          </w:rPr>
          <w:fldChar w:fldCharType="separate"/>
        </w:r>
        <w:r w:rsidR="009559D1">
          <w:rPr>
            <w:noProof/>
            <w:webHidden/>
          </w:rPr>
          <w:t>76</w:t>
        </w:r>
        <w:r w:rsidR="009559D1">
          <w:rPr>
            <w:noProof/>
            <w:webHidden/>
          </w:rPr>
          <w:fldChar w:fldCharType="end"/>
        </w:r>
      </w:hyperlink>
    </w:p>
    <w:p w14:paraId="002A6277" w14:textId="60CA6CD1"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3" w:history="1">
        <w:r w:rsidR="009559D1" w:rsidRPr="0027232A">
          <w:rPr>
            <w:rStyle w:val="Hipervnculo"/>
            <w:rFonts w:eastAsiaTheme="majorEastAsia"/>
            <w:noProof/>
          </w:rPr>
          <w:t>2.12.6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Y COLOCACIÓN DE CUBIERTA DE GALVALUME E=0.4MM</w:t>
        </w:r>
        <w:r w:rsidR="009559D1">
          <w:rPr>
            <w:noProof/>
            <w:webHidden/>
          </w:rPr>
          <w:tab/>
        </w:r>
        <w:r w:rsidR="009559D1">
          <w:rPr>
            <w:noProof/>
            <w:webHidden/>
          </w:rPr>
          <w:fldChar w:fldCharType="begin"/>
        </w:r>
        <w:r w:rsidR="009559D1">
          <w:rPr>
            <w:noProof/>
            <w:webHidden/>
          </w:rPr>
          <w:instrText xml:space="preserve"> PAGEREF _Toc110441813 \h </w:instrText>
        </w:r>
        <w:r w:rsidR="009559D1">
          <w:rPr>
            <w:noProof/>
            <w:webHidden/>
          </w:rPr>
        </w:r>
        <w:r w:rsidR="009559D1">
          <w:rPr>
            <w:noProof/>
            <w:webHidden/>
          </w:rPr>
          <w:fldChar w:fldCharType="separate"/>
        </w:r>
        <w:r w:rsidR="009559D1">
          <w:rPr>
            <w:noProof/>
            <w:webHidden/>
          </w:rPr>
          <w:t>76</w:t>
        </w:r>
        <w:r w:rsidR="009559D1">
          <w:rPr>
            <w:noProof/>
            <w:webHidden/>
          </w:rPr>
          <w:fldChar w:fldCharType="end"/>
        </w:r>
      </w:hyperlink>
    </w:p>
    <w:p w14:paraId="75102DDE" w14:textId="6595B9D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4" w:history="1">
        <w:r w:rsidR="009559D1" w:rsidRPr="0027232A">
          <w:rPr>
            <w:rStyle w:val="Hipervnculo"/>
            <w:rFonts w:eastAsiaTheme="majorEastAsia"/>
            <w:noProof/>
          </w:rPr>
          <w:t>2.12.7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MESÓN DE HORMIGÓN ARMADO</w:t>
        </w:r>
        <w:r w:rsidR="009559D1">
          <w:rPr>
            <w:noProof/>
            <w:webHidden/>
          </w:rPr>
          <w:tab/>
        </w:r>
        <w:r w:rsidR="009559D1">
          <w:rPr>
            <w:noProof/>
            <w:webHidden/>
          </w:rPr>
          <w:fldChar w:fldCharType="begin"/>
        </w:r>
        <w:r w:rsidR="009559D1">
          <w:rPr>
            <w:noProof/>
            <w:webHidden/>
          </w:rPr>
          <w:instrText xml:space="preserve"> PAGEREF _Toc110441814 \h </w:instrText>
        </w:r>
        <w:r w:rsidR="009559D1">
          <w:rPr>
            <w:noProof/>
            <w:webHidden/>
          </w:rPr>
        </w:r>
        <w:r w:rsidR="009559D1">
          <w:rPr>
            <w:noProof/>
            <w:webHidden/>
          </w:rPr>
          <w:fldChar w:fldCharType="separate"/>
        </w:r>
        <w:r w:rsidR="009559D1">
          <w:rPr>
            <w:noProof/>
            <w:webHidden/>
          </w:rPr>
          <w:t>77</w:t>
        </w:r>
        <w:r w:rsidR="009559D1">
          <w:rPr>
            <w:noProof/>
            <w:webHidden/>
          </w:rPr>
          <w:fldChar w:fldCharType="end"/>
        </w:r>
      </w:hyperlink>
    </w:p>
    <w:p w14:paraId="08BC9829" w14:textId="19C421B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5" w:history="1">
        <w:r w:rsidR="009559D1" w:rsidRPr="0027232A">
          <w:rPr>
            <w:rStyle w:val="Hipervnculo"/>
            <w:rFonts w:eastAsiaTheme="majorEastAsia"/>
            <w:noProof/>
          </w:rPr>
          <w:t>2.12.8</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SUMINISTRO E INSTALACIÓN PUNTO DE AGUA POTABLE 1/2"</w:t>
        </w:r>
        <w:r w:rsidR="009559D1">
          <w:rPr>
            <w:noProof/>
            <w:webHidden/>
          </w:rPr>
          <w:tab/>
        </w:r>
        <w:r w:rsidR="009559D1">
          <w:rPr>
            <w:noProof/>
            <w:webHidden/>
          </w:rPr>
          <w:fldChar w:fldCharType="begin"/>
        </w:r>
        <w:r w:rsidR="009559D1">
          <w:rPr>
            <w:noProof/>
            <w:webHidden/>
          </w:rPr>
          <w:instrText xml:space="preserve"> PAGEREF _Toc110441815 \h </w:instrText>
        </w:r>
        <w:r w:rsidR="009559D1">
          <w:rPr>
            <w:noProof/>
            <w:webHidden/>
          </w:rPr>
        </w:r>
        <w:r w:rsidR="009559D1">
          <w:rPr>
            <w:noProof/>
            <w:webHidden/>
          </w:rPr>
          <w:fldChar w:fldCharType="separate"/>
        </w:r>
        <w:r w:rsidR="009559D1">
          <w:rPr>
            <w:noProof/>
            <w:webHidden/>
          </w:rPr>
          <w:t>78</w:t>
        </w:r>
        <w:r w:rsidR="009559D1">
          <w:rPr>
            <w:noProof/>
            <w:webHidden/>
          </w:rPr>
          <w:fldChar w:fldCharType="end"/>
        </w:r>
      </w:hyperlink>
    </w:p>
    <w:p w14:paraId="46261E28" w14:textId="072452E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6" w:history="1">
        <w:r w:rsidR="009559D1" w:rsidRPr="0027232A">
          <w:rPr>
            <w:rStyle w:val="Hipervnculo"/>
            <w:rFonts w:eastAsiaTheme="majorEastAsia"/>
            <w:noProof/>
          </w:rPr>
          <w:t>2.12.9</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PUNTO DE DESAGÜE PVC D = 110 MM</w:t>
        </w:r>
        <w:r w:rsidR="009559D1">
          <w:rPr>
            <w:noProof/>
            <w:webHidden/>
          </w:rPr>
          <w:tab/>
        </w:r>
        <w:r w:rsidR="009559D1">
          <w:rPr>
            <w:noProof/>
            <w:webHidden/>
          </w:rPr>
          <w:fldChar w:fldCharType="begin"/>
        </w:r>
        <w:r w:rsidR="009559D1">
          <w:rPr>
            <w:noProof/>
            <w:webHidden/>
          </w:rPr>
          <w:instrText xml:space="preserve"> PAGEREF _Toc110441816 \h </w:instrText>
        </w:r>
        <w:r w:rsidR="009559D1">
          <w:rPr>
            <w:noProof/>
            <w:webHidden/>
          </w:rPr>
        </w:r>
        <w:r w:rsidR="009559D1">
          <w:rPr>
            <w:noProof/>
            <w:webHidden/>
          </w:rPr>
          <w:fldChar w:fldCharType="separate"/>
        </w:r>
        <w:r w:rsidR="009559D1">
          <w:rPr>
            <w:noProof/>
            <w:webHidden/>
          </w:rPr>
          <w:t>79</w:t>
        </w:r>
        <w:r w:rsidR="009559D1">
          <w:rPr>
            <w:noProof/>
            <w:webHidden/>
          </w:rPr>
          <w:fldChar w:fldCharType="end"/>
        </w:r>
      </w:hyperlink>
    </w:p>
    <w:p w14:paraId="3F5FC663" w14:textId="0765354B"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7" w:history="1">
        <w:r w:rsidR="009559D1" w:rsidRPr="0027232A">
          <w:rPr>
            <w:rStyle w:val="Hipervnculo"/>
            <w:rFonts w:eastAsiaTheme="majorEastAsia"/>
            <w:noProof/>
          </w:rPr>
          <w:t>2.12.10</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PUNTO DE DESAGÜE PVC D = 50 MM</w:t>
        </w:r>
        <w:r w:rsidR="009559D1">
          <w:rPr>
            <w:noProof/>
            <w:webHidden/>
          </w:rPr>
          <w:tab/>
        </w:r>
        <w:r w:rsidR="009559D1">
          <w:rPr>
            <w:noProof/>
            <w:webHidden/>
          </w:rPr>
          <w:fldChar w:fldCharType="begin"/>
        </w:r>
        <w:r w:rsidR="009559D1">
          <w:rPr>
            <w:noProof/>
            <w:webHidden/>
          </w:rPr>
          <w:instrText xml:space="preserve"> PAGEREF _Toc110441817 \h </w:instrText>
        </w:r>
        <w:r w:rsidR="009559D1">
          <w:rPr>
            <w:noProof/>
            <w:webHidden/>
          </w:rPr>
        </w:r>
        <w:r w:rsidR="009559D1">
          <w:rPr>
            <w:noProof/>
            <w:webHidden/>
          </w:rPr>
          <w:fldChar w:fldCharType="separate"/>
        </w:r>
        <w:r w:rsidR="009559D1">
          <w:rPr>
            <w:noProof/>
            <w:webHidden/>
          </w:rPr>
          <w:t>80</w:t>
        </w:r>
        <w:r w:rsidR="009559D1">
          <w:rPr>
            <w:noProof/>
            <w:webHidden/>
          </w:rPr>
          <w:fldChar w:fldCharType="end"/>
        </w:r>
      </w:hyperlink>
    </w:p>
    <w:p w14:paraId="584AA658" w14:textId="30C0DF56"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8" w:history="1">
        <w:r w:rsidR="009559D1" w:rsidRPr="0027232A">
          <w:rPr>
            <w:rStyle w:val="Hipervnculo"/>
            <w:rFonts w:eastAsiaTheme="majorEastAsia"/>
            <w:noProof/>
          </w:rPr>
          <w:t>2.12.11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PUNTO INODORO CON TANQUE BLANCO 6 LT</w:t>
        </w:r>
        <w:r w:rsidR="009559D1">
          <w:rPr>
            <w:noProof/>
            <w:webHidden/>
          </w:rPr>
          <w:tab/>
        </w:r>
        <w:r w:rsidR="009559D1">
          <w:rPr>
            <w:noProof/>
            <w:webHidden/>
          </w:rPr>
          <w:fldChar w:fldCharType="begin"/>
        </w:r>
        <w:r w:rsidR="009559D1">
          <w:rPr>
            <w:noProof/>
            <w:webHidden/>
          </w:rPr>
          <w:instrText xml:space="preserve"> PAGEREF _Toc110441818 \h </w:instrText>
        </w:r>
        <w:r w:rsidR="009559D1">
          <w:rPr>
            <w:noProof/>
            <w:webHidden/>
          </w:rPr>
        </w:r>
        <w:r w:rsidR="009559D1">
          <w:rPr>
            <w:noProof/>
            <w:webHidden/>
          </w:rPr>
          <w:fldChar w:fldCharType="separate"/>
        </w:r>
        <w:r w:rsidR="009559D1">
          <w:rPr>
            <w:noProof/>
            <w:webHidden/>
          </w:rPr>
          <w:t>81</w:t>
        </w:r>
        <w:r w:rsidR="009559D1">
          <w:rPr>
            <w:noProof/>
            <w:webHidden/>
          </w:rPr>
          <w:fldChar w:fldCharType="end"/>
        </w:r>
      </w:hyperlink>
    </w:p>
    <w:p w14:paraId="42DC6AC4" w14:textId="4F9C726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19" w:history="1">
        <w:r w:rsidR="009559D1" w:rsidRPr="0027232A">
          <w:rPr>
            <w:rStyle w:val="Hipervnculo"/>
            <w:rFonts w:eastAsiaTheme="majorEastAsia"/>
            <w:noProof/>
          </w:rPr>
          <w:t>2.12.12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PUNTO LAVAMANOS BLANCO, INCLUYE ACCESORIOS DE INSTALACIÓN Y GRIFERÍA</w:t>
        </w:r>
        <w:r w:rsidR="009559D1">
          <w:rPr>
            <w:noProof/>
            <w:webHidden/>
          </w:rPr>
          <w:tab/>
        </w:r>
        <w:r w:rsidR="009559D1">
          <w:rPr>
            <w:noProof/>
            <w:webHidden/>
          </w:rPr>
          <w:fldChar w:fldCharType="begin"/>
        </w:r>
        <w:r w:rsidR="009559D1">
          <w:rPr>
            <w:noProof/>
            <w:webHidden/>
          </w:rPr>
          <w:instrText xml:space="preserve"> PAGEREF _Toc110441819 \h </w:instrText>
        </w:r>
        <w:r w:rsidR="009559D1">
          <w:rPr>
            <w:noProof/>
            <w:webHidden/>
          </w:rPr>
        </w:r>
        <w:r w:rsidR="009559D1">
          <w:rPr>
            <w:noProof/>
            <w:webHidden/>
          </w:rPr>
          <w:fldChar w:fldCharType="separate"/>
        </w:r>
        <w:r w:rsidR="009559D1">
          <w:rPr>
            <w:noProof/>
            <w:webHidden/>
          </w:rPr>
          <w:t>82</w:t>
        </w:r>
        <w:r w:rsidR="009559D1">
          <w:rPr>
            <w:noProof/>
            <w:webHidden/>
          </w:rPr>
          <w:fldChar w:fldCharType="end"/>
        </w:r>
      </w:hyperlink>
    </w:p>
    <w:p w14:paraId="1CF8B127" w14:textId="05B990E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20" w:history="1">
        <w:r w:rsidR="009559D1" w:rsidRPr="0027232A">
          <w:rPr>
            <w:rStyle w:val="Hipervnculo"/>
            <w:rFonts w:eastAsiaTheme="majorEastAsia"/>
            <w:noProof/>
          </w:rPr>
          <w:t>2.12.13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FREGADERO DE ACERO INOXIDABLE UN POZO, SUMINISTRO Y COLOCACIÓN.</w:t>
        </w:r>
        <w:r w:rsidR="009559D1">
          <w:rPr>
            <w:noProof/>
            <w:webHidden/>
          </w:rPr>
          <w:tab/>
        </w:r>
        <w:r w:rsidR="009559D1">
          <w:rPr>
            <w:noProof/>
            <w:webHidden/>
          </w:rPr>
          <w:fldChar w:fldCharType="begin"/>
        </w:r>
        <w:r w:rsidR="009559D1">
          <w:rPr>
            <w:noProof/>
            <w:webHidden/>
          </w:rPr>
          <w:instrText xml:space="preserve"> PAGEREF _Toc110441820 \h </w:instrText>
        </w:r>
        <w:r w:rsidR="009559D1">
          <w:rPr>
            <w:noProof/>
            <w:webHidden/>
          </w:rPr>
        </w:r>
        <w:r w:rsidR="009559D1">
          <w:rPr>
            <w:noProof/>
            <w:webHidden/>
          </w:rPr>
          <w:fldChar w:fldCharType="separate"/>
        </w:r>
        <w:r w:rsidR="009559D1">
          <w:rPr>
            <w:noProof/>
            <w:webHidden/>
          </w:rPr>
          <w:t>83</w:t>
        </w:r>
        <w:r w:rsidR="009559D1">
          <w:rPr>
            <w:noProof/>
            <w:webHidden/>
          </w:rPr>
          <w:fldChar w:fldCharType="end"/>
        </w:r>
      </w:hyperlink>
    </w:p>
    <w:p w14:paraId="0BB0F7BE" w14:textId="1FFC1001"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21" w:history="1">
        <w:r w:rsidR="009559D1" w:rsidRPr="0027232A">
          <w:rPr>
            <w:rStyle w:val="Hipervnculo"/>
            <w:rFonts w:eastAsiaTheme="majorEastAsia"/>
            <w:noProof/>
          </w:rPr>
          <w:t>2.12.14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GRIFERÍA PARA FREGADERO</w:t>
        </w:r>
        <w:r w:rsidR="009559D1">
          <w:rPr>
            <w:noProof/>
            <w:webHidden/>
          </w:rPr>
          <w:tab/>
        </w:r>
        <w:r w:rsidR="009559D1">
          <w:rPr>
            <w:noProof/>
            <w:webHidden/>
          </w:rPr>
          <w:fldChar w:fldCharType="begin"/>
        </w:r>
        <w:r w:rsidR="009559D1">
          <w:rPr>
            <w:noProof/>
            <w:webHidden/>
          </w:rPr>
          <w:instrText xml:space="preserve"> PAGEREF _Toc110441821 \h </w:instrText>
        </w:r>
        <w:r w:rsidR="009559D1">
          <w:rPr>
            <w:noProof/>
            <w:webHidden/>
          </w:rPr>
        </w:r>
        <w:r w:rsidR="009559D1">
          <w:rPr>
            <w:noProof/>
            <w:webHidden/>
          </w:rPr>
          <w:fldChar w:fldCharType="separate"/>
        </w:r>
        <w:r w:rsidR="009559D1">
          <w:rPr>
            <w:noProof/>
            <w:webHidden/>
          </w:rPr>
          <w:t>84</w:t>
        </w:r>
        <w:r w:rsidR="009559D1">
          <w:rPr>
            <w:noProof/>
            <w:webHidden/>
          </w:rPr>
          <w:fldChar w:fldCharType="end"/>
        </w:r>
      </w:hyperlink>
    </w:p>
    <w:p w14:paraId="1F1CEDF2" w14:textId="52C9A1E3"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22" w:history="1">
        <w:r w:rsidR="009559D1" w:rsidRPr="0027232A">
          <w:rPr>
            <w:rStyle w:val="Hipervnculo"/>
            <w:rFonts w:eastAsiaTheme="majorEastAsia"/>
            <w:noProof/>
          </w:rPr>
          <w:t>2.12.15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PINTURA DE CAUCHO PARA EXTERIORES, 2 MANOS</w:t>
        </w:r>
        <w:r w:rsidR="009559D1">
          <w:rPr>
            <w:noProof/>
            <w:webHidden/>
          </w:rPr>
          <w:tab/>
        </w:r>
        <w:r w:rsidR="009559D1">
          <w:rPr>
            <w:noProof/>
            <w:webHidden/>
          </w:rPr>
          <w:fldChar w:fldCharType="begin"/>
        </w:r>
        <w:r w:rsidR="009559D1">
          <w:rPr>
            <w:noProof/>
            <w:webHidden/>
          </w:rPr>
          <w:instrText xml:space="preserve"> PAGEREF _Toc110441822 \h </w:instrText>
        </w:r>
        <w:r w:rsidR="009559D1">
          <w:rPr>
            <w:noProof/>
            <w:webHidden/>
          </w:rPr>
        </w:r>
        <w:r w:rsidR="009559D1">
          <w:rPr>
            <w:noProof/>
            <w:webHidden/>
          </w:rPr>
          <w:fldChar w:fldCharType="separate"/>
        </w:r>
        <w:r w:rsidR="009559D1">
          <w:rPr>
            <w:noProof/>
            <w:webHidden/>
          </w:rPr>
          <w:t>85</w:t>
        </w:r>
        <w:r w:rsidR="009559D1">
          <w:rPr>
            <w:noProof/>
            <w:webHidden/>
          </w:rPr>
          <w:fldChar w:fldCharType="end"/>
        </w:r>
      </w:hyperlink>
    </w:p>
    <w:p w14:paraId="33E1200D" w14:textId="70D044B1"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23" w:history="1">
        <w:r w:rsidR="009559D1" w:rsidRPr="0027232A">
          <w:rPr>
            <w:rStyle w:val="Hipervnculo"/>
            <w:rFonts w:eastAsiaTheme="majorEastAsia"/>
            <w:noProof/>
          </w:rPr>
          <w:t>2.12.16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PINTURA DE CAUCHO INTERIORES, 2 MANOS</w:t>
        </w:r>
        <w:r w:rsidR="009559D1">
          <w:rPr>
            <w:noProof/>
            <w:webHidden/>
          </w:rPr>
          <w:tab/>
        </w:r>
        <w:r w:rsidR="009559D1">
          <w:rPr>
            <w:noProof/>
            <w:webHidden/>
          </w:rPr>
          <w:fldChar w:fldCharType="begin"/>
        </w:r>
        <w:r w:rsidR="009559D1">
          <w:rPr>
            <w:noProof/>
            <w:webHidden/>
          </w:rPr>
          <w:instrText xml:space="preserve"> PAGEREF _Toc110441823 \h </w:instrText>
        </w:r>
        <w:r w:rsidR="009559D1">
          <w:rPr>
            <w:noProof/>
            <w:webHidden/>
          </w:rPr>
        </w:r>
        <w:r w:rsidR="009559D1">
          <w:rPr>
            <w:noProof/>
            <w:webHidden/>
          </w:rPr>
          <w:fldChar w:fldCharType="separate"/>
        </w:r>
        <w:r w:rsidR="009559D1">
          <w:rPr>
            <w:noProof/>
            <w:webHidden/>
          </w:rPr>
          <w:t>86</w:t>
        </w:r>
        <w:r w:rsidR="009559D1">
          <w:rPr>
            <w:noProof/>
            <w:webHidden/>
          </w:rPr>
          <w:fldChar w:fldCharType="end"/>
        </w:r>
      </w:hyperlink>
    </w:p>
    <w:p w14:paraId="5E9762F8" w14:textId="78FC3269"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24" w:history="1">
        <w:r w:rsidR="009559D1" w:rsidRPr="0027232A">
          <w:rPr>
            <w:rStyle w:val="Hipervnculo"/>
            <w:rFonts w:eastAsiaTheme="majorEastAsia"/>
            <w:noProof/>
          </w:rPr>
          <w:t>2.12.17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TABLERO Y BREAKERS 6-12 PTS, PUNTO (INCLUYE INSTALACIÓN)</w:t>
        </w:r>
        <w:r w:rsidR="009559D1">
          <w:rPr>
            <w:noProof/>
            <w:webHidden/>
          </w:rPr>
          <w:tab/>
        </w:r>
        <w:r w:rsidR="009559D1">
          <w:rPr>
            <w:noProof/>
            <w:webHidden/>
          </w:rPr>
          <w:fldChar w:fldCharType="begin"/>
        </w:r>
        <w:r w:rsidR="009559D1">
          <w:rPr>
            <w:noProof/>
            <w:webHidden/>
          </w:rPr>
          <w:instrText xml:space="preserve"> PAGEREF _Toc110441824 \h </w:instrText>
        </w:r>
        <w:r w:rsidR="009559D1">
          <w:rPr>
            <w:noProof/>
            <w:webHidden/>
          </w:rPr>
        </w:r>
        <w:r w:rsidR="009559D1">
          <w:rPr>
            <w:noProof/>
            <w:webHidden/>
          </w:rPr>
          <w:fldChar w:fldCharType="separate"/>
        </w:r>
        <w:r w:rsidR="009559D1">
          <w:rPr>
            <w:noProof/>
            <w:webHidden/>
          </w:rPr>
          <w:t>86</w:t>
        </w:r>
        <w:r w:rsidR="009559D1">
          <w:rPr>
            <w:noProof/>
            <w:webHidden/>
          </w:rPr>
          <w:fldChar w:fldCharType="end"/>
        </w:r>
      </w:hyperlink>
    </w:p>
    <w:p w14:paraId="70BCB289" w14:textId="344EEB02"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25" w:history="1">
        <w:r w:rsidR="009559D1" w:rsidRPr="0027232A">
          <w:rPr>
            <w:rStyle w:val="Hipervnculo"/>
            <w:rFonts w:eastAsiaTheme="majorEastAsia"/>
            <w:noProof/>
          </w:rPr>
          <w:t>2.12.18</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TOMACORRIENTE DOBLE 3#12 THHN TUBERÍA EMT 1/2", (PUNTO)</w:t>
        </w:r>
        <w:r w:rsidR="009559D1">
          <w:rPr>
            <w:noProof/>
            <w:webHidden/>
          </w:rPr>
          <w:tab/>
        </w:r>
        <w:r w:rsidR="009559D1">
          <w:rPr>
            <w:noProof/>
            <w:webHidden/>
          </w:rPr>
          <w:fldChar w:fldCharType="begin"/>
        </w:r>
        <w:r w:rsidR="009559D1">
          <w:rPr>
            <w:noProof/>
            <w:webHidden/>
          </w:rPr>
          <w:instrText xml:space="preserve"> PAGEREF _Toc110441825 \h </w:instrText>
        </w:r>
        <w:r w:rsidR="009559D1">
          <w:rPr>
            <w:noProof/>
            <w:webHidden/>
          </w:rPr>
        </w:r>
        <w:r w:rsidR="009559D1">
          <w:rPr>
            <w:noProof/>
            <w:webHidden/>
          </w:rPr>
          <w:fldChar w:fldCharType="separate"/>
        </w:r>
        <w:r w:rsidR="009559D1">
          <w:rPr>
            <w:noProof/>
            <w:webHidden/>
          </w:rPr>
          <w:t>88</w:t>
        </w:r>
        <w:r w:rsidR="009559D1">
          <w:rPr>
            <w:noProof/>
            <w:webHidden/>
          </w:rPr>
          <w:fldChar w:fldCharType="end"/>
        </w:r>
      </w:hyperlink>
    </w:p>
    <w:p w14:paraId="121A27EF" w14:textId="0D4DE92D" w:rsidR="009559D1" w:rsidRDefault="00000000">
      <w:pPr>
        <w:pStyle w:val="TDC2"/>
        <w:tabs>
          <w:tab w:val="left" w:pos="880"/>
        </w:tabs>
        <w:rPr>
          <w:rFonts w:asciiTheme="minorHAnsi" w:eastAsiaTheme="minorEastAsia" w:hAnsiTheme="minorHAnsi" w:cstheme="minorBidi"/>
          <w:bCs w:val="0"/>
          <w:sz w:val="22"/>
          <w:szCs w:val="22"/>
        </w:rPr>
      </w:pPr>
      <w:hyperlink w:anchor="_Toc110441826" w:history="1">
        <w:r w:rsidR="009559D1" w:rsidRPr="0027232A">
          <w:rPr>
            <w:rStyle w:val="Hipervnculo"/>
            <w:i/>
            <w:iCs/>
            <w:spacing w:val="5"/>
          </w:rPr>
          <w:t>2.13</w:t>
        </w:r>
        <w:r w:rsidR="009559D1">
          <w:rPr>
            <w:rFonts w:asciiTheme="minorHAnsi" w:eastAsiaTheme="minorEastAsia" w:hAnsiTheme="minorHAnsi" w:cstheme="minorBidi"/>
            <w:bCs w:val="0"/>
            <w:sz w:val="22"/>
            <w:szCs w:val="22"/>
          </w:rPr>
          <w:tab/>
        </w:r>
        <w:r w:rsidR="009559D1" w:rsidRPr="0027232A">
          <w:rPr>
            <w:rStyle w:val="Hipervnculo"/>
            <w:i/>
            <w:iCs/>
            <w:spacing w:val="5"/>
          </w:rPr>
          <w:t>PLAN DE MANEJO AMBIENTAL</w:t>
        </w:r>
        <w:r w:rsidR="009559D1">
          <w:rPr>
            <w:webHidden/>
          </w:rPr>
          <w:tab/>
        </w:r>
        <w:r w:rsidR="009559D1">
          <w:rPr>
            <w:webHidden/>
          </w:rPr>
          <w:fldChar w:fldCharType="begin"/>
        </w:r>
        <w:r w:rsidR="009559D1">
          <w:rPr>
            <w:webHidden/>
          </w:rPr>
          <w:instrText xml:space="preserve"> PAGEREF _Toc110441826 \h </w:instrText>
        </w:r>
        <w:r w:rsidR="009559D1">
          <w:rPr>
            <w:webHidden/>
          </w:rPr>
        </w:r>
        <w:r w:rsidR="009559D1">
          <w:rPr>
            <w:webHidden/>
          </w:rPr>
          <w:fldChar w:fldCharType="separate"/>
        </w:r>
        <w:r w:rsidR="009559D1">
          <w:rPr>
            <w:webHidden/>
          </w:rPr>
          <w:t>89</w:t>
        </w:r>
        <w:r w:rsidR="009559D1">
          <w:rPr>
            <w:webHidden/>
          </w:rPr>
          <w:fldChar w:fldCharType="end"/>
        </w:r>
      </w:hyperlink>
    </w:p>
    <w:p w14:paraId="107AC089" w14:textId="0848BC15"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27" w:history="1">
        <w:r w:rsidR="009559D1" w:rsidRPr="0027232A">
          <w:rPr>
            <w:rStyle w:val="Hipervnculo"/>
            <w:rFonts w:eastAsiaTheme="majorEastAsia"/>
            <w:noProof/>
          </w:rPr>
          <w:t>2.13.1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TANQUES DE 55 GALONES PARA BARRICADAS (MES)</w:t>
        </w:r>
        <w:r w:rsidR="009559D1">
          <w:rPr>
            <w:noProof/>
            <w:webHidden/>
          </w:rPr>
          <w:tab/>
        </w:r>
        <w:r w:rsidR="009559D1">
          <w:rPr>
            <w:noProof/>
            <w:webHidden/>
          </w:rPr>
          <w:fldChar w:fldCharType="begin"/>
        </w:r>
        <w:r w:rsidR="009559D1">
          <w:rPr>
            <w:noProof/>
            <w:webHidden/>
          </w:rPr>
          <w:instrText xml:space="preserve"> PAGEREF _Toc110441827 \h </w:instrText>
        </w:r>
        <w:r w:rsidR="009559D1">
          <w:rPr>
            <w:noProof/>
            <w:webHidden/>
          </w:rPr>
        </w:r>
        <w:r w:rsidR="009559D1">
          <w:rPr>
            <w:noProof/>
            <w:webHidden/>
          </w:rPr>
          <w:fldChar w:fldCharType="separate"/>
        </w:r>
        <w:r w:rsidR="009559D1">
          <w:rPr>
            <w:noProof/>
            <w:webHidden/>
          </w:rPr>
          <w:t>89</w:t>
        </w:r>
        <w:r w:rsidR="009559D1">
          <w:rPr>
            <w:noProof/>
            <w:webHidden/>
          </w:rPr>
          <w:fldChar w:fldCharType="end"/>
        </w:r>
      </w:hyperlink>
    </w:p>
    <w:p w14:paraId="503910E6" w14:textId="1E6456D5"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28" w:history="1">
        <w:r w:rsidR="009559D1" w:rsidRPr="0027232A">
          <w:rPr>
            <w:rStyle w:val="Hipervnculo"/>
            <w:rFonts w:eastAsiaTheme="majorEastAsia"/>
            <w:noProof/>
          </w:rPr>
          <w:t>2.13.2</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BARRERAS DE PLÁSTICOS, TIPO NEW JERSEY (MES)</w:t>
        </w:r>
        <w:r w:rsidR="009559D1">
          <w:rPr>
            <w:noProof/>
            <w:webHidden/>
          </w:rPr>
          <w:tab/>
        </w:r>
        <w:r w:rsidR="009559D1">
          <w:rPr>
            <w:noProof/>
            <w:webHidden/>
          </w:rPr>
          <w:fldChar w:fldCharType="begin"/>
        </w:r>
        <w:r w:rsidR="009559D1">
          <w:rPr>
            <w:noProof/>
            <w:webHidden/>
          </w:rPr>
          <w:instrText xml:space="preserve"> PAGEREF _Toc110441828 \h </w:instrText>
        </w:r>
        <w:r w:rsidR="009559D1">
          <w:rPr>
            <w:noProof/>
            <w:webHidden/>
          </w:rPr>
        </w:r>
        <w:r w:rsidR="009559D1">
          <w:rPr>
            <w:noProof/>
            <w:webHidden/>
          </w:rPr>
          <w:fldChar w:fldCharType="separate"/>
        </w:r>
        <w:r w:rsidR="009559D1">
          <w:rPr>
            <w:noProof/>
            <w:webHidden/>
          </w:rPr>
          <w:t>90</w:t>
        </w:r>
        <w:r w:rsidR="009559D1">
          <w:rPr>
            <w:noProof/>
            <w:webHidden/>
          </w:rPr>
          <w:fldChar w:fldCharType="end"/>
        </w:r>
      </w:hyperlink>
    </w:p>
    <w:p w14:paraId="384A2C2F" w14:textId="5A97BA7D"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29" w:history="1">
        <w:r w:rsidR="009559D1" w:rsidRPr="0027232A">
          <w:rPr>
            <w:rStyle w:val="Hipervnculo"/>
            <w:rFonts w:eastAsiaTheme="majorEastAsia"/>
            <w:noProof/>
          </w:rPr>
          <w:t>2.13.3</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SEÑALIZACIÓN DEL ÁREA DE CONSTRUCCIÓN (MES)</w:t>
        </w:r>
        <w:r w:rsidR="009559D1">
          <w:rPr>
            <w:noProof/>
            <w:webHidden/>
          </w:rPr>
          <w:tab/>
        </w:r>
        <w:r w:rsidR="009559D1">
          <w:rPr>
            <w:noProof/>
            <w:webHidden/>
          </w:rPr>
          <w:fldChar w:fldCharType="begin"/>
        </w:r>
        <w:r w:rsidR="009559D1">
          <w:rPr>
            <w:noProof/>
            <w:webHidden/>
          </w:rPr>
          <w:instrText xml:space="preserve"> PAGEREF _Toc110441829 \h </w:instrText>
        </w:r>
        <w:r w:rsidR="009559D1">
          <w:rPr>
            <w:noProof/>
            <w:webHidden/>
          </w:rPr>
        </w:r>
        <w:r w:rsidR="009559D1">
          <w:rPr>
            <w:noProof/>
            <w:webHidden/>
          </w:rPr>
          <w:fldChar w:fldCharType="separate"/>
        </w:r>
        <w:r w:rsidR="009559D1">
          <w:rPr>
            <w:noProof/>
            <w:webHidden/>
          </w:rPr>
          <w:t>91</w:t>
        </w:r>
        <w:r w:rsidR="009559D1">
          <w:rPr>
            <w:noProof/>
            <w:webHidden/>
          </w:rPr>
          <w:fldChar w:fldCharType="end"/>
        </w:r>
      </w:hyperlink>
    </w:p>
    <w:p w14:paraId="108DDEBE" w14:textId="70AC339B"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30" w:history="1">
        <w:r w:rsidR="009559D1" w:rsidRPr="0027232A">
          <w:rPr>
            <w:rStyle w:val="Hipervnculo"/>
            <w:rFonts w:eastAsiaTheme="majorEastAsia"/>
            <w:noProof/>
          </w:rPr>
          <w:t>2.13.4</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SEÑALIZACIÓN AMBIENTAL  - LETREROS PREVENTIVOS (A=1.74 H=0.95)</w:t>
        </w:r>
        <w:r w:rsidR="009559D1">
          <w:rPr>
            <w:noProof/>
            <w:webHidden/>
          </w:rPr>
          <w:tab/>
        </w:r>
        <w:r w:rsidR="009559D1">
          <w:rPr>
            <w:noProof/>
            <w:webHidden/>
          </w:rPr>
          <w:fldChar w:fldCharType="begin"/>
        </w:r>
        <w:r w:rsidR="009559D1">
          <w:rPr>
            <w:noProof/>
            <w:webHidden/>
          </w:rPr>
          <w:instrText xml:space="preserve"> PAGEREF _Toc110441830 \h </w:instrText>
        </w:r>
        <w:r w:rsidR="009559D1">
          <w:rPr>
            <w:noProof/>
            <w:webHidden/>
          </w:rPr>
        </w:r>
        <w:r w:rsidR="009559D1">
          <w:rPr>
            <w:noProof/>
            <w:webHidden/>
          </w:rPr>
          <w:fldChar w:fldCharType="separate"/>
        </w:r>
        <w:r w:rsidR="009559D1">
          <w:rPr>
            <w:noProof/>
            <w:webHidden/>
          </w:rPr>
          <w:t>91</w:t>
        </w:r>
        <w:r w:rsidR="009559D1">
          <w:rPr>
            <w:noProof/>
            <w:webHidden/>
          </w:rPr>
          <w:fldChar w:fldCharType="end"/>
        </w:r>
      </w:hyperlink>
    </w:p>
    <w:p w14:paraId="2DA6E66E" w14:textId="35BFFE9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31" w:history="1">
        <w:r w:rsidR="009559D1" w:rsidRPr="0027232A">
          <w:rPr>
            <w:rStyle w:val="Hipervnculo"/>
            <w:rFonts w:eastAsiaTheme="majorEastAsia"/>
            <w:noProof/>
          </w:rPr>
          <w:t>2.13.5</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MONITOREO Y CONTROL DE RUIDO (MES)</w:t>
        </w:r>
        <w:r w:rsidR="009559D1">
          <w:rPr>
            <w:noProof/>
            <w:webHidden/>
          </w:rPr>
          <w:tab/>
        </w:r>
        <w:r w:rsidR="009559D1">
          <w:rPr>
            <w:noProof/>
            <w:webHidden/>
          </w:rPr>
          <w:fldChar w:fldCharType="begin"/>
        </w:r>
        <w:r w:rsidR="009559D1">
          <w:rPr>
            <w:noProof/>
            <w:webHidden/>
          </w:rPr>
          <w:instrText xml:space="preserve"> PAGEREF _Toc110441831 \h </w:instrText>
        </w:r>
        <w:r w:rsidR="009559D1">
          <w:rPr>
            <w:noProof/>
            <w:webHidden/>
          </w:rPr>
        </w:r>
        <w:r w:rsidR="009559D1">
          <w:rPr>
            <w:noProof/>
            <w:webHidden/>
          </w:rPr>
          <w:fldChar w:fldCharType="separate"/>
        </w:r>
        <w:r w:rsidR="009559D1">
          <w:rPr>
            <w:noProof/>
            <w:webHidden/>
          </w:rPr>
          <w:t>92</w:t>
        </w:r>
        <w:r w:rsidR="009559D1">
          <w:rPr>
            <w:noProof/>
            <w:webHidden/>
          </w:rPr>
          <w:fldChar w:fldCharType="end"/>
        </w:r>
      </w:hyperlink>
    </w:p>
    <w:p w14:paraId="76E2E7C5" w14:textId="558C188A"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32" w:history="1">
        <w:r w:rsidR="009559D1" w:rsidRPr="0027232A">
          <w:rPr>
            <w:rStyle w:val="Hipervnculo"/>
            <w:rFonts w:eastAsiaTheme="majorEastAsia"/>
            <w:noProof/>
          </w:rPr>
          <w:t>2.13.6</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MONITOREO Y CONTROL DE POLVO (MES)</w:t>
        </w:r>
        <w:r w:rsidR="009559D1">
          <w:rPr>
            <w:noProof/>
            <w:webHidden/>
          </w:rPr>
          <w:tab/>
        </w:r>
        <w:r w:rsidR="009559D1">
          <w:rPr>
            <w:noProof/>
            <w:webHidden/>
          </w:rPr>
          <w:fldChar w:fldCharType="begin"/>
        </w:r>
        <w:r w:rsidR="009559D1">
          <w:rPr>
            <w:noProof/>
            <w:webHidden/>
          </w:rPr>
          <w:instrText xml:space="preserve"> PAGEREF _Toc110441832 \h </w:instrText>
        </w:r>
        <w:r w:rsidR="009559D1">
          <w:rPr>
            <w:noProof/>
            <w:webHidden/>
          </w:rPr>
        </w:r>
        <w:r w:rsidR="009559D1">
          <w:rPr>
            <w:noProof/>
            <w:webHidden/>
          </w:rPr>
          <w:fldChar w:fldCharType="separate"/>
        </w:r>
        <w:r w:rsidR="009559D1">
          <w:rPr>
            <w:noProof/>
            <w:webHidden/>
          </w:rPr>
          <w:t>93</w:t>
        </w:r>
        <w:r w:rsidR="009559D1">
          <w:rPr>
            <w:noProof/>
            <w:webHidden/>
          </w:rPr>
          <w:fldChar w:fldCharType="end"/>
        </w:r>
      </w:hyperlink>
    </w:p>
    <w:p w14:paraId="79E25A49" w14:textId="28758411"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33" w:history="1">
        <w:r w:rsidR="009559D1" w:rsidRPr="0027232A">
          <w:rPr>
            <w:rStyle w:val="Hipervnculo"/>
            <w:rFonts w:eastAsiaTheme="majorEastAsia"/>
            <w:noProof/>
          </w:rPr>
          <w:t>2.13.7</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MONITOREO DE GASES (MES)</w:t>
        </w:r>
        <w:r w:rsidR="009559D1">
          <w:rPr>
            <w:noProof/>
            <w:webHidden/>
          </w:rPr>
          <w:tab/>
        </w:r>
        <w:r w:rsidR="009559D1">
          <w:rPr>
            <w:noProof/>
            <w:webHidden/>
          </w:rPr>
          <w:fldChar w:fldCharType="begin"/>
        </w:r>
        <w:r w:rsidR="009559D1">
          <w:rPr>
            <w:noProof/>
            <w:webHidden/>
          </w:rPr>
          <w:instrText xml:space="preserve"> PAGEREF _Toc110441833 \h </w:instrText>
        </w:r>
        <w:r w:rsidR="009559D1">
          <w:rPr>
            <w:noProof/>
            <w:webHidden/>
          </w:rPr>
        </w:r>
        <w:r w:rsidR="009559D1">
          <w:rPr>
            <w:noProof/>
            <w:webHidden/>
          </w:rPr>
          <w:fldChar w:fldCharType="separate"/>
        </w:r>
        <w:r w:rsidR="009559D1">
          <w:rPr>
            <w:noProof/>
            <w:webHidden/>
          </w:rPr>
          <w:t>93</w:t>
        </w:r>
        <w:r w:rsidR="009559D1">
          <w:rPr>
            <w:noProof/>
            <w:webHidden/>
          </w:rPr>
          <w:fldChar w:fldCharType="end"/>
        </w:r>
      </w:hyperlink>
    </w:p>
    <w:p w14:paraId="7BAEAE1C" w14:textId="2A6C18F7"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34" w:history="1">
        <w:r w:rsidR="009559D1" w:rsidRPr="0027232A">
          <w:rPr>
            <w:rStyle w:val="Hipervnculo"/>
            <w:rFonts w:eastAsiaTheme="majorEastAsia"/>
            <w:noProof/>
          </w:rPr>
          <w:t>2.13.8</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CONTROL DE DESCARGAS LIQUIDAS NO DOMÉSTICAS (MES)</w:t>
        </w:r>
        <w:r w:rsidR="009559D1">
          <w:rPr>
            <w:noProof/>
            <w:webHidden/>
          </w:rPr>
          <w:tab/>
        </w:r>
        <w:r w:rsidR="009559D1">
          <w:rPr>
            <w:noProof/>
            <w:webHidden/>
          </w:rPr>
          <w:fldChar w:fldCharType="begin"/>
        </w:r>
        <w:r w:rsidR="009559D1">
          <w:rPr>
            <w:noProof/>
            <w:webHidden/>
          </w:rPr>
          <w:instrText xml:space="preserve"> PAGEREF _Toc110441834 \h </w:instrText>
        </w:r>
        <w:r w:rsidR="009559D1">
          <w:rPr>
            <w:noProof/>
            <w:webHidden/>
          </w:rPr>
        </w:r>
        <w:r w:rsidR="009559D1">
          <w:rPr>
            <w:noProof/>
            <w:webHidden/>
          </w:rPr>
          <w:fldChar w:fldCharType="separate"/>
        </w:r>
        <w:r w:rsidR="009559D1">
          <w:rPr>
            <w:noProof/>
            <w:webHidden/>
          </w:rPr>
          <w:t>98</w:t>
        </w:r>
        <w:r w:rsidR="009559D1">
          <w:rPr>
            <w:noProof/>
            <w:webHidden/>
          </w:rPr>
          <w:fldChar w:fldCharType="end"/>
        </w:r>
      </w:hyperlink>
    </w:p>
    <w:p w14:paraId="775A514B" w14:textId="2FA4D6E4"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35" w:history="1">
        <w:r w:rsidR="009559D1" w:rsidRPr="0027232A">
          <w:rPr>
            <w:rStyle w:val="Hipervnculo"/>
            <w:rFonts w:eastAsiaTheme="majorEastAsia"/>
            <w:noProof/>
          </w:rPr>
          <w:t>2.13.9</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SOCIABILIZACIÓN AMBIENTAL (BIMENSUAL)</w:t>
        </w:r>
        <w:r w:rsidR="009559D1">
          <w:rPr>
            <w:noProof/>
            <w:webHidden/>
          </w:rPr>
          <w:tab/>
        </w:r>
        <w:r w:rsidR="009559D1">
          <w:rPr>
            <w:noProof/>
            <w:webHidden/>
          </w:rPr>
          <w:fldChar w:fldCharType="begin"/>
        </w:r>
        <w:r w:rsidR="009559D1">
          <w:rPr>
            <w:noProof/>
            <w:webHidden/>
          </w:rPr>
          <w:instrText xml:space="preserve"> PAGEREF _Toc110441835 \h </w:instrText>
        </w:r>
        <w:r w:rsidR="009559D1">
          <w:rPr>
            <w:noProof/>
            <w:webHidden/>
          </w:rPr>
        </w:r>
        <w:r w:rsidR="009559D1">
          <w:rPr>
            <w:noProof/>
            <w:webHidden/>
          </w:rPr>
          <w:fldChar w:fldCharType="separate"/>
        </w:r>
        <w:r w:rsidR="009559D1">
          <w:rPr>
            <w:noProof/>
            <w:webHidden/>
          </w:rPr>
          <w:t>101</w:t>
        </w:r>
        <w:r w:rsidR="009559D1">
          <w:rPr>
            <w:noProof/>
            <w:webHidden/>
          </w:rPr>
          <w:fldChar w:fldCharType="end"/>
        </w:r>
      </w:hyperlink>
    </w:p>
    <w:p w14:paraId="5EEDA474" w14:textId="49DFDE50"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36" w:history="1">
        <w:r w:rsidR="009559D1" w:rsidRPr="0027232A">
          <w:rPr>
            <w:rStyle w:val="Hipervnculo"/>
            <w:rFonts w:eastAsiaTheme="majorEastAsia"/>
            <w:noProof/>
          </w:rPr>
          <w:t>2.13.10</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CHARLAS DE SEGURIDAD INDUSTRIAL Y SALUD OCUPACIONAL (BIMENSUAL)</w:t>
        </w:r>
        <w:r w:rsidR="009559D1">
          <w:rPr>
            <w:noProof/>
            <w:webHidden/>
          </w:rPr>
          <w:tab/>
        </w:r>
        <w:r w:rsidR="009559D1">
          <w:rPr>
            <w:noProof/>
            <w:webHidden/>
          </w:rPr>
          <w:fldChar w:fldCharType="begin"/>
        </w:r>
        <w:r w:rsidR="009559D1">
          <w:rPr>
            <w:noProof/>
            <w:webHidden/>
          </w:rPr>
          <w:instrText xml:space="preserve"> PAGEREF _Toc110441836 \h </w:instrText>
        </w:r>
        <w:r w:rsidR="009559D1">
          <w:rPr>
            <w:noProof/>
            <w:webHidden/>
          </w:rPr>
        </w:r>
        <w:r w:rsidR="009559D1">
          <w:rPr>
            <w:noProof/>
            <w:webHidden/>
          </w:rPr>
          <w:fldChar w:fldCharType="separate"/>
        </w:r>
        <w:r w:rsidR="009559D1">
          <w:rPr>
            <w:noProof/>
            <w:webHidden/>
          </w:rPr>
          <w:t>103</w:t>
        </w:r>
        <w:r w:rsidR="009559D1">
          <w:rPr>
            <w:noProof/>
            <w:webHidden/>
          </w:rPr>
          <w:fldChar w:fldCharType="end"/>
        </w:r>
      </w:hyperlink>
    </w:p>
    <w:p w14:paraId="5DCAD9DE" w14:textId="08EF7120" w:rsidR="009559D1" w:rsidRDefault="00000000">
      <w:pPr>
        <w:pStyle w:val="TDC3"/>
        <w:tabs>
          <w:tab w:val="left" w:pos="1320"/>
          <w:tab w:val="right" w:leader="dot" w:pos="8494"/>
        </w:tabs>
        <w:rPr>
          <w:rFonts w:asciiTheme="minorHAnsi" w:eastAsiaTheme="minorEastAsia" w:hAnsiTheme="minorHAnsi" w:cstheme="minorBidi"/>
          <w:noProof/>
          <w:sz w:val="22"/>
          <w:szCs w:val="22"/>
        </w:rPr>
      </w:pPr>
      <w:hyperlink w:anchor="_Toc110441837" w:history="1">
        <w:r w:rsidR="009559D1" w:rsidRPr="0027232A">
          <w:rPr>
            <w:rStyle w:val="Hipervnculo"/>
            <w:rFonts w:eastAsiaTheme="majorEastAsia"/>
            <w:noProof/>
          </w:rPr>
          <w:t>2.13.11</w:t>
        </w:r>
        <w:r w:rsidR="009559D1">
          <w:rPr>
            <w:rFonts w:asciiTheme="minorHAnsi" w:eastAsiaTheme="minorEastAsia" w:hAnsiTheme="minorHAnsi" w:cstheme="minorBidi"/>
            <w:noProof/>
            <w:sz w:val="22"/>
            <w:szCs w:val="22"/>
          </w:rPr>
          <w:tab/>
        </w:r>
        <w:r w:rsidR="009559D1" w:rsidRPr="0027232A">
          <w:rPr>
            <w:rStyle w:val="Hipervnculo"/>
            <w:rFonts w:eastAsiaTheme="majorEastAsia"/>
            <w:noProof/>
          </w:rPr>
          <w:t>CAPACITACIÓN AL PERSONAL TÉCNICO (BIMENSUAL)</w:t>
        </w:r>
        <w:r w:rsidR="009559D1">
          <w:rPr>
            <w:noProof/>
            <w:webHidden/>
          </w:rPr>
          <w:tab/>
        </w:r>
        <w:r w:rsidR="009559D1">
          <w:rPr>
            <w:noProof/>
            <w:webHidden/>
          </w:rPr>
          <w:fldChar w:fldCharType="begin"/>
        </w:r>
        <w:r w:rsidR="009559D1">
          <w:rPr>
            <w:noProof/>
            <w:webHidden/>
          </w:rPr>
          <w:instrText xml:space="preserve"> PAGEREF _Toc110441837 \h </w:instrText>
        </w:r>
        <w:r w:rsidR="009559D1">
          <w:rPr>
            <w:noProof/>
            <w:webHidden/>
          </w:rPr>
        </w:r>
        <w:r w:rsidR="009559D1">
          <w:rPr>
            <w:noProof/>
            <w:webHidden/>
          </w:rPr>
          <w:fldChar w:fldCharType="separate"/>
        </w:r>
        <w:r w:rsidR="009559D1">
          <w:rPr>
            <w:noProof/>
            <w:webHidden/>
          </w:rPr>
          <w:t>104</w:t>
        </w:r>
        <w:r w:rsidR="009559D1">
          <w:rPr>
            <w:noProof/>
            <w:webHidden/>
          </w:rPr>
          <w:fldChar w:fldCharType="end"/>
        </w:r>
      </w:hyperlink>
    </w:p>
    <w:p w14:paraId="5AB0EF23" w14:textId="4A1510C9" w:rsidR="001838D6" w:rsidRPr="00764D1B" w:rsidRDefault="00ED441D" w:rsidP="001838D6">
      <w:pPr>
        <w:rPr>
          <w:rStyle w:val="Ttulodellibro"/>
          <w:rFonts w:cs="Arial"/>
          <w:b/>
          <w:i w:val="0"/>
          <w:iCs w:val="0"/>
          <w:noProof/>
          <w:sz w:val="20"/>
          <w:szCs w:val="20"/>
        </w:rPr>
      </w:pPr>
      <w:r w:rsidRPr="00764D1B">
        <w:rPr>
          <w:rStyle w:val="Ttulodellibro"/>
          <w:rFonts w:cs="Arial"/>
          <w:b/>
          <w:i w:val="0"/>
          <w:iCs w:val="0"/>
          <w:noProof/>
          <w:sz w:val="20"/>
          <w:szCs w:val="20"/>
        </w:rPr>
        <w:fldChar w:fldCharType="end"/>
      </w:r>
    </w:p>
    <w:p w14:paraId="1CFBBCDA" w14:textId="0088B2D8" w:rsidR="007B7CB6" w:rsidRPr="00764D1B" w:rsidRDefault="007B7CB6" w:rsidP="001838D6">
      <w:pPr>
        <w:rPr>
          <w:rStyle w:val="Ttulodellibro"/>
          <w:rFonts w:cs="Arial"/>
          <w:b/>
          <w:i w:val="0"/>
          <w:iCs w:val="0"/>
          <w:noProof/>
          <w:sz w:val="20"/>
          <w:szCs w:val="20"/>
        </w:rPr>
      </w:pPr>
    </w:p>
    <w:p w14:paraId="1741AC10" w14:textId="2C47C887" w:rsidR="007B7CB6" w:rsidRPr="00764D1B" w:rsidRDefault="007B7CB6" w:rsidP="001838D6">
      <w:pPr>
        <w:rPr>
          <w:rStyle w:val="Ttulodellibro"/>
          <w:rFonts w:cs="Arial"/>
          <w:b/>
          <w:i w:val="0"/>
          <w:iCs w:val="0"/>
          <w:noProof/>
          <w:sz w:val="20"/>
          <w:szCs w:val="20"/>
        </w:rPr>
      </w:pPr>
    </w:p>
    <w:p w14:paraId="58E4B131" w14:textId="09FA9C63" w:rsidR="007B7CB6" w:rsidRPr="00764D1B" w:rsidRDefault="007B7CB6" w:rsidP="001838D6">
      <w:pPr>
        <w:rPr>
          <w:rStyle w:val="Ttulodellibro"/>
          <w:rFonts w:cs="Arial"/>
          <w:b/>
          <w:i w:val="0"/>
          <w:iCs w:val="0"/>
          <w:noProof/>
          <w:sz w:val="20"/>
          <w:szCs w:val="20"/>
        </w:rPr>
      </w:pPr>
    </w:p>
    <w:p w14:paraId="6E4E33A4" w14:textId="2075C9AF" w:rsidR="007B7CB6" w:rsidRPr="00764D1B" w:rsidRDefault="007B7CB6" w:rsidP="001838D6">
      <w:pPr>
        <w:rPr>
          <w:rStyle w:val="Ttulodellibro"/>
          <w:rFonts w:cs="Arial"/>
          <w:b/>
          <w:i w:val="0"/>
          <w:iCs w:val="0"/>
          <w:noProof/>
          <w:sz w:val="20"/>
          <w:szCs w:val="20"/>
        </w:rPr>
      </w:pPr>
    </w:p>
    <w:p w14:paraId="61C70A06" w14:textId="47E8CB2E" w:rsidR="007B7CB6" w:rsidRDefault="007B7CB6" w:rsidP="001838D6">
      <w:pPr>
        <w:rPr>
          <w:rStyle w:val="Ttulodellibro"/>
          <w:rFonts w:cs="Arial"/>
          <w:b/>
          <w:i w:val="0"/>
          <w:iCs w:val="0"/>
          <w:noProof/>
          <w:sz w:val="20"/>
          <w:szCs w:val="20"/>
        </w:rPr>
      </w:pPr>
    </w:p>
    <w:p w14:paraId="48C787F7" w14:textId="29B7E9EB" w:rsidR="00BD1957" w:rsidRDefault="00BD1957" w:rsidP="001838D6">
      <w:pPr>
        <w:rPr>
          <w:rStyle w:val="Ttulodellibro"/>
          <w:rFonts w:cs="Arial"/>
          <w:b/>
          <w:i w:val="0"/>
          <w:iCs w:val="0"/>
          <w:noProof/>
          <w:sz w:val="20"/>
          <w:szCs w:val="20"/>
        </w:rPr>
      </w:pPr>
    </w:p>
    <w:p w14:paraId="0F95B863" w14:textId="7DCF6389" w:rsidR="00BD1957" w:rsidRDefault="00BD1957" w:rsidP="001838D6">
      <w:pPr>
        <w:rPr>
          <w:rStyle w:val="Ttulodellibro"/>
          <w:rFonts w:cs="Arial"/>
          <w:b/>
          <w:i w:val="0"/>
          <w:iCs w:val="0"/>
          <w:noProof/>
          <w:sz w:val="20"/>
          <w:szCs w:val="20"/>
        </w:rPr>
      </w:pPr>
    </w:p>
    <w:p w14:paraId="182A7A1B" w14:textId="309B10B0" w:rsidR="00BD1957" w:rsidRDefault="00BD1957" w:rsidP="001838D6">
      <w:pPr>
        <w:rPr>
          <w:rStyle w:val="Ttulodellibro"/>
          <w:rFonts w:cs="Arial"/>
          <w:b/>
          <w:i w:val="0"/>
          <w:iCs w:val="0"/>
          <w:noProof/>
          <w:sz w:val="20"/>
          <w:szCs w:val="20"/>
        </w:rPr>
      </w:pPr>
    </w:p>
    <w:p w14:paraId="47DBF03A" w14:textId="5B9BB510" w:rsidR="00BD1957" w:rsidRDefault="00BD1957" w:rsidP="001838D6">
      <w:pPr>
        <w:rPr>
          <w:rStyle w:val="Ttulodellibro"/>
          <w:rFonts w:cs="Arial"/>
          <w:b/>
          <w:i w:val="0"/>
          <w:iCs w:val="0"/>
          <w:noProof/>
          <w:sz w:val="20"/>
          <w:szCs w:val="20"/>
        </w:rPr>
      </w:pPr>
    </w:p>
    <w:p w14:paraId="7F7E1866" w14:textId="237B0F58" w:rsidR="00BD1957" w:rsidRDefault="00BD1957" w:rsidP="001838D6">
      <w:pPr>
        <w:rPr>
          <w:rStyle w:val="Ttulodellibro"/>
          <w:rFonts w:cs="Arial"/>
          <w:b/>
          <w:i w:val="0"/>
          <w:iCs w:val="0"/>
          <w:noProof/>
          <w:sz w:val="20"/>
          <w:szCs w:val="20"/>
        </w:rPr>
      </w:pPr>
    </w:p>
    <w:p w14:paraId="43087A69" w14:textId="374CE703" w:rsidR="00BD1957" w:rsidRDefault="00BD1957" w:rsidP="001838D6">
      <w:pPr>
        <w:rPr>
          <w:rStyle w:val="Ttulodellibro"/>
          <w:rFonts w:cs="Arial"/>
          <w:b/>
          <w:i w:val="0"/>
          <w:iCs w:val="0"/>
          <w:noProof/>
          <w:sz w:val="20"/>
          <w:szCs w:val="20"/>
        </w:rPr>
      </w:pPr>
    </w:p>
    <w:p w14:paraId="32E9188B" w14:textId="3762AA0B" w:rsidR="00E417D3" w:rsidRPr="00764D1B" w:rsidRDefault="00F40B5A" w:rsidP="00515EAE">
      <w:pPr>
        <w:pStyle w:val="Ttulo1"/>
      </w:pPr>
      <w:bookmarkStart w:id="1" w:name="_Toc96593392"/>
      <w:bookmarkStart w:id="2" w:name="_Toc96593490"/>
      <w:bookmarkStart w:id="3" w:name="_Toc110441671"/>
      <w:r w:rsidRPr="00764D1B">
        <w:lastRenderedPageBreak/>
        <w:t>DEFINICIÓN</w:t>
      </w:r>
      <w:r w:rsidR="00E417D3" w:rsidRPr="00764D1B">
        <w:t xml:space="preserve"> DE </w:t>
      </w:r>
      <w:r w:rsidRPr="00764D1B">
        <w:t>TÉRMINOS</w:t>
      </w:r>
      <w:r w:rsidR="00E417D3" w:rsidRPr="00764D1B">
        <w:t xml:space="preserve"> Y GENERALIDADES</w:t>
      </w:r>
      <w:bookmarkEnd w:id="1"/>
      <w:bookmarkEnd w:id="2"/>
      <w:bookmarkEnd w:id="3"/>
    </w:p>
    <w:p w14:paraId="6A0BCF45" w14:textId="28672ECB" w:rsidR="00E417D3" w:rsidRPr="00764D1B" w:rsidRDefault="00FF5351" w:rsidP="00B43004">
      <w:pPr>
        <w:pStyle w:val="Ttulo2"/>
        <w:numPr>
          <w:ilvl w:val="1"/>
          <w:numId w:val="7"/>
        </w:numPr>
      </w:pPr>
      <w:bookmarkStart w:id="4" w:name="_Toc96588262"/>
      <w:bookmarkStart w:id="5" w:name="_Toc96593393"/>
      <w:bookmarkStart w:id="6" w:name="_Toc96593491"/>
      <w:bookmarkStart w:id="7" w:name="_Toc110441672"/>
      <w:r w:rsidRPr="00764D1B">
        <w:rPr>
          <w:iCs/>
        </w:rPr>
        <w:t>DEFINICIÓN</w:t>
      </w:r>
      <w:r w:rsidR="00E417D3" w:rsidRPr="00764D1B">
        <w:rPr>
          <w:iCs/>
        </w:rPr>
        <w:t xml:space="preserve"> DE TÉRMINOS.</w:t>
      </w:r>
      <w:bookmarkEnd w:id="4"/>
      <w:bookmarkEnd w:id="5"/>
      <w:bookmarkEnd w:id="6"/>
      <w:bookmarkEnd w:id="7"/>
    </w:p>
    <w:p w14:paraId="4B2AFC06" w14:textId="77777777" w:rsidR="00DD0BE8" w:rsidRPr="00764D1B" w:rsidRDefault="00DD0BE8" w:rsidP="00DD0BE8">
      <w:pPr>
        <w:spacing w:before="160"/>
        <w:rPr>
          <w:rFonts w:cs="Arial"/>
        </w:rPr>
      </w:pPr>
      <w:r w:rsidRPr="00764D1B">
        <w:rPr>
          <w:rFonts w:cs="Arial"/>
        </w:rPr>
        <w:t>Para la interpretación de los documentos contractuales, que permitan una correcta ejecución y terminación de la obra, el contratista revisará de forma exhaustiva y minuciosa toda la documentación relacionada con el proceso de contratación, planos, especificaciones técnicas, características de materiales, mano de obra, equipos y demás elementos, es responsabilidad del oferente el conocer el sitio de la obra por lo que posteriormente no podrá realizar ningún reclamo por las condiciones del área. A continuación, se presentan algunas consideraciones generales para la unificación de criterios:</w:t>
      </w:r>
    </w:p>
    <w:p w14:paraId="4B1359CE" w14:textId="77777777" w:rsidR="00DD0BE8" w:rsidRPr="00764D1B" w:rsidRDefault="00DD0BE8" w:rsidP="00DD0BE8">
      <w:pPr>
        <w:rPr>
          <w:rFonts w:cs="Arial"/>
        </w:rPr>
      </w:pPr>
      <w:r w:rsidRPr="00764D1B">
        <w:rPr>
          <w:rFonts w:cs="Arial"/>
        </w:rPr>
        <w:t>Obra. - Trabajo o construcción que es la obligación del contratista, que debe ser ejecutada según se estipula en el contrato celebrado y de acuerdo con el proyecto y especificaciones técnicas del mismo.</w:t>
      </w:r>
    </w:p>
    <w:p w14:paraId="406915B1" w14:textId="77777777" w:rsidR="00DD0BE8" w:rsidRPr="00764D1B" w:rsidRDefault="00DD0BE8" w:rsidP="00DD0BE8">
      <w:pPr>
        <w:rPr>
          <w:rFonts w:cs="Arial"/>
        </w:rPr>
      </w:pPr>
      <w:r w:rsidRPr="00764D1B">
        <w:rPr>
          <w:rFonts w:cs="Arial"/>
        </w:rPr>
        <w:t>Proyecto. - Conjunto de documentos que definen la obra y de acuerdo a los cuales deberá ejecutarse. El proyecto, planos, especificaciones técnicas, presupuesto, normas, recomendaciones, etc.</w:t>
      </w:r>
    </w:p>
    <w:p w14:paraId="1A7209AF" w14:textId="77777777" w:rsidR="00DD0BE8" w:rsidRPr="00764D1B" w:rsidRDefault="00DD0BE8" w:rsidP="00DD0BE8">
      <w:pPr>
        <w:rPr>
          <w:rFonts w:cs="Arial"/>
        </w:rPr>
      </w:pPr>
      <w:r w:rsidRPr="00764D1B">
        <w:rPr>
          <w:rFonts w:cs="Arial"/>
        </w:rPr>
        <w:t>Planos. - Dibujos o reproducciones de los dibujos del proyecto en donde se consignan la localización, las dimensiones, detalles constructivos y en general todas las características de la obra por ejecutarse.</w:t>
      </w:r>
    </w:p>
    <w:p w14:paraId="23EA4502" w14:textId="77777777" w:rsidR="00DD0BE8" w:rsidRPr="00764D1B" w:rsidRDefault="00DD0BE8" w:rsidP="00DD0BE8">
      <w:pPr>
        <w:rPr>
          <w:rFonts w:cs="Arial"/>
        </w:rPr>
      </w:pPr>
      <w:r w:rsidRPr="00764D1B">
        <w:rPr>
          <w:rFonts w:cs="Arial"/>
        </w:rPr>
        <w:t>Especificaciones. - Conjunto de normas, disposiciones, requisitos condiciones e instrucciones que se establecen para la contratación y ejecución de una obra, a la que debe sujetarse estrictamente el contratista.</w:t>
      </w:r>
    </w:p>
    <w:p w14:paraId="6D662DAC" w14:textId="033AE7A9" w:rsidR="00DD0BE8" w:rsidRPr="00764D1B" w:rsidRDefault="00DD0BE8" w:rsidP="00DD0BE8">
      <w:pPr>
        <w:rPr>
          <w:rFonts w:cs="Arial"/>
        </w:rPr>
      </w:pPr>
      <w:r w:rsidRPr="00764D1B">
        <w:rPr>
          <w:rFonts w:cs="Arial"/>
        </w:rPr>
        <w:t xml:space="preserve">Contrato. - Convenio suscrito entre </w:t>
      </w:r>
      <w:r w:rsidR="00BD1957">
        <w:rPr>
          <w:rFonts w:cs="Arial"/>
        </w:rPr>
        <w:t>el GAD Municipal de Jipijapa</w:t>
      </w:r>
      <w:r w:rsidRPr="00764D1B">
        <w:rPr>
          <w:rFonts w:cs="Arial"/>
        </w:rPr>
        <w:t xml:space="preserve"> y el contratista, para la ejecución de una obra. Forman parte del contrato: Los pliegos elaborados para este tipo de contratación, planos, especificaciones y más documentos que se estipulen.</w:t>
      </w:r>
    </w:p>
    <w:p w14:paraId="03F3186C" w14:textId="77777777" w:rsidR="00DD0BE8" w:rsidRPr="00764D1B" w:rsidRDefault="00DD0BE8" w:rsidP="00DD0BE8">
      <w:pPr>
        <w:rPr>
          <w:rFonts w:cs="Arial"/>
        </w:rPr>
      </w:pPr>
      <w:r w:rsidRPr="00764D1B">
        <w:rPr>
          <w:rFonts w:cs="Arial"/>
        </w:rPr>
        <w:t>Contratista. - Persona o personas, individuales o jurídicas (firma, empresa o compañía) adjudicada que se encargará de la realización de las obras mediante la suscripción del contrato. El término incluye y también se refiere a los representantes técnicos del contratista. Los actos de sus representantes legales, dependientes, ejecutores, subcontratistas son responsabilidad del contratista a la medida de sus propios actos.</w:t>
      </w:r>
    </w:p>
    <w:p w14:paraId="1FFCA14E" w14:textId="77777777" w:rsidR="00DD0BE8" w:rsidRPr="00764D1B" w:rsidRDefault="00DD0BE8" w:rsidP="00DD0BE8">
      <w:pPr>
        <w:rPr>
          <w:rFonts w:cs="Arial"/>
        </w:rPr>
      </w:pPr>
      <w:r w:rsidRPr="00764D1B">
        <w:rPr>
          <w:rFonts w:cs="Arial"/>
        </w:rPr>
        <w:t>Fiscalización. - La unidad técnica administrativa encargada del control de las obras.</w:t>
      </w:r>
    </w:p>
    <w:p w14:paraId="39C4FE69" w14:textId="38D53039" w:rsidR="00DD0BE8" w:rsidRPr="00764D1B" w:rsidRDefault="00DD0BE8" w:rsidP="00DD0BE8">
      <w:pPr>
        <w:rPr>
          <w:rFonts w:cs="Arial"/>
        </w:rPr>
      </w:pPr>
      <w:r w:rsidRPr="00764D1B">
        <w:rPr>
          <w:rFonts w:cs="Arial"/>
        </w:rPr>
        <w:t>Fiscalizador. - Profesional Ingeniero o Arquitecto, designado y autorizado por</w:t>
      </w:r>
      <w:r w:rsidR="00BD1957">
        <w:rPr>
          <w:rFonts w:cs="Arial"/>
        </w:rPr>
        <w:t xml:space="preserve"> el GAD Municipal de Jipijapa</w:t>
      </w:r>
      <w:r w:rsidRPr="00764D1B">
        <w:rPr>
          <w:rFonts w:cs="Arial"/>
        </w:rPr>
        <w:t xml:space="preserve"> ante el contratista, quién por poderes que aquella le confiere; tiene a su cargo supervisar los distintos aspectos de trabajo y exigir al contratista que se cumplan en ellos las estipulaciones del contrato, labores que se efectuarán en obra, de conformidad con los cánones profesionales, normas y especificaciones técnicas de construcción. El supervisor designado por la contratante, como Administrador del Contrato, coordinará con la Fiscalización los asuntos técnicos y administrativos que pudieran surgir en la ejecución del contrato de construcción. En general el fiscalizador dará estricto cumplimiento a las disposiciones y/o acuerdos que para el efecto dicta la Contraloría General del Estado.</w:t>
      </w:r>
    </w:p>
    <w:p w14:paraId="5560CA26" w14:textId="77777777" w:rsidR="00DD0BE8" w:rsidRPr="00764D1B" w:rsidRDefault="00DD0BE8" w:rsidP="00DD0BE8">
      <w:pPr>
        <w:rPr>
          <w:rFonts w:cs="Arial"/>
        </w:rPr>
      </w:pPr>
      <w:r w:rsidRPr="00764D1B">
        <w:rPr>
          <w:rFonts w:cs="Arial"/>
        </w:rPr>
        <w:t xml:space="preserve">Supervisión. - Labores de control que estará a cargo de un técnico designado por el contratante como Administrador del contrato de construcción. </w:t>
      </w:r>
    </w:p>
    <w:p w14:paraId="7D3802FF" w14:textId="1CADADC6" w:rsidR="00DD0BE8" w:rsidRPr="00764D1B" w:rsidRDefault="00DD0BE8" w:rsidP="00DD0BE8">
      <w:pPr>
        <w:rPr>
          <w:rFonts w:cs="Arial"/>
        </w:rPr>
      </w:pPr>
      <w:r w:rsidRPr="00764D1B">
        <w:rPr>
          <w:rFonts w:cs="Arial"/>
        </w:rPr>
        <w:lastRenderedPageBreak/>
        <w:t>Residente de obra. - Profesional, Ingeniero o Arquitecto, designado por el contratista con aceptación de</w:t>
      </w:r>
      <w:r w:rsidR="00BD1957">
        <w:rPr>
          <w:rFonts w:cs="Arial"/>
        </w:rPr>
        <w:t>l GAD Municipal de Jipijapa,</w:t>
      </w:r>
      <w:r w:rsidRPr="00764D1B">
        <w:rPr>
          <w:rFonts w:cs="Arial"/>
        </w:rPr>
        <w:t xml:space="preserve"> quien debe permanecer en el lugar de la obra y no podrá ausentarse de la misma sin previo conocimiento y autorización de la fiscalización, y está autorizado a recibir órdenes, actuar en nombre del contratista en los asuntos técnicos relativos al trabajo, y bajo cuya responsabilidad está el libro de control de obra diario y bitácora.</w:t>
      </w:r>
    </w:p>
    <w:p w14:paraId="68D7DFC1" w14:textId="61DA815E" w:rsidR="00DD0BE8" w:rsidRPr="00764D1B" w:rsidRDefault="00DD0BE8" w:rsidP="00DD0BE8">
      <w:pPr>
        <w:rPr>
          <w:rFonts w:cs="Arial"/>
        </w:rPr>
      </w:pPr>
      <w:r w:rsidRPr="00764D1B">
        <w:rPr>
          <w:rFonts w:cs="Arial"/>
        </w:rPr>
        <w:t>Libro de control de obra. - El contratista está obligado proveerse de una bitácora la que será debidamente numerada y fechada, en la cual se llevará la memoria de la construcción; es decir, que se asentará en forma cronológica y descriptiva la marcha progresiva de los trabajos y sus pormenores; personal, reporte de equipo, materiales utilizados en el día como las condiciones del clima y cualquier novedad que se produzca en la misma. Deberá permanecer en la obra y se anexará a la planilla, de liquidación y pasará al poder de</w:t>
      </w:r>
      <w:r w:rsidR="00BD1957">
        <w:rPr>
          <w:rFonts w:cs="Arial"/>
        </w:rPr>
        <w:t>l GAD Municipal de Jipijapa</w:t>
      </w:r>
      <w:r w:rsidRPr="00764D1B">
        <w:rPr>
          <w:rFonts w:cs="Arial"/>
        </w:rPr>
        <w:t>, una vez concluidos los trabajos.</w:t>
      </w:r>
    </w:p>
    <w:p w14:paraId="3CAFD757" w14:textId="77777777" w:rsidR="00DD0BE8" w:rsidRPr="00764D1B" w:rsidRDefault="00DD0BE8" w:rsidP="00DD0BE8">
      <w:pPr>
        <w:rPr>
          <w:rFonts w:cs="Arial"/>
        </w:rPr>
      </w:pPr>
      <w:r w:rsidRPr="00764D1B">
        <w:rPr>
          <w:rFonts w:cs="Arial"/>
        </w:rPr>
        <w:t>El libro de Obra deberá contener diariamente lo siguiente:</w:t>
      </w:r>
    </w:p>
    <w:p w14:paraId="40E4F17B" w14:textId="77777777" w:rsidR="00DD0BE8" w:rsidRPr="00764D1B" w:rsidRDefault="00DD0BE8" w:rsidP="00B43004">
      <w:pPr>
        <w:pStyle w:val="Prrafodelista"/>
        <w:numPr>
          <w:ilvl w:val="0"/>
          <w:numId w:val="6"/>
        </w:numPr>
        <w:rPr>
          <w:rFonts w:cs="Arial"/>
        </w:rPr>
      </w:pPr>
      <w:r w:rsidRPr="00764D1B">
        <w:rPr>
          <w:rFonts w:cs="Arial"/>
        </w:rPr>
        <w:t>Fecha.</w:t>
      </w:r>
    </w:p>
    <w:p w14:paraId="2A10E376" w14:textId="77777777" w:rsidR="00DD0BE8" w:rsidRPr="00764D1B" w:rsidRDefault="00DD0BE8" w:rsidP="00B43004">
      <w:pPr>
        <w:pStyle w:val="Prrafodelista"/>
        <w:numPr>
          <w:ilvl w:val="0"/>
          <w:numId w:val="6"/>
        </w:numPr>
        <w:rPr>
          <w:rFonts w:cs="Arial"/>
        </w:rPr>
      </w:pPr>
      <w:r w:rsidRPr="00764D1B">
        <w:rPr>
          <w:rFonts w:cs="Arial"/>
        </w:rPr>
        <w:t>Estado del tiempo.</w:t>
      </w:r>
    </w:p>
    <w:p w14:paraId="64F2EF4C" w14:textId="77777777" w:rsidR="00DD0BE8" w:rsidRPr="00764D1B" w:rsidRDefault="00DD0BE8" w:rsidP="00B43004">
      <w:pPr>
        <w:pStyle w:val="Prrafodelista"/>
        <w:numPr>
          <w:ilvl w:val="0"/>
          <w:numId w:val="6"/>
        </w:numPr>
        <w:rPr>
          <w:rFonts w:cs="Arial"/>
        </w:rPr>
      </w:pPr>
      <w:r w:rsidRPr="00764D1B">
        <w:rPr>
          <w:rFonts w:cs="Arial"/>
        </w:rPr>
        <w:t>Actividades ejecutadas.</w:t>
      </w:r>
    </w:p>
    <w:p w14:paraId="56D310BF" w14:textId="77777777" w:rsidR="00DD0BE8" w:rsidRPr="00764D1B" w:rsidRDefault="00DD0BE8" w:rsidP="00B43004">
      <w:pPr>
        <w:pStyle w:val="Prrafodelista"/>
        <w:numPr>
          <w:ilvl w:val="0"/>
          <w:numId w:val="6"/>
        </w:numPr>
        <w:rPr>
          <w:rFonts w:cs="Arial"/>
        </w:rPr>
      </w:pPr>
      <w:r w:rsidRPr="00764D1B">
        <w:rPr>
          <w:rFonts w:cs="Arial"/>
        </w:rPr>
        <w:t>Descripción, número del personal y equipos utilizados.</w:t>
      </w:r>
    </w:p>
    <w:p w14:paraId="7A365CEE" w14:textId="77777777" w:rsidR="00DD0BE8" w:rsidRPr="00764D1B" w:rsidRDefault="00DD0BE8" w:rsidP="00B43004">
      <w:pPr>
        <w:pStyle w:val="Prrafodelista"/>
        <w:numPr>
          <w:ilvl w:val="0"/>
          <w:numId w:val="6"/>
        </w:numPr>
        <w:rPr>
          <w:rFonts w:cs="Arial"/>
        </w:rPr>
      </w:pPr>
      <w:r w:rsidRPr="00764D1B">
        <w:rPr>
          <w:rFonts w:cs="Arial"/>
        </w:rPr>
        <w:t>Material utilizado</w:t>
      </w:r>
    </w:p>
    <w:p w14:paraId="129805BC" w14:textId="77777777" w:rsidR="00DD0BE8" w:rsidRPr="00764D1B" w:rsidRDefault="00DD0BE8" w:rsidP="00B43004">
      <w:pPr>
        <w:pStyle w:val="Prrafodelista"/>
        <w:numPr>
          <w:ilvl w:val="0"/>
          <w:numId w:val="6"/>
        </w:numPr>
        <w:rPr>
          <w:rFonts w:cs="Arial"/>
        </w:rPr>
      </w:pPr>
      <w:r w:rsidRPr="00764D1B">
        <w:rPr>
          <w:rFonts w:cs="Arial"/>
        </w:rPr>
        <w:t>Ordenes de cambio</w:t>
      </w:r>
    </w:p>
    <w:p w14:paraId="6D20A6BB" w14:textId="77777777" w:rsidR="00DD0BE8" w:rsidRPr="00764D1B" w:rsidRDefault="00DD0BE8" w:rsidP="00B43004">
      <w:pPr>
        <w:pStyle w:val="Prrafodelista"/>
        <w:numPr>
          <w:ilvl w:val="0"/>
          <w:numId w:val="6"/>
        </w:numPr>
        <w:rPr>
          <w:rFonts w:cs="Arial"/>
        </w:rPr>
      </w:pPr>
      <w:r w:rsidRPr="00764D1B">
        <w:rPr>
          <w:rFonts w:cs="Arial"/>
        </w:rPr>
        <w:t>Detalles.</w:t>
      </w:r>
    </w:p>
    <w:p w14:paraId="18A93EEF" w14:textId="77777777" w:rsidR="00DD0BE8" w:rsidRPr="00764D1B" w:rsidRDefault="00DD0BE8" w:rsidP="00B43004">
      <w:pPr>
        <w:pStyle w:val="Prrafodelista"/>
        <w:numPr>
          <w:ilvl w:val="0"/>
          <w:numId w:val="6"/>
        </w:numPr>
        <w:rPr>
          <w:rFonts w:cs="Arial"/>
        </w:rPr>
      </w:pPr>
      <w:r w:rsidRPr="00764D1B">
        <w:rPr>
          <w:rFonts w:cs="Arial"/>
        </w:rPr>
        <w:t>Firmas del contratista y fiscalizador, etc., etc.</w:t>
      </w:r>
    </w:p>
    <w:p w14:paraId="2FE018FD" w14:textId="77777777" w:rsidR="00DD0BE8" w:rsidRPr="00764D1B" w:rsidRDefault="00DD0BE8" w:rsidP="00DD0BE8">
      <w:pPr>
        <w:spacing w:before="240"/>
        <w:rPr>
          <w:rFonts w:cs="Arial"/>
        </w:rPr>
      </w:pPr>
      <w:r w:rsidRPr="00764D1B">
        <w:rPr>
          <w:rFonts w:cs="Arial"/>
        </w:rPr>
        <w:t>Es obligación del contratista presentar al inicio de la obra los respectivos cronogramas y/o reprogramaciones para aprobación del fiscalizador.</w:t>
      </w:r>
    </w:p>
    <w:p w14:paraId="432B644C" w14:textId="77777777" w:rsidR="00DD0BE8" w:rsidRPr="00764D1B" w:rsidRDefault="00DD0BE8" w:rsidP="00DD0BE8">
      <w:pPr>
        <w:rPr>
          <w:rFonts w:cs="Arial"/>
        </w:rPr>
      </w:pPr>
      <w:r w:rsidRPr="00764D1B">
        <w:rPr>
          <w:rFonts w:cs="Arial"/>
        </w:rPr>
        <w:t>Rubro o concepto de trabajo.- Conjunto de operaciones y materiales que, de acuerdo con las especificaciones respectivas, integran cada una de las partes en que se divide convencionalmente una obra para fines de medición y pago.</w:t>
      </w:r>
    </w:p>
    <w:p w14:paraId="72B38EE6" w14:textId="77777777" w:rsidR="00DD0BE8" w:rsidRPr="00764D1B" w:rsidRDefault="00DD0BE8" w:rsidP="00DD0BE8">
      <w:pPr>
        <w:rPr>
          <w:rFonts w:cs="Arial"/>
        </w:rPr>
      </w:pPr>
      <w:r w:rsidRPr="00764D1B">
        <w:rPr>
          <w:rFonts w:cs="Arial"/>
        </w:rPr>
        <w:t>Costo directo.- Es la suma de los costos por mano de obra, materiales, transporte, maquinaria, herramientas o instalaciones efectuadas exclusivamente para realizar un determinado rubro o concepto de trabajo.</w:t>
      </w:r>
    </w:p>
    <w:p w14:paraId="6D7DFED8" w14:textId="77777777" w:rsidR="00DD0BE8" w:rsidRPr="00764D1B" w:rsidRDefault="00DD0BE8" w:rsidP="00DD0BE8">
      <w:pPr>
        <w:rPr>
          <w:rFonts w:cs="Arial"/>
        </w:rPr>
      </w:pPr>
      <w:r w:rsidRPr="00764D1B">
        <w:rPr>
          <w:rFonts w:cs="Arial"/>
        </w:rPr>
        <w:t>Costo indirecto. - Son los gastos generales técnico-administrativo necesarios para la ejecución de una obra, no incluidos en los costos directos, que realiza el contratista, que distribuyen en proporción a los costos directos de los rubros de trabajo y atendiendo a las modalidades de la obra. Así mismo será parte de estos costos los destinados al mantenimiento y limpieza de la obra hasta la entrega recepción definitiva de la obra y a la remediación de los impactos ambientales que se generen en la ejecución de la obra.</w:t>
      </w:r>
    </w:p>
    <w:p w14:paraId="15A696E3" w14:textId="77777777" w:rsidR="00DD0BE8" w:rsidRPr="00764D1B" w:rsidRDefault="00DD0BE8" w:rsidP="00DD0BE8">
      <w:pPr>
        <w:rPr>
          <w:rFonts w:cs="Arial"/>
        </w:rPr>
      </w:pPr>
      <w:r w:rsidRPr="00764D1B">
        <w:rPr>
          <w:rFonts w:cs="Arial"/>
        </w:rPr>
        <w:t>Días de trabajo.- Cada uno de los días laborables contemplados en el código de trabajo.</w:t>
      </w:r>
    </w:p>
    <w:p w14:paraId="32F74407" w14:textId="77777777" w:rsidR="00DD0BE8" w:rsidRPr="00764D1B" w:rsidRDefault="00DD0BE8" w:rsidP="00DD0BE8">
      <w:pPr>
        <w:rPr>
          <w:rFonts w:cs="Arial"/>
        </w:rPr>
      </w:pPr>
      <w:r w:rsidRPr="00764D1B">
        <w:rPr>
          <w:rFonts w:cs="Arial"/>
        </w:rPr>
        <w:t>Días calendario.- Días sucesivos completos, que transcurren y se consideran útiles ininterrumpidamente hasta la media noche del último de ellos; por consiguiente están incluidos sábados, domingos y días feriados.</w:t>
      </w:r>
    </w:p>
    <w:p w14:paraId="52F997E9" w14:textId="77777777" w:rsidR="00DD0BE8" w:rsidRPr="00764D1B" w:rsidRDefault="00DD0BE8" w:rsidP="00DD0BE8">
      <w:pPr>
        <w:rPr>
          <w:rFonts w:cs="Arial"/>
        </w:rPr>
      </w:pPr>
      <w:r w:rsidRPr="00764D1B">
        <w:rPr>
          <w:rFonts w:cs="Arial"/>
        </w:rPr>
        <w:t>Plazo de entrega.- Tiempo de que dispone el contratista para la ejecución de una obra a satisfacción de la</w:t>
      </w:r>
      <w:r>
        <w:rPr>
          <w:rFonts w:cs="Arial"/>
        </w:rPr>
        <w:t xml:space="preserve"> Municipalidad de Jipijapa,</w:t>
      </w:r>
      <w:r w:rsidRPr="00764D1B">
        <w:rPr>
          <w:rFonts w:cs="Arial"/>
        </w:rPr>
        <w:t xml:space="preserve"> indicado en días, meses o años calendario. El contratista en su oferta deberá considerar el trabajo diario en más de un turno de labores que le permita cumplir con el plazo ofertado.</w:t>
      </w:r>
    </w:p>
    <w:p w14:paraId="4C45978A" w14:textId="77777777" w:rsidR="00DD0BE8" w:rsidRPr="00764D1B" w:rsidRDefault="00DD0BE8" w:rsidP="00BD1957">
      <w:pPr>
        <w:pStyle w:val="Ttulo2"/>
        <w:numPr>
          <w:ilvl w:val="1"/>
          <w:numId w:val="7"/>
        </w:numPr>
        <w:rPr>
          <w:iCs/>
        </w:rPr>
      </w:pPr>
      <w:bookmarkStart w:id="8" w:name="_Toc96588263"/>
      <w:bookmarkStart w:id="9" w:name="_Toc96593394"/>
      <w:bookmarkStart w:id="10" w:name="_Toc96593492"/>
      <w:bookmarkStart w:id="11" w:name="_Toc101523190"/>
      <w:bookmarkStart w:id="12" w:name="_Toc110441673"/>
      <w:r w:rsidRPr="00764D1B">
        <w:rPr>
          <w:iCs/>
        </w:rPr>
        <w:lastRenderedPageBreak/>
        <w:t>ENSAYOS Y APROBACIONES DE MATERIALES. ENSAYOS DE LABORATORIO.</w:t>
      </w:r>
      <w:bookmarkEnd w:id="8"/>
      <w:bookmarkEnd w:id="9"/>
      <w:bookmarkEnd w:id="10"/>
      <w:bookmarkEnd w:id="11"/>
      <w:bookmarkEnd w:id="12"/>
    </w:p>
    <w:p w14:paraId="24D3776E" w14:textId="77777777" w:rsidR="00DD0BE8" w:rsidRPr="00764D1B" w:rsidRDefault="00DD0BE8" w:rsidP="00DD0BE8">
      <w:pPr>
        <w:rPr>
          <w:rFonts w:cs="Arial"/>
        </w:rPr>
      </w:pPr>
      <w:r w:rsidRPr="00764D1B">
        <w:rPr>
          <w:rFonts w:cs="Arial"/>
        </w:rPr>
        <w:t>El contratista al ser solicitado, suministrará libre de cargo, muestras representativas de los materiales que han de ser incorporadas en la obra a ejecutarse. Las muestras deberán ser entregadas con etiquetas, origen y uso. El fiscalizador se reserva el derecho de solicitar las pruebas y ensayos a cualquiera o todos los materiales a su opción. El contratista deberá extender las facilidades que el fiscalizador requiera para revisar y analizar dichos ensayos y pruebas, y no usará e incorporará ningún material hasta que se encuentren probados y aceptados.</w:t>
      </w:r>
    </w:p>
    <w:p w14:paraId="5F9978D2" w14:textId="65E334B2" w:rsidR="00DD0BE8" w:rsidRPr="00764D1B" w:rsidRDefault="00DD0BE8" w:rsidP="00DD0BE8">
      <w:pPr>
        <w:rPr>
          <w:rFonts w:cs="Arial"/>
        </w:rPr>
      </w:pPr>
      <w:r w:rsidRPr="00764D1B">
        <w:rPr>
          <w:rFonts w:cs="Arial"/>
        </w:rPr>
        <w:t xml:space="preserve">El costo de los ensayos de laboratorio que requiera la obra estará a cargo del contratista, la fiscalización será quien solicite los mismos en las cantidades requeridas por la obra; sin embargo, la fiscalización podrá realizar otros ensayos en el laboratorio del </w:t>
      </w:r>
      <w:r w:rsidR="00BD1957">
        <w:rPr>
          <w:rFonts w:cs="Arial"/>
        </w:rPr>
        <w:t>GAD Municipal de Jipijapa o alguno designado por ellos</w:t>
      </w:r>
      <w:r w:rsidRPr="00764D1B">
        <w:rPr>
          <w:rFonts w:cs="Arial"/>
        </w:rPr>
        <w:t>.</w:t>
      </w:r>
    </w:p>
    <w:p w14:paraId="1DBD0388" w14:textId="77777777" w:rsidR="00DD0BE8" w:rsidRPr="00764D1B" w:rsidRDefault="00DD0BE8" w:rsidP="00DD0BE8">
      <w:pPr>
        <w:rPr>
          <w:rFonts w:cs="Arial"/>
        </w:rPr>
      </w:pPr>
      <w:r w:rsidRPr="00764D1B">
        <w:rPr>
          <w:rFonts w:cs="Arial"/>
        </w:rPr>
        <w:t>El contratista deberá construir la respectiva piscina de hidratación para todas las probetas de hormigón que vayan a ser tomadas en los procesos de fundición. Este costo deberá estar contemplado dentro de los costos indirectos de la oferta.</w:t>
      </w:r>
    </w:p>
    <w:p w14:paraId="773D39D1" w14:textId="77777777" w:rsidR="00DD0BE8" w:rsidRPr="00764D1B" w:rsidRDefault="00DD0BE8" w:rsidP="00DD0BE8">
      <w:pPr>
        <w:pStyle w:val="Ttulo2"/>
        <w:numPr>
          <w:ilvl w:val="0"/>
          <w:numId w:val="0"/>
        </w:numPr>
        <w:rPr>
          <w:iCs/>
        </w:rPr>
      </w:pPr>
      <w:bookmarkStart w:id="13" w:name="_Toc96593395"/>
      <w:bookmarkStart w:id="14" w:name="_Toc96593493"/>
      <w:bookmarkStart w:id="15" w:name="_Toc101523191"/>
      <w:bookmarkStart w:id="16" w:name="_Toc110441674"/>
      <w:r w:rsidRPr="00764D1B">
        <w:rPr>
          <w:iCs/>
        </w:rPr>
        <w:t>APROBACIÓN DEL MATERIAL.</w:t>
      </w:r>
      <w:bookmarkEnd w:id="13"/>
      <w:bookmarkEnd w:id="14"/>
      <w:bookmarkEnd w:id="15"/>
      <w:bookmarkEnd w:id="16"/>
    </w:p>
    <w:p w14:paraId="02DFF6B9" w14:textId="77777777" w:rsidR="00DD0BE8" w:rsidRPr="00764D1B" w:rsidRDefault="00DD0BE8" w:rsidP="00DD0BE8">
      <w:pPr>
        <w:rPr>
          <w:rFonts w:cs="Arial"/>
        </w:rPr>
      </w:pPr>
      <w:r w:rsidRPr="00764D1B">
        <w:rPr>
          <w:rFonts w:cs="Arial"/>
        </w:rPr>
        <w:t>Los materiales que serán incorporados a la obra, requerirán la aprobación del fiscalizador; ésta no confiere al contratista el derecho de usar el material que después de la aprobación, en alguna forma estuviere inadecuado para el uso.</w:t>
      </w:r>
    </w:p>
    <w:p w14:paraId="6508CAFB" w14:textId="77777777" w:rsidR="00DD0BE8" w:rsidRPr="00764D1B" w:rsidRDefault="00DD0BE8" w:rsidP="00DD0BE8">
      <w:pPr>
        <w:pStyle w:val="Ttulo2"/>
        <w:numPr>
          <w:ilvl w:val="0"/>
          <w:numId w:val="0"/>
        </w:numPr>
        <w:rPr>
          <w:iCs/>
        </w:rPr>
      </w:pPr>
      <w:bookmarkStart w:id="17" w:name="_Toc96588264"/>
      <w:bookmarkStart w:id="18" w:name="_Toc96593396"/>
      <w:bookmarkStart w:id="19" w:name="_Toc96593494"/>
      <w:bookmarkStart w:id="20" w:name="_Toc101523192"/>
      <w:bookmarkStart w:id="21" w:name="_Toc110441675"/>
      <w:r w:rsidRPr="00764D1B">
        <w:rPr>
          <w:iCs/>
        </w:rPr>
        <w:t>ATRIBUCIONES DEL FISCALIZADOR.</w:t>
      </w:r>
      <w:bookmarkEnd w:id="17"/>
      <w:bookmarkEnd w:id="18"/>
      <w:bookmarkEnd w:id="19"/>
      <w:bookmarkEnd w:id="20"/>
      <w:bookmarkEnd w:id="21"/>
    </w:p>
    <w:p w14:paraId="1D5FECBC" w14:textId="77777777" w:rsidR="00DD0BE8" w:rsidRPr="00764D1B" w:rsidRDefault="00DD0BE8" w:rsidP="00DD0BE8">
      <w:pPr>
        <w:rPr>
          <w:rFonts w:cs="Arial"/>
        </w:rPr>
      </w:pPr>
      <w:r w:rsidRPr="00764D1B">
        <w:rPr>
          <w:rFonts w:cs="Arial"/>
        </w:rPr>
        <w:t>El fiscalizador tendrá la supervisión general de la obra. Con autoridad para inspeccionar, aceptar o rechazar cualquier o todo trabajo, si fuere necesario, suspender el trabajo para asegurar la debida ejecución y terminación del contrato sin recargo en el plazo de entrega de la obra.</w:t>
      </w:r>
    </w:p>
    <w:p w14:paraId="0409A1D9" w14:textId="77777777" w:rsidR="00DD0BE8" w:rsidRPr="00764D1B" w:rsidRDefault="00DD0BE8" w:rsidP="00DD0BE8">
      <w:pPr>
        <w:pStyle w:val="Ttulo2"/>
        <w:numPr>
          <w:ilvl w:val="0"/>
          <w:numId w:val="0"/>
        </w:numPr>
        <w:rPr>
          <w:iCs/>
        </w:rPr>
      </w:pPr>
      <w:bookmarkStart w:id="22" w:name="_Toc96588265"/>
      <w:bookmarkStart w:id="23" w:name="_Toc96593397"/>
      <w:bookmarkStart w:id="24" w:name="_Toc96593495"/>
      <w:bookmarkStart w:id="25" w:name="_Toc101523193"/>
      <w:bookmarkStart w:id="26" w:name="_Toc110441676"/>
      <w:r w:rsidRPr="00764D1B">
        <w:rPr>
          <w:iCs/>
        </w:rPr>
        <w:t>INSPECCIÓN DEL TRABAJO.</w:t>
      </w:r>
      <w:bookmarkEnd w:id="22"/>
      <w:bookmarkEnd w:id="23"/>
      <w:bookmarkEnd w:id="24"/>
      <w:bookmarkEnd w:id="25"/>
      <w:bookmarkEnd w:id="26"/>
    </w:p>
    <w:p w14:paraId="0092A221" w14:textId="77777777" w:rsidR="00DD0BE8" w:rsidRPr="00764D1B" w:rsidRDefault="00DD0BE8" w:rsidP="00DD0BE8">
      <w:pPr>
        <w:rPr>
          <w:rFonts w:cs="Arial"/>
        </w:rPr>
      </w:pPr>
      <w:r w:rsidRPr="00764D1B">
        <w:rPr>
          <w:rFonts w:cs="Arial"/>
        </w:rPr>
        <w:t>Los trabajos estarán sujetos a la inspección del contratante, o del fiscalizador, de una o de todos los frentes de trabajo. El fiscalizador observará y verificará el avance y proceso del trabajo y la forma en el que éste se realiza. Notificará al contratista, cuando los materiales suministrados y/o el trabajo efectuado, no cumpla con los requerimientos y especificaciones técnicas del contrato.</w:t>
      </w:r>
    </w:p>
    <w:p w14:paraId="14628A7B" w14:textId="77777777" w:rsidR="00DD0BE8" w:rsidRPr="00764D1B" w:rsidRDefault="00DD0BE8" w:rsidP="00DD0BE8">
      <w:pPr>
        <w:rPr>
          <w:rFonts w:cs="Arial"/>
        </w:rPr>
      </w:pPr>
      <w:r w:rsidRPr="00764D1B">
        <w:rPr>
          <w:rFonts w:cs="Arial"/>
        </w:rPr>
        <w:t>En caso de cualquier divergencia surgida entre el contratista y el fiscalizador en cuanto al material suministrado o a la forma de realizar el trabajo, el fiscalizador tendrá autoridad para rechazar materiales o suspender el trabajo, hasta que el asunto en cuestión pueda ser decidido por la Máxima Autoridad de la entidad contratante.</w:t>
      </w:r>
    </w:p>
    <w:p w14:paraId="236756E5" w14:textId="77777777" w:rsidR="00DD0BE8" w:rsidRPr="00764D1B" w:rsidRDefault="00DD0BE8" w:rsidP="00DD0BE8">
      <w:pPr>
        <w:rPr>
          <w:rFonts w:cs="Arial"/>
        </w:rPr>
      </w:pPr>
      <w:r w:rsidRPr="00764D1B">
        <w:rPr>
          <w:rFonts w:cs="Arial"/>
        </w:rPr>
        <w:t xml:space="preserve">El contratista deberá suministrar todas las facilidades razonables para indagar la conformidad del trabajo y de los materiales de acuerdo a los requerimientos del contrato. </w:t>
      </w:r>
    </w:p>
    <w:p w14:paraId="4E7D55BC" w14:textId="77777777" w:rsidR="00DD0BE8" w:rsidRPr="00764D1B" w:rsidRDefault="00DD0BE8" w:rsidP="00DD0BE8">
      <w:pPr>
        <w:pStyle w:val="Ttulo2"/>
        <w:numPr>
          <w:ilvl w:val="0"/>
          <w:numId w:val="0"/>
        </w:numPr>
        <w:rPr>
          <w:iCs/>
        </w:rPr>
      </w:pPr>
      <w:bookmarkStart w:id="27" w:name="_Toc96588266"/>
      <w:bookmarkStart w:id="28" w:name="_Toc96593398"/>
      <w:bookmarkStart w:id="29" w:name="_Toc96593496"/>
      <w:bookmarkStart w:id="30" w:name="_Toc101523194"/>
      <w:bookmarkStart w:id="31" w:name="_Toc110441677"/>
      <w:r w:rsidRPr="00764D1B">
        <w:rPr>
          <w:iCs/>
        </w:rPr>
        <w:t>PERMISOS Y AUTORIZACIONES.</w:t>
      </w:r>
      <w:bookmarkEnd w:id="27"/>
      <w:bookmarkEnd w:id="28"/>
      <w:bookmarkEnd w:id="29"/>
      <w:bookmarkEnd w:id="30"/>
      <w:bookmarkEnd w:id="31"/>
    </w:p>
    <w:p w14:paraId="4BEB76D2" w14:textId="70D344A8" w:rsidR="00B91828" w:rsidRPr="00764D1B" w:rsidRDefault="00DD0BE8" w:rsidP="00E417D3">
      <w:pPr>
        <w:rPr>
          <w:rFonts w:cs="Arial"/>
        </w:rPr>
      </w:pPr>
      <w:r w:rsidRPr="00764D1B">
        <w:rPr>
          <w:rFonts w:cs="Arial"/>
        </w:rPr>
        <w:t>El obtener los permisos y autorizaciones correspondientes, para la ejecución de la obra, implica el cumplimiento previo de la documentación exigida por la</w:t>
      </w:r>
      <w:r>
        <w:rPr>
          <w:rFonts w:cs="Arial"/>
        </w:rPr>
        <w:t xml:space="preserve"> Municipalidad de Jipijapa</w:t>
      </w:r>
      <w:r w:rsidRPr="00764D1B">
        <w:rPr>
          <w:rFonts w:cs="Arial"/>
        </w:rPr>
        <w:t>, el pago de tasas, contribuciones y otras instituciones. Es de responsabilidad del constructor la obtención del permiso de construcción.</w:t>
      </w:r>
    </w:p>
    <w:p w14:paraId="63632E5A" w14:textId="446A59A0" w:rsidR="00E417D3" w:rsidRPr="00764D1B" w:rsidRDefault="00E417D3" w:rsidP="00396C9D">
      <w:pPr>
        <w:pStyle w:val="Ttulo1"/>
        <w:rPr>
          <w:rStyle w:val="Ttulodellibro"/>
          <w:bCs w:val="0"/>
          <w:i w:val="0"/>
          <w:iCs w:val="0"/>
          <w:spacing w:val="0"/>
        </w:rPr>
      </w:pPr>
      <w:bookmarkStart w:id="32" w:name="_Toc96588287"/>
      <w:bookmarkStart w:id="33" w:name="_Toc96593419"/>
      <w:bookmarkStart w:id="34" w:name="_Toc96593517"/>
      <w:bookmarkStart w:id="35" w:name="_Toc110441678"/>
      <w:r w:rsidRPr="00764D1B">
        <w:rPr>
          <w:rStyle w:val="Ttulodellibro"/>
          <w:bCs w:val="0"/>
          <w:i w:val="0"/>
          <w:iCs w:val="0"/>
          <w:spacing w:val="0"/>
        </w:rPr>
        <w:lastRenderedPageBreak/>
        <w:t>ESPECIFICACIONES TÉCNICAS</w:t>
      </w:r>
      <w:bookmarkEnd w:id="32"/>
      <w:bookmarkEnd w:id="33"/>
      <w:bookmarkEnd w:id="34"/>
      <w:bookmarkEnd w:id="35"/>
    </w:p>
    <w:p w14:paraId="059C7D42" w14:textId="7E497E88" w:rsidR="006C1E29" w:rsidRPr="00764D1B" w:rsidRDefault="00E417D3" w:rsidP="00396C9D">
      <w:pPr>
        <w:pStyle w:val="Ttulo2"/>
      </w:pPr>
      <w:bookmarkStart w:id="36" w:name="_Toc96588288"/>
      <w:bookmarkStart w:id="37" w:name="_Toc96593420"/>
      <w:bookmarkStart w:id="38" w:name="_Toc96593518"/>
      <w:bookmarkStart w:id="39" w:name="_Toc110441679"/>
      <w:r w:rsidRPr="00764D1B">
        <w:t>OBRAS PRELIMINARES</w:t>
      </w:r>
      <w:bookmarkEnd w:id="36"/>
      <w:bookmarkEnd w:id="37"/>
      <w:bookmarkEnd w:id="38"/>
      <w:bookmarkEnd w:id="39"/>
    </w:p>
    <w:p w14:paraId="0A7220E7" w14:textId="2F0515F7" w:rsidR="006C1E29" w:rsidRPr="00764D1B" w:rsidRDefault="008C6DAC" w:rsidP="00E417D3">
      <w:pPr>
        <w:pStyle w:val="Ttulo3"/>
        <w:rPr>
          <w:rFonts w:cs="Arial"/>
          <w:szCs w:val="22"/>
        </w:rPr>
      </w:pPr>
      <w:bookmarkStart w:id="40" w:name="_heading=h.be91tp24xtge" w:colFirst="0" w:colLast="0"/>
      <w:bookmarkStart w:id="41" w:name="_heading=h.59re0wmlljd1" w:colFirst="0" w:colLast="0"/>
      <w:bookmarkStart w:id="42" w:name="_Toc96588289"/>
      <w:bookmarkStart w:id="43" w:name="_Toc96593421"/>
      <w:bookmarkStart w:id="44" w:name="_Toc96593519"/>
      <w:bookmarkStart w:id="45" w:name="_Toc110441680"/>
      <w:bookmarkEnd w:id="40"/>
      <w:bookmarkEnd w:id="41"/>
      <w:r w:rsidRPr="008A60E6">
        <w:rPr>
          <w:rFonts w:cs="Arial"/>
          <w:szCs w:val="22"/>
        </w:rPr>
        <w:t>REPLANTEO Y NIVELACIÓN</w:t>
      </w:r>
      <w:r w:rsidRPr="00764D1B">
        <w:rPr>
          <w:rFonts w:cs="Arial"/>
          <w:szCs w:val="22"/>
        </w:rPr>
        <w:t>.</w:t>
      </w:r>
      <w:bookmarkStart w:id="46" w:name="_Hlk95999653"/>
      <w:bookmarkEnd w:id="42"/>
      <w:bookmarkEnd w:id="43"/>
      <w:bookmarkEnd w:id="44"/>
      <w:bookmarkEnd w:id="45"/>
    </w:p>
    <w:bookmarkEnd w:id="46"/>
    <w:p w14:paraId="0E384758" w14:textId="62582E56" w:rsidR="00E417D3" w:rsidRDefault="00E417D3" w:rsidP="001679CF">
      <w:pPr>
        <w:spacing w:before="240" w:after="240" w:line="244" w:lineRule="auto"/>
        <w:rPr>
          <w:rFonts w:cs="Arial"/>
          <w:b/>
        </w:rPr>
      </w:pPr>
      <w:r w:rsidRPr="00764D1B">
        <w:rPr>
          <w:rFonts w:cs="Arial"/>
          <w:b/>
        </w:rPr>
        <w:t>Descripción:</w:t>
      </w:r>
    </w:p>
    <w:p w14:paraId="6BF694A6" w14:textId="3F83A527" w:rsidR="00915589" w:rsidRPr="00915589" w:rsidRDefault="00915589" w:rsidP="001679CF">
      <w:pPr>
        <w:spacing w:before="240" w:after="240" w:line="244" w:lineRule="auto"/>
        <w:rPr>
          <w:rFonts w:cs="Arial"/>
          <w:bCs/>
        </w:rPr>
      </w:pPr>
      <w:r w:rsidRPr="00915589">
        <w:rPr>
          <w:rFonts w:cs="Arial"/>
          <w:bCs/>
        </w:rPr>
        <w:t>Replanteo es la ubicación de un proyecto en el terreno, en base a las indicaciones de los planos respectivos, como paso previo a la construcción.</w:t>
      </w:r>
    </w:p>
    <w:p w14:paraId="2015BF9B" w14:textId="657CBC5E" w:rsidR="00E417D3" w:rsidRPr="00764D1B" w:rsidRDefault="00E417D3" w:rsidP="00E417D3">
      <w:pPr>
        <w:spacing w:line="244" w:lineRule="auto"/>
        <w:rPr>
          <w:rFonts w:cs="Arial"/>
        </w:rPr>
      </w:pPr>
      <w:r w:rsidRPr="00764D1B">
        <w:rPr>
          <w:rFonts w:cs="Arial"/>
          <w:b/>
        </w:rPr>
        <w:t xml:space="preserve">Unidad: </w:t>
      </w:r>
      <w:r w:rsidR="008A60E6">
        <w:rPr>
          <w:rFonts w:cs="Arial"/>
          <w:bCs/>
          <w:color w:val="000000"/>
          <w:szCs w:val="20"/>
        </w:rPr>
        <w:t>Hectárea</w:t>
      </w:r>
      <w:r w:rsidR="00FC1F6A" w:rsidRPr="00764D1B">
        <w:rPr>
          <w:rFonts w:cs="Arial"/>
          <w:bCs/>
          <w:color w:val="000000"/>
          <w:szCs w:val="20"/>
        </w:rPr>
        <w:t xml:space="preserve"> (</w:t>
      </w:r>
      <w:r w:rsidR="008A60E6">
        <w:rPr>
          <w:rFonts w:cs="Arial"/>
          <w:bCs/>
          <w:color w:val="000000"/>
          <w:szCs w:val="20"/>
        </w:rPr>
        <w:t>ha</w:t>
      </w:r>
      <w:r w:rsidR="00FC1F6A" w:rsidRPr="00764D1B">
        <w:rPr>
          <w:rFonts w:cs="Arial"/>
          <w:bCs/>
          <w:color w:val="000000"/>
          <w:szCs w:val="20"/>
        </w:rPr>
        <w:t>)</w:t>
      </w:r>
      <w:r w:rsidRPr="00764D1B">
        <w:rPr>
          <w:rFonts w:cs="Arial"/>
        </w:rPr>
        <w:t>.</w:t>
      </w:r>
    </w:p>
    <w:p w14:paraId="38941B8D" w14:textId="261460DD" w:rsidR="000307D4" w:rsidRPr="00764D1B" w:rsidRDefault="000307D4" w:rsidP="000307D4">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8A60E6" w:rsidRPr="008A60E6">
        <w:rPr>
          <w:rFonts w:cs="Arial"/>
          <w:bCs/>
          <w:color w:val="000000"/>
          <w:szCs w:val="20"/>
        </w:rPr>
        <w:t>501009</w:t>
      </w:r>
    </w:p>
    <w:p w14:paraId="69653916" w14:textId="77777777" w:rsidR="001679CF" w:rsidRDefault="001679CF" w:rsidP="001679CF">
      <w:pPr>
        <w:rPr>
          <w:b/>
          <w:color w:val="000000"/>
        </w:rPr>
      </w:pPr>
      <w:r>
        <w:rPr>
          <w:b/>
          <w:color w:val="000000"/>
        </w:rPr>
        <w:t xml:space="preserve">Equipo mínimo: </w:t>
      </w:r>
      <w:r w:rsidRPr="001679CF">
        <w:rPr>
          <w:bCs/>
          <w:color w:val="000000"/>
        </w:rPr>
        <w:t>Herramienta manual y menor de construcción, Equipo de topografía, Equipo de nivelación.</w:t>
      </w:r>
    </w:p>
    <w:p w14:paraId="6B4BE432" w14:textId="77777777" w:rsidR="001679CF" w:rsidRDefault="001679CF" w:rsidP="001679CF">
      <w:pPr>
        <w:rPr>
          <w:b/>
          <w:color w:val="000000"/>
        </w:rPr>
      </w:pPr>
      <w:r>
        <w:rPr>
          <w:b/>
          <w:color w:val="000000"/>
        </w:rPr>
        <w:t xml:space="preserve">Materiales mínimos: </w:t>
      </w:r>
      <w:r w:rsidRPr="001679CF">
        <w:rPr>
          <w:bCs/>
          <w:color w:val="000000"/>
        </w:rPr>
        <w:t>Estacas de madera 4 x 5 cm.</w:t>
      </w:r>
    </w:p>
    <w:p w14:paraId="7A1C7268" w14:textId="189C7C21" w:rsidR="00E417D3" w:rsidRPr="00764D1B" w:rsidRDefault="001679CF" w:rsidP="001679CF">
      <w:pPr>
        <w:spacing w:line="244" w:lineRule="auto"/>
        <w:rPr>
          <w:rFonts w:cs="Arial"/>
        </w:rPr>
      </w:pPr>
      <w:r>
        <w:rPr>
          <w:b/>
          <w:color w:val="000000"/>
        </w:rPr>
        <w:t xml:space="preserve">Mano de Obra calificada: </w:t>
      </w:r>
      <w:r w:rsidRPr="001679CF">
        <w:rPr>
          <w:bCs/>
          <w:color w:val="000000"/>
        </w:rPr>
        <w:t>Topógrafo 2 (EOC1), Cadenero.</w:t>
      </w:r>
    </w:p>
    <w:p w14:paraId="305DFF03" w14:textId="1845BC2D" w:rsidR="00E417D3" w:rsidRPr="00764D1B" w:rsidRDefault="00E417D3" w:rsidP="00E417D3">
      <w:pPr>
        <w:spacing w:line="244" w:lineRule="auto"/>
        <w:rPr>
          <w:rFonts w:cs="Arial"/>
        </w:rPr>
      </w:pPr>
      <w:r w:rsidRPr="00764D1B">
        <w:rPr>
          <w:rFonts w:cs="Arial"/>
          <w:b/>
        </w:rPr>
        <w:t xml:space="preserve">Requerimientos previos: </w:t>
      </w:r>
    </w:p>
    <w:p w14:paraId="210CDA0D" w14:textId="5F0B5BF5" w:rsidR="00E417D3" w:rsidRDefault="00915589" w:rsidP="00E417D3">
      <w:pPr>
        <w:spacing w:line="244" w:lineRule="auto"/>
        <w:rPr>
          <w:rFonts w:cs="Arial"/>
          <w:b/>
        </w:rPr>
      </w:pPr>
      <w:r>
        <w:rPr>
          <w:rFonts w:cs="Arial"/>
          <w:b/>
        </w:rPr>
        <w:t>Especificaciones</w:t>
      </w:r>
      <w:r w:rsidR="00E417D3" w:rsidRPr="00764D1B">
        <w:rPr>
          <w:rFonts w:cs="Arial"/>
          <w:b/>
        </w:rPr>
        <w:t xml:space="preserve">: </w:t>
      </w:r>
    </w:p>
    <w:p w14:paraId="51D3B4BF" w14:textId="4B1109F2" w:rsidR="00915589" w:rsidRPr="00915589" w:rsidRDefault="00915589" w:rsidP="00E417D3">
      <w:pPr>
        <w:spacing w:line="244" w:lineRule="auto"/>
        <w:rPr>
          <w:rFonts w:cs="Arial"/>
          <w:bCs/>
        </w:rPr>
      </w:pPr>
      <w:r w:rsidRPr="00915589">
        <w:rPr>
          <w:rFonts w:cs="Arial"/>
          <w:bCs/>
        </w:rPr>
        <w:t>Todos los trabajos de replanteo deben ser realizados con aparatos de precisión, tales como estación total, niveles electrónicos, teodolitos, etc., y por personal técnico capacitado y experimentado. Se deberá colocar mojones de hormigón perfectamente identificados con la cota y abscisa correspondiente y su número estará de acuerdo a la magnitud de la obra y necesidad de trabajo, no debiendo ser menor de dos en estaciones de bombeo, lagunas de oxidación y obras que ocupen un área considerable de terreno.</w:t>
      </w:r>
    </w:p>
    <w:p w14:paraId="3660DCAB" w14:textId="4F3CABE3" w:rsidR="00E417D3" w:rsidRDefault="00E417D3" w:rsidP="00E417D3">
      <w:pPr>
        <w:spacing w:line="244" w:lineRule="auto"/>
        <w:rPr>
          <w:rFonts w:cs="Arial"/>
        </w:rPr>
      </w:pPr>
      <w:r w:rsidRPr="00764D1B">
        <w:rPr>
          <w:rFonts w:cs="Arial"/>
          <w:b/>
        </w:rPr>
        <w:t>Medición y pago:</w:t>
      </w:r>
      <w:r w:rsidRPr="00764D1B">
        <w:rPr>
          <w:rFonts w:cs="Arial"/>
        </w:rPr>
        <w:t xml:space="preserve"> </w:t>
      </w:r>
    </w:p>
    <w:p w14:paraId="659AFF1A" w14:textId="651184A1" w:rsidR="00915589" w:rsidRPr="00764D1B" w:rsidRDefault="00915589" w:rsidP="00E417D3">
      <w:pPr>
        <w:spacing w:line="244" w:lineRule="auto"/>
        <w:rPr>
          <w:rFonts w:cs="Arial"/>
        </w:rPr>
      </w:pPr>
      <w:r w:rsidRPr="00915589">
        <w:rPr>
          <w:rFonts w:cs="Arial"/>
        </w:rPr>
        <w:t>El replanteo tendrá un valor de acuerdo al desglose del precio unitario en metros cuadrados.</w:t>
      </w:r>
    </w:p>
    <w:p w14:paraId="0D75578C" w14:textId="014B793C" w:rsidR="006C1E29" w:rsidRPr="00496785" w:rsidRDefault="008C6DAC" w:rsidP="00E417D3">
      <w:pPr>
        <w:pStyle w:val="Ttulo3"/>
        <w:rPr>
          <w:rFonts w:cs="Arial"/>
          <w:szCs w:val="22"/>
        </w:rPr>
      </w:pPr>
      <w:bookmarkStart w:id="47" w:name="_heading=h.6q9fm2fxfiyj" w:colFirst="0" w:colLast="0"/>
      <w:bookmarkStart w:id="48" w:name="_Toc96588290"/>
      <w:bookmarkStart w:id="49" w:name="_Toc96593422"/>
      <w:bookmarkStart w:id="50" w:name="_Toc96593520"/>
      <w:bookmarkStart w:id="51" w:name="_Toc110441681"/>
      <w:bookmarkEnd w:id="47"/>
      <w:r w:rsidRPr="00496785">
        <w:rPr>
          <w:rFonts w:cs="Arial"/>
          <w:szCs w:val="22"/>
        </w:rPr>
        <w:t>DEMOLICIÓN DE ESTRUCTURA EXISTENTE.</w:t>
      </w:r>
      <w:bookmarkEnd w:id="48"/>
      <w:bookmarkEnd w:id="49"/>
      <w:bookmarkEnd w:id="50"/>
      <w:bookmarkEnd w:id="51"/>
    </w:p>
    <w:p w14:paraId="136F17AA" w14:textId="098FA3D6" w:rsidR="00E417D3" w:rsidRDefault="00E417D3" w:rsidP="00E417D3">
      <w:pPr>
        <w:spacing w:line="244" w:lineRule="auto"/>
        <w:rPr>
          <w:rFonts w:cs="Arial"/>
          <w:b/>
        </w:rPr>
      </w:pPr>
      <w:r w:rsidRPr="00764D1B">
        <w:rPr>
          <w:rFonts w:cs="Arial"/>
          <w:b/>
        </w:rPr>
        <w:t xml:space="preserve">Descripción: </w:t>
      </w:r>
    </w:p>
    <w:p w14:paraId="668CF1A7" w14:textId="1BFDBE07" w:rsidR="00496785" w:rsidRPr="001679CF" w:rsidRDefault="00496785" w:rsidP="00E417D3">
      <w:pPr>
        <w:spacing w:line="244" w:lineRule="auto"/>
        <w:rPr>
          <w:rFonts w:cs="Arial"/>
          <w:b/>
        </w:rPr>
      </w:pPr>
      <w:r>
        <w:t>Este trabajo consiste en el derrocamiento estructuras existentes en las áreas determinadas por fiscalización o las indicadas en los planos y su desalojo a lugares determinados por fiscalización.</w:t>
      </w:r>
    </w:p>
    <w:p w14:paraId="27EB8A1C" w14:textId="1F1719D6" w:rsidR="00E417D3" w:rsidRPr="00764D1B" w:rsidRDefault="00E417D3" w:rsidP="00E417D3">
      <w:pPr>
        <w:spacing w:line="244" w:lineRule="auto"/>
        <w:rPr>
          <w:rFonts w:cs="Arial"/>
        </w:rPr>
      </w:pPr>
      <w:r w:rsidRPr="00764D1B">
        <w:rPr>
          <w:rFonts w:cs="Arial"/>
          <w:b/>
        </w:rPr>
        <w:t xml:space="preserve">Unidad: </w:t>
      </w:r>
      <w:r w:rsidR="00E51446">
        <w:rPr>
          <w:rFonts w:cs="Arial"/>
        </w:rPr>
        <w:t>metro cúbico</w:t>
      </w:r>
      <w:r w:rsidR="00FC1F6A" w:rsidRPr="00764D1B">
        <w:rPr>
          <w:rFonts w:cs="Arial"/>
        </w:rPr>
        <w:t xml:space="preserve"> (</w:t>
      </w:r>
      <w:r w:rsidR="00E51446" w:rsidRPr="00E51446">
        <w:rPr>
          <w:rFonts w:cs="Arial"/>
        </w:rPr>
        <w:t>m3</w:t>
      </w:r>
      <w:r w:rsidR="00FC1F6A" w:rsidRPr="00764D1B">
        <w:rPr>
          <w:rFonts w:cs="Arial"/>
        </w:rPr>
        <w:t>)</w:t>
      </w:r>
      <w:r w:rsidR="000307D4" w:rsidRPr="00764D1B">
        <w:rPr>
          <w:rFonts w:cs="Arial"/>
        </w:rPr>
        <w:t>.</w:t>
      </w:r>
    </w:p>
    <w:p w14:paraId="36743724" w14:textId="18160ADD" w:rsidR="000307D4" w:rsidRPr="00764D1B" w:rsidRDefault="000307D4" w:rsidP="000307D4">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E51446" w:rsidRPr="00E51446">
        <w:rPr>
          <w:rFonts w:cs="Arial"/>
          <w:bCs/>
          <w:color w:val="000000"/>
          <w:szCs w:val="20"/>
        </w:rPr>
        <w:t>503156</w:t>
      </w:r>
    </w:p>
    <w:p w14:paraId="0257603F" w14:textId="77777777" w:rsidR="001679CF" w:rsidRPr="001679CF" w:rsidRDefault="001679CF" w:rsidP="001679CF">
      <w:pPr>
        <w:spacing w:line="244" w:lineRule="auto"/>
        <w:rPr>
          <w:rFonts w:cs="Arial"/>
          <w:b/>
        </w:rPr>
      </w:pPr>
      <w:r w:rsidRPr="001679CF">
        <w:rPr>
          <w:rFonts w:cs="Arial"/>
          <w:b/>
        </w:rPr>
        <w:t xml:space="preserve">Equipo mínimo: </w:t>
      </w:r>
      <w:r w:rsidRPr="001679CF">
        <w:rPr>
          <w:rFonts w:cs="Arial"/>
          <w:bCs/>
        </w:rPr>
        <w:t>Herramienta manual y menor de construcción, Retroexcavadora, Martillo hidráulico, Equipo Oxicorte.</w:t>
      </w:r>
    </w:p>
    <w:p w14:paraId="6D140243" w14:textId="1D730826" w:rsidR="001679CF" w:rsidRPr="001679CF" w:rsidRDefault="001679CF" w:rsidP="001679CF">
      <w:pPr>
        <w:spacing w:line="244" w:lineRule="auto"/>
        <w:rPr>
          <w:rFonts w:cs="Arial"/>
          <w:b/>
        </w:rPr>
      </w:pPr>
      <w:r w:rsidRPr="001679CF">
        <w:rPr>
          <w:rFonts w:cs="Arial"/>
          <w:b/>
        </w:rPr>
        <w:t>Materiales mínimos:</w:t>
      </w:r>
      <w:r w:rsidRPr="001679CF">
        <w:rPr>
          <w:rFonts w:cs="Arial"/>
          <w:bCs/>
        </w:rPr>
        <w:t xml:space="preserve"> Ninguno.</w:t>
      </w:r>
    </w:p>
    <w:p w14:paraId="0C1D99D8" w14:textId="33A7B915" w:rsidR="00E417D3" w:rsidRPr="00764D1B" w:rsidRDefault="001679CF" w:rsidP="001679CF">
      <w:pPr>
        <w:spacing w:line="244" w:lineRule="auto"/>
        <w:rPr>
          <w:rFonts w:cs="Arial"/>
        </w:rPr>
      </w:pPr>
      <w:r w:rsidRPr="001679CF">
        <w:rPr>
          <w:rFonts w:cs="Arial"/>
          <w:b/>
        </w:rPr>
        <w:t xml:space="preserve">Mano de Obra calificada: </w:t>
      </w:r>
      <w:r w:rsidRPr="001679CF">
        <w:rPr>
          <w:rFonts w:cs="Arial"/>
          <w:bCs/>
        </w:rPr>
        <w:t>Maestro de Obra, Soldador, Peón.</w:t>
      </w:r>
    </w:p>
    <w:p w14:paraId="0CB6D9F8" w14:textId="706FD065" w:rsidR="00E417D3" w:rsidRDefault="00E417D3" w:rsidP="00E417D3">
      <w:pPr>
        <w:spacing w:line="244" w:lineRule="auto"/>
        <w:rPr>
          <w:rFonts w:cs="Arial"/>
          <w:b/>
        </w:rPr>
      </w:pPr>
      <w:r w:rsidRPr="00764D1B">
        <w:rPr>
          <w:rFonts w:cs="Arial"/>
          <w:b/>
        </w:rPr>
        <w:t xml:space="preserve">Ejecución y complementación: </w:t>
      </w:r>
    </w:p>
    <w:p w14:paraId="0C9A9D95" w14:textId="30C49B15" w:rsidR="00496785" w:rsidRPr="00764D1B" w:rsidRDefault="00496785" w:rsidP="00E417D3">
      <w:pPr>
        <w:spacing w:line="244" w:lineRule="auto"/>
        <w:rPr>
          <w:rFonts w:cs="Arial"/>
          <w:b/>
        </w:rPr>
      </w:pPr>
      <w:r>
        <w:lastRenderedPageBreak/>
        <w:t>Se realizará con las herramientas y equipo adecuados, el retiro de escombros será debidamente retirados y transportados a los lugares que indique el Fiscalizador, para su posterior cargado y desalojo.</w:t>
      </w:r>
    </w:p>
    <w:p w14:paraId="129D0D5F" w14:textId="1C945382" w:rsidR="006C1E29" w:rsidRDefault="00E417D3" w:rsidP="00E417D3">
      <w:pPr>
        <w:rPr>
          <w:rFonts w:cs="Arial"/>
          <w:b/>
        </w:rPr>
      </w:pPr>
      <w:r w:rsidRPr="00764D1B">
        <w:rPr>
          <w:rFonts w:cs="Arial"/>
          <w:b/>
        </w:rPr>
        <w:t xml:space="preserve">Medición y pago: </w:t>
      </w:r>
    </w:p>
    <w:p w14:paraId="015461C5" w14:textId="621280FE" w:rsidR="00496785" w:rsidRPr="00764D1B" w:rsidRDefault="00496785" w:rsidP="00E417D3">
      <w:pPr>
        <w:rPr>
          <w:rFonts w:cs="Arial"/>
        </w:rPr>
      </w:pPr>
      <w:r>
        <w:t xml:space="preserve">Se medirá y se cuantificará en metros cúbicos efectivamente derrocados y aceptados por el Fiscalizador, estos precios y pagos constituirán la compensación total por la ejecución del rubro, así como herramientas y operaciones conexas necesarias para la ejecución de los trabajos descritos en este rubro. </w:t>
      </w:r>
    </w:p>
    <w:p w14:paraId="11A44101" w14:textId="15DD26EE" w:rsidR="006C1E29" w:rsidRPr="00764D1B" w:rsidRDefault="008C6DAC" w:rsidP="00E417D3">
      <w:pPr>
        <w:pStyle w:val="Ttulo3"/>
        <w:rPr>
          <w:rFonts w:cs="Arial"/>
          <w:szCs w:val="22"/>
        </w:rPr>
      </w:pPr>
      <w:bookmarkStart w:id="52" w:name="_Toc96588291"/>
      <w:bookmarkStart w:id="53" w:name="_Toc96593423"/>
      <w:bookmarkStart w:id="54" w:name="_Toc96593521"/>
      <w:bookmarkStart w:id="55" w:name="_Toc110441682"/>
      <w:r w:rsidRPr="00E51446">
        <w:rPr>
          <w:rFonts w:cs="Arial"/>
          <w:szCs w:val="22"/>
        </w:rPr>
        <w:t>TRANSPORTE DE MATERIAL HASTA 5KM</w:t>
      </w:r>
      <w:r w:rsidRPr="00764D1B">
        <w:rPr>
          <w:rFonts w:cs="Arial"/>
          <w:szCs w:val="22"/>
        </w:rPr>
        <w:t>.</w:t>
      </w:r>
      <w:bookmarkEnd w:id="52"/>
      <w:bookmarkEnd w:id="53"/>
      <w:bookmarkEnd w:id="54"/>
      <w:bookmarkEnd w:id="55"/>
    </w:p>
    <w:p w14:paraId="5154C9B8" w14:textId="3DC6E0A0" w:rsidR="00E417D3" w:rsidRPr="00764D1B" w:rsidRDefault="00E417D3" w:rsidP="00E417D3">
      <w:pPr>
        <w:pBdr>
          <w:top w:val="nil"/>
          <w:left w:val="nil"/>
          <w:bottom w:val="nil"/>
          <w:right w:val="nil"/>
          <w:between w:val="nil"/>
        </w:pBdr>
        <w:tabs>
          <w:tab w:val="left" w:pos="1294"/>
        </w:tabs>
        <w:rPr>
          <w:rFonts w:cs="Arial"/>
          <w:b/>
        </w:rPr>
      </w:pPr>
      <w:r w:rsidRPr="00764D1B">
        <w:rPr>
          <w:rFonts w:cs="Arial"/>
          <w:b/>
        </w:rPr>
        <w:t xml:space="preserve">Descripción: </w:t>
      </w:r>
    </w:p>
    <w:p w14:paraId="3CCB74AE" w14:textId="72FF5E04" w:rsidR="00E417D3" w:rsidRPr="00764D1B" w:rsidRDefault="002F4950" w:rsidP="00E417D3">
      <w:pPr>
        <w:pBdr>
          <w:top w:val="nil"/>
          <w:left w:val="nil"/>
          <w:bottom w:val="nil"/>
          <w:right w:val="nil"/>
          <w:between w:val="nil"/>
        </w:pBdr>
        <w:tabs>
          <w:tab w:val="left" w:pos="1294"/>
        </w:tabs>
        <w:rPr>
          <w:rFonts w:cs="Arial"/>
        </w:rPr>
      </w:pPr>
      <w:r w:rsidRPr="002F4950">
        <w:rPr>
          <w:rFonts w:cs="Arial"/>
        </w:rPr>
        <w:t>En esta definición se incluye el transporte hasta el lugar de desalojo.</w:t>
      </w:r>
    </w:p>
    <w:p w14:paraId="3C108DE7" w14:textId="20A41584" w:rsidR="00E417D3" w:rsidRPr="00764D1B" w:rsidRDefault="00E417D3" w:rsidP="00C13C77">
      <w:pPr>
        <w:pBdr>
          <w:top w:val="nil"/>
          <w:left w:val="nil"/>
          <w:bottom w:val="nil"/>
          <w:right w:val="nil"/>
          <w:between w:val="nil"/>
        </w:pBdr>
        <w:tabs>
          <w:tab w:val="left" w:pos="1294"/>
          <w:tab w:val="left" w:pos="2432"/>
        </w:tabs>
        <w:rPr>
          <w:rFonts w:cs="Arial"/>
        </w:rPr>
      </w:pPr>
      <w:r w:rsidRPr="00764D1B">
        <w:rPr>
          <w:rFonts w:cs="Arial"/>
          <w:b/>
        </w:rPr>
        <w:t xml:space="preserve">Unidad: </w:t>
      </w:r>
      <w:r w:rsidRPr="00764D1B">
        <w:rPr>
          <w:rFonts w:cs="Arial"/>
        </w:rPr>
        <w:t xml:space="preserve">metro </w:t>
      </w:r>
      <w:r w:rsidR="004A6C6B">
        <w:rPr>
          <w:rFonts w:cs="Arial"/>
        </w:rPr>
        <w:t>cúbico</w:t>
      </w:r>
      <w:r w:rsidR="00FC1F6A" w:rsidRPr="00764D1B">
        <w:rPr>
          <w:rFonts w:cs="Arial"/>
        </w:rPr>
        <w:t xml:space="preserve"> (m</w:t>
      </w:r>
      <w:r w:rsidR="004A6C6B">
        <w:rPr>
          <w:rFonts w:cs="Arial"/>
        </w:rPr>
        <w:t>3</w:t>
      </w:r>
      <w:r w:rsidR="00FC1F6A" w:rsidRPr="00764D1B">
        <w:rPr>
          <w:rFonts w:cs="Arial"/>
        </w:rPr>
        <w:t>)</w:t>
      </w:r>
      <w:r w:rsidR="00C13C77" w:rsidRPr="00764D1B">
        <w:rPr>
          <w:rFonts w:cs="Arial"/>
        </w:rPr>
        <w:tab/>
      </w:r>
    </w:p>
    <w:p w14:paraId="01C48ED2" w14:textId="033125A7" w:rsidR="00C13C77" w:rsidRPr="00764D1B" w:rsidRDefault="00C13C77" w:rsidP="00C13C77">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4A6C6B" w:rsidRPr="004A6C6B">
        <w:rPr>
          <w:rFonts w:cs="Arial"/>
          <w:bCs/>
          <w:color w:val="000000"/>
          <w:szCs w:val="20"/>
        </w:rPr>
        <w:t>559008</w:t>
      </w:r>
    </w:p>
    <w:p w14:paraId="1A9E05D5" w14:textId="77777777" w:rsidR="001679CF" w:rsidRPr="001679CF" w:rsidRDefault="001679CF" w:rsidP="001679CF">
      <w:pPr>
        <w:pBdr>
          <w:top w:val="nil"/>
          <w:left w:val="nil"/>
          <w:bottom w:val="nil"/>
          <w:right w:val="nil"/>
          <w:between w:val="nil"/>
        </w:pBdr>
        <w:tabs>
          <w:tab w:val="left" w:pos="1294"/>
        </w:tabs>
        <w:rPr>
          <w:rFonts w:cs="Arial"/>
          <w:b/>
        </w:rPr>
      </w:pPr>
      <w:r w:rsidRPr="001679CF">
        <w:rPr>
          <w:rFonts w:cs="Arial"/>
          <w:b/>
        </w:rPr>
        <w:t xml:space="preserve">Equipo mínimo: </w:t>
      </w:r>
      <w:r w:rsidRPr="001679CF">
        <w:rPr>
          <w:rFonts w:cs="Arial"/>
          <w:bCs/>
        </w:rPr>
        <w:t>Herramienta manual y menor de construcción, Volqueta de 8 m3, Retroexcavadora.</w:t>
      </w:r>
    </w:p>
    <w:p w14:paraId="3B5282D0" w14:textId="1A80BBEA" w:rsidR="001679CF" w:rsidRPr="001679CF" w:rsidRDefault="001679CF" w:rsidP="001679CF">
      <w:pPr>
        <w:pBdr>
          <w:top w:val="nil"/>
          <w:left w:val="nil"/>
          <w:bottom w:val="nil"/>
          <w:right w:val="nil"/>
          <w:between w:val="nil"/>
        </w:pBdr>
        <w:tabs>
          <w:tab w:val="left" w:pos="1294"/>
        </w:tabs>
        <w:rPr>
          <w:rFonts w:cs="Arial"/>
          <w:b/>
        </w:rPr>
      </w:pPr>
      <w:r w:rsidRPr="001679CF">
        <w:rPr>
          <w:rFonts w:cs="Arial"/>
          <w:b/>
        </w:rPr>
        <w:t xml:space="preserve">Materiales mínimos: </w:t>
      </w:r>
      <w:r w:rsidR="00BC2B71">
        <w:rPr>
          <w:rFonts w:cs="Arial"/>
          <w:bCs/>
        </w:rPr>
        <w:t>Pago por concepto de disposición de materiales en escombrera.</w:t>
      </w:r>
    </w:p>
    <w:p w14:paraId="111D2C47" w14:textId="67713582" w:rsidR="00E417D3" w:rsidRPr="00764D1B" w:rsidRDefault="001679CF" w:rsidP="001679CF">
      <w:pPr>
        <w:pBdr>
          <w:top w:val="nil"/>
          <w:left w:val="nil"/>
          <w:bottom w:val="nil"/>
          <w:right w:val="nil"/>
          <w:between w:val="nil"/>
        </w:pBdr>
        <w:tabs>
          <w:tab w:val="left" w:pos="1294"/>
        </w:tabs>
        <w:rPr>
          <w:rFonts w:cs="Arial"/>
        </w:rPr>
      </w:pPr>
      <w:r w:rsidRPr="001679CF">
        <w:rPr>
          <w:rFonts w:cs="Arial"/>
          <w:b/>
        </w:rPr>
        <w:t xml:space="preserve">Mano de Obra calificada: </w:t>
      </w:r>
      <w:r w:rsidRPr="001679CF">
        <w:rPr>
          <w:rFonts w:cs="Arial"/>
          <w:bCs/>
        </w:rPr>
        <w:t>Chofer volquetas (Estr. Oc. C1), Operador de retroexcavadora, Peón (EO E2).</w:t>
      </w:r>
    </w:p>
    <w:p w14:paraId="3993856E" w14:textId="77777777" w:rsidR="002F4950" w:rsidRDefault="002F4950" w:rsidP="00E417D3">
      <w:pPr>
        <w:pBdr>
          <w:top w:val="nil"/>
          <w:left w:val="nil"/>
          <w:bottom w:val="nil"/>
          <w:right w:val="nil"/>
          <w:between w:val="nil"/>
        </w:pBdr>
        <w:tabs>
          <w:tab w:val="left" w:pos="1294"/>
        </w:tabs>
        <w:rPr>
          <w:rFonts w:cs="Arial"/>
          <w:b/>
        </w:rPr>
      </w:pPr>
      <w:r>
        <w:rPr>
          <w:rFonts w:cs="Arial"/>
          <w:b/>
        </w:rPr>
        <w:t>Especificaciones</w:t>
      </w:r>
      <w:r w:rsidR="00E417D3" w:rsidRPr="00764D1B">
        <w:rPr>
          <w:rFonts w:cs="Arial"/>
          <w:b/>
        </w:rPr>
        <w:t>:</w:t>
      </w:r>
    </w:p>
    <w:p w14:paraId="5743D365" w14:textId="63803BAF" w:rsidR="00E417D3" w:rsidRPr="002F4950" w:rsidRDefault="002F4950" w:rsidP="00E417D3">
      <w:pPr>
        <w:pBdr>
          <w:top w:val="nil"/>
          <w:left w:val="nil"/>
          <w:bottom w:val="nil"/>
          <w:right w:val="nil"/>
          <w:between w:val="nil"/>
        </w:pBdr>
        <w:tabs>
          <w:tab w:val="left" w:pos="1294"/>
        </w:tabs>
        <w:rPr>
          <w:rFonts w:cs="Arial"/>
          <w:bCs/>
        </w:rPr>
      </w:pPr>
      <w:r w:rsidRPr="002F4950">
        <w:rPr>
          <w:rFonts w:cs="Arial"/>
          <w:bCs/>
        </w:rPr>
        <w:t>Se recolectará todos los escombros y desechos productos de trabajos realizados en la obra.</w:t>
      </w:r>
    </w:p>
    <w:p w14:paraId="73840355" w14:textId="5975160E" w:rsidR="00E417D3" w:rsidRDefault="00E417D3" w:rsidP="00E417D3">
      <w:pPr>
        <w:pBdr>
          <w:top w:val="nil"/>
          <w:left w:val="nil"/>
          <w:bottom w:val="nil"/>
          <w:right w:val="nil"/>
          <w:between w:val="nil"/>
        </w:pBdr>
        <w:tabs>
          <w:tab w:val="left" w:pos="1294"/>
        </w:tabs>
        <w:rPr>
          <w:rFonts w:cs="Arial"/>
          <w:b/>
        </w:rPr>
      </w:pPr>
      <w:bookmarkStart w:id="56" w:name="_heading=h.2rt5dtemj96b" w:colFirst="0" w:colLast="0"/>
      <w:bookmarkEnd w:id="56"/>
      <w:r w:rsidRPr="00764D1B">
        <w:rPr>
          <w:rFonts w:cs="Arial"/>
          <w:b/>
        </w:rPr>
        <w:t xml:space="preserve">Medición y pago: </w:t>
      </w:r>
    </w:p>
    <w:p w14:paraId="49C686E6" w14:textId="1A638EBD" w:rsidR="002F4950" w:rsidRPr="002F4950" w:rsidRDefault="002F4950" w:rsidP="002F4950">
      <w:pPr>
        <w:pBdr>
          <w:top w:val="nil"/>
          <w:left w:val="nil"/>
          <w:bottom w:val="nil"/>
          <w:right w:val="nil"/>
          <w:between w:val="nil"/>
        </w:pBdr>
        <w:tabs>
          <w:tab w:val="left" w:pos="1294"/>
        </w:tabs>
        <w:rPr>
          <w:rFonts w:cs="Arial"/>
          <w:bCs/>
        </w:rPr>
      </w:pPr>
      <w:r w:rsidRPr="002F4950">
        <w:rPr>
          <w:rFonts w:cs="Arial"/>
          <w:bCs/>
        </w:rPr>
        <w:t>Las mediciones para la determinación de volúmenes de transporte se harán a partir de los perfiles que presentan en el momento antes de iniciar los trabajos de excavación, hasta los niveles establecidos en los diseños adicionando a éstos un porcentaje de esponjamiento que lo establecerá el fiscalizador de acuerdo al tipo de suelo cargado.</w:t>
      </w:r>
    </w:p>
    <w:p w14:paraId="7B69FCFA" w14:textId="5D3E0392" w:rsidR="002F4950" w:rsidRPr="002F4950" w:rsidRDefault="002F4950" w:rsidP="002F4950">
      <w:pPr>
        <w:pBdr>
          <w:top w:val="nil"/>
          <w:left w:val="nil"/>
          <w:bottom w:val="nil"/>
          <w:right w:val="nil"/>
          <w:between w:val="nil"/>
        </w:pBdr>
        <w:tabs>
          <w:tab w:val="left" w:pos="1294"/>
        </w:tabs>
        <w:rPr>
          <w:rFonts w:cs="Arial"/>
          <w:bCs/>
        </w:rPr>
      </w:pPr>
      <w:r w:rsidRPr="002F4950">
        <w:rPr>
          <w:rFonts w:cs="Arial"/>
          <w:bCs/>
        </w:rPr>
        <w:t>Su pago se efectuará por metro de desalojado, al costo establecido en el desglose de precios unitarios.</w:t>
      </w:r>
    </w:p>
    <w:p w14:paraId="7BDBFF88" w14:textId="2C1B05DF" w:rsidR="002F4950" w:rsidRPr="002F4950" w:rsidRDefault="002F4950" w:rsidP="002F4950">
      <w:pPr>
        <w:pBdr>
          <w:top w:val="nil"/>
          <w:left w:val="nil"/>
          <w:bottom w:val="nil"/>
          <w:right w:val="nil"/>
          <w:between w:val="nil"/>
        </w:pBdr>
        <w:tabs>
          <w:tab w:val="left" w:pos="1294"/>
        </w:tabs>
        <w:rPr>
          <w:rFonts w:cs="Arial"/>
          <w:bCs/>
        </w:rPr>
      </w:pPr>
      <w:r w:rsidRPr="002F4950">
        <w:rPr>
          <w:rFonts w:cs="Arial"/>
          <w:bCs/>
        </w:rPr>
        <w:t>Está incluido en este rubro el costo por depositar el material de desalojo en el botadero que la fiscalización lo determine, en donde se recibirá un comprobante que servirá para cuantificar el volumen de material desalojado.</w:t>
      </w:r>
    </w:p>
    <w:p w14:paraId="667BF443" w14:textId="43ACAEDF" w:rsidR="00157021" w:rsidRPr="00AF137D" w:rsidRDefault="008C6DAC" w:rsidP="00157021">
      <w:pPr>
        <w:pStyle w:val="Ttulo3"/>
        <w:rPr>
          <w:rFonts w:cs="Arial"/>
          <w:szCs w:val="22"/>
        </w:rPr>
      </w:pPr>
      <w:bookmarkStart w:id="57" w:name="_heading=h.p3k6fs4h24hy" w:colFirst="0" w:colLast="0"/>
      <w:bookmarkStart w:id="58" w:name="_Toc96588292"/>
      <w:bookmarkStart w:id="59" w:name="_Toc96593424"/>
      <w:bookmarkStart w:id="60" w:name="_Toc96593522"/>
      <w:bookmarkStart w:id="61" w:name="_Toc110441683"/>
      <w:bookmarkEnd w:id="57"/>
      <w:r w:rsidRPr="00AF137D">
        <w:rPr>
          <w:rFonts w:cs="Arial"/>
          <w:szCs w:val="22"/>
        </w:rPr>
        <w:t>REUBICACIÓN DE POSTE H.A. 12 M CON MÁQUINA.</w:t>
      </w:r>
      <w:bookmarkStart w:id="62" w:name="_Hlk95759984"/>
      <w:bookmarkEnd w:id="58"/>
      <w:bookmarkEnd w:id="59"/>
      <w:bookmarkEnd w:id="60"/>
      <w:bookmarkEnd w:id="61"/>
    </w:p>
    <w:p w14:paraId="1A3CF6D3" w14:textId="2800E2DC" w:rsidR="00C13C77" w:rsidRDefault="00C13C77" w:rsidP="00C13C77">
      <w:pPr>
        <w:pBdr>
          <w:top w:val="nil"/>
          <w:left w:val="nil"/>
          <w:bottom w:val="nil"/>
          <w:right w:val="nil"/>
          <w:between w:val="nil"/>
        </w:pBdr>
        <w:tabs>
          <w:tab w:val="left" w:pos="1294"/>
        </w:tabs>
        <w:rPr>
          <w:rFonts w:cs="Arial"/>
          <w:b/>
        </w:rPr>
      </w:pPr>
      <w:r w:rsidRPr="00764D1B">
        <w:rPr>
          <w:rFonts w:cs="Arial"/>
          <w:b/>
        </w:rPr>
        <w:t xml:space="preserve">Descripción: </w:t>
      </w:r>
    </w:p>
    <w:p w14:paraId="3BEC77C8" w14:textId="409B4994" w:rsidR="00C925D0" w:rsidRDefault="00C925D0" w:rsidP="00C13C77">
      <w:pPr>
        <w:pBdr>
          <w:top w:val="nil"/>
          <w:left w:val="nil"/>
          <w:bottom w:val="nil"/>
          <w:right w:val="nil"/>
          <w:between w:val="nil"/>
        </w:pBdr>
        <w:tabs>
          <w:tab w:val="left" w:pos="1294"/>
        </w:tabs>
        <w:rPr>
          <w:rFonts w:cs="Arial"/>
          <w:b/>
        </w:rPr>
      </w:pPr>
      <w:r>
        <w:rPr>
          <w:rStyle w:val="a"/>
        </w:rPr>
        <w:t xml:space="preserve">La presente especificación técnica tiene por objeto definir las condiciones en las que se debe llevar a cabo la desinstalación y reubicación de postes </w:t>
      </w:r>
      <w:r w:rsidRPr="00C925D0">
        <w:rPr>
          <w:rStyle w:val="a"/>
        </w:rPr>
        <w:t>H.A. 12 m con máquina</w:t>
      </w:r>
      <w:r>
        <w:rPr>
          <w:rStyle w:val="a"/>
        </w:rPr>
        <w:t xml:space="preserve">. </w:t>
      </w:r>
    </w:p>
    <w:p w14:paraId="33A7959A" w14:textId="49BE27BA" w:rsidR="00C13C77" w:rsidRPr="00764D1B" w:rsidRDefault="00C13C77" w:rsidP="00C13C77">
      <w:pPr>
        <w:pBdr>
          <w:top w:val="nil"/>
          <w:left w:val="nil"/>
          <w:bottom w:val="nil"/>
          <w:right w:val="nil"/>
          <w:between w:val="nil"/>
        </w:pBdr>
        <w:tabs>
          <w:tab w:val="left" w:pos="1294"/>
          <w:tab w:val="left" w:pos="2432"/>
        </w:tabs>
        <w:rPr>
          <w:rFonts w:cs="Arial"/>
        </w:rPr>
      </w:pPr>
      <w:r w:rsidRPr="00764D1B">
        <w:rPr>
          <w:rFonts w:cs="Arial"/>
          <w:b/>
        </w:rPr>
        <w:t xml:space="preserve">Unidad: </w:t>
      </w:r>
      <w:r w:rsidRPr="00764D1B">
        <w:rPr>
          <w:rFonts w:cs="Arial"/>
        </w:rPr>
        <w:t>unidad.</w:t>
      </w:r>
      <w:r w:rsidR="00147D4B" w:rsidRPr="00764D1B">
        <w:rPr>
          <w:rFonts w:cs="Arial"/>
        </w:rPr>
        <w:t xml:space="preserve"> (u)</w:t>
      </w:r>
    </w:p>
    <w:p w14:paraId="3F22FF6D" w14:textId="0D198B47" w:rsidR="00C13C77" w:rsidRPr="00764D1B" w:rsidRDefault="00C13C77" w:rsidP="00C13C77">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4A6C6B" w:rsidRPr="004A6C6B">
        <w:rPr>
          <w:rFonts w:cs="Arial"/>
          <w:bCs/>
          <w:color w:val="000000"/>
          <w:szCs w:val="20"/>
        </w:rPr>
        <w:t>525160</w:t>
      </w:r>
    </w:p>
    <w:p w14:paraId="447FA270" w14:textId="0FA11560" w:rsidR="001679CF" w:rsidRPr="001679CF" w:rsidRDefault="001679CF" w:rsidP="001679CF">
      <w:pPr>
        <w:pBdr>
          <w:top w:val="nil"/>
          <w:left w:val="nil"/>
          <w:bottom w:val="nil"/>
          <w:right w:val="nil"/>
          <w:between w:val="nil"/>
        </w:pBdr>
        <w:tabs>
          <w:tab w:val="left" w:pos="1294"/>
        </w:tabs>
        <w:rPr>
          <w:rFonts w:cs="Arial"/>
          <w:b/>
        </w:rPr>
      </w:pPr>
      <w:r w:rsidRPr="001679CF">
        <w:rPr>
          <w:rFonts w:cs="Arial"/>
          <w:b/>
        </w:rPr>
        <w:lastRenderedPageBreak/>
        <w:t xml:space="preserve">Equipo mínimo: </w:t>
      </w:r>
      <w:r w:rsidRPr="001679CF">
        <w:rPr>
          <w:rFonts w:cs="Arial"/>
          <w:bCs/>
        </w:rPr>
        <w:t>Camión Grúa de 10 Ton., Herramientas varias.</w:t>
      </w:r>
    </w:p>
    <w:p w14:paraId="6F87745B" w14:textId="77777777" w:rsidR="001679CF" w:rsidRPr="001679CF" w:rsidRDefault="001679CF" w:rsidP="001679CF">
      <w:pPr>
        <w:pBdr>
          <w:top w:val="nil"/>
          <w:left w:val="nil"/>
          <w:bottom w:val="nil"/>
          <w:right w:val="nil"/>
          <w:between w:val="nil"/>
        </w:pBdr>
        <w:tabs>
          <w:tab w:val="left" w:pos="1294"/>
        </w:tabs>
        <w:rPr>
          <w:rFonts w:cs="Arial"/>
          <w:b/>
        </w:rPr>
      </w:pPr>
      <w:r w:rsidRPr="001679CF">
        <w:rPr>
          <w:rFonts w:cs="Arial"/>
          <w:b/>
        </w:rPr>
        <w:t xml:space="preserve">Materiales mínimos: </w:t>
      </w:r>
      <w:r w:rsidRPr="001679CF">
        <w:rPr>
          <w:rFonts w:cs="Arial"/>
          <w:bCs/>
        </w:rPr>
        <w:t>Piedra puesta en obra.</w:t>
      </w:r>
    </w:p>
    <w:p w14:paraId="6CF853F5" w14:textId="6CE5DC01" w:rsidR="00C13C77" w:rsidRPr="00764D1B" w:rsidRDefault="001679CF" w:rsidP="001679CF">
      <w:pPr>
        <w:pBdr>
          <w:top w:val="nil"/>
          <w:left w:val="nil"/>
          <w:bottom w:val="nil"/>
          <w:right w:val="nil"/>
          <w:between w:val="nil"/>
        </w:pBdr>
        <w:tabs>
          <w:tab w:val="left" w:pos="1294"/>
        </w:tabs>
        <w:rPr>
          <w:rFonts w:cs="Arial"/>
        </w:rPr>
      </w:pPr>
      <w:r w:rsidRPr="001679CF">
        <w:rPr>
          <w:rFonts w:cs="Arial"/>
          <w:b/>
        </w:rPr>
        <w:t xml:space="preserve">Mano de Obra calificada: </w:t>
      </w:r>
      <w:r w:rsidRPr="001679CF">
        <w:rPr>
          <w:rFonts w:cs="Arial"/>
          <w:bCs/>
        </w:rPr>
        <w:t>Peón, Electricista, Maestro eléctrico/liniero/subestación, Operador de grúa estacionaria.</w:t>
      </w:r>
      <w:r w:rsidR="00C13C77" w:rsidRPr="00764D1B">
        <w:rPr>
          <w:rFonts w:cs="Arial"/>
          <w:b/>
        </w:rPr>
        <w:t xml:space="preserve"> </w:t>
      </w:r>
    </w:p>
    <w:p w14:paraId="446E85A7" w14:textId="2129D110" w:rsidR="00C925D0" w:rsidRDefault="00C925D0" w:rsidP="00C13C77">
      <w:pPr>
        <w:pBdr>
          <w:top w:val="nil"/>
          <w:left w:val="nil"/>
          <w:bottom w:val="nil"/>
          <w:right w:val="nil"/>
          <w:between w:val="nil"/>
        </w:pBdr>
        <w:tabs>
          <w:tab w:val="left" w:pos="1294"/>
        </w:tabs>
        <w:rPr>
          <w:rFonts w:cs="Arial"/>
          <w:b/>
        </w:rPr>
      </w:pPr>
      <w:r>
        <w:rPr>
          <w:rFonts w:cs="Arial"/>
          <w:b/>
        </w:rPr>
        <w:t xml:space="preserve">Especificaciones: </w:t>
      </w:r>
    </w:p>
    <w:p w14:paraId="5E41C5A2" w14:textId="4ADBA017" w:rsidR="00C925D0" w:rsidRDefault="00C925D0" w:rsidP="00C925D0">
      <w:pPr>
        <w:pBdr>
          <w:top w:val="nil"/>
          <w:left w:val="nil"/>
          <w:bottom w:val="nil"/>
          <w:right w:val="nil"/>
          <w:between w:val="nil"/>
        </w:pBdr>
        <w:tabs>
          <w:tab w:val="left" w:pos="1294"/>
        </w:tabs>
        <w:rPr>
          <w:rFonts w:cs="Arial"/>
        </w:rPr>
      </w:pPr>
      <w:r w:rsidRPr="00C925D0">
        <w:rPr>
          <w:rFonts w:cs="Arial"/>
        </w:rPr>
        <w:t>El trabajo consiste en el retiro y traslado de un poste hacia donde disponga la Fiscalización mediante un camión grúa. Para su reubicación y aprobación se debe realizar de acuerdo a los planos de instalaciones eléctricas o a las disposiciones de fiscalización, quien controla su correcta ejecución. La norma de seguridad debe ser acorde a la normativa existente de la empresa contratante y de la empresa eléctrica</w:t>
      </w:r>
    </w:p>
    <w:p w14:paraId="669970C3" w14:textId="3987F3B5" w:rsidR="00C925D0" w:rsidRDefault="00C925D0" w:rsidP="00C925D0">
      <w:pPr>
        <w:pBdr>
          <w:top w:val="nil"/>
          <w:left w:val="nil"/>
          <w:bottom w:val="nil"/>
          <w:right w:val="nil"/>
          <w:between w:val="nil"/>
        </w:pBdr>
        <w:tabs>
          <w:tab w:val="left" w:pos="1294"/>
        </w:tabs>
        <w:rPr>
          <w:rFonts w:cs="Arial"/>
        </w:rPr>
      </w:pPr>
      <w:r w:rsidRPr="00C925D0">
        <w:rPr>
          <w:rFonts w:cs="Arial"/>
        </w:rPr>
        <w:t>Incluye todos los equipos y herramientas necesarias para efectuar las labores de</w:t>
      </w:r>
      <w:r>
        <w:rPr>
          <w:rFonts w:cs="Arial"/>
        </w:rPr>
        <w:t xml:space="preserve"> </w:t>
      </w:r>
      <w:r w:rsidRPr="00C925D0">
        <w:rPr>
          <w:rFonts w:cs="Arial"/>
        </w:rPr>
        <w:t>movilización, manipulación y des instalación de postes de concreto</w:t>
      </w:r>
      <w:r>
        <w:rPr>
          <w:rFonts w:cs="Arial"/>
        </w:rPr>
        <w:t>.</w:t>
      </w:r>
    </w:p>
    <w:p w14:paraId="3260757C" w14:textId="024E0388" w:rsidR="00C925D0" w:rsidRDefault="00C925D0" w:rsidP="00C925D0">
      <w:pPr>
        <w:pBdr>
          <w:top w:val="nil"/>
          <w:left w:val="nil"/>
          <w:bottom w:val="nil"/>
          <w:right w:val="nil"/>
          <w:between w:val="nil"/>
        </w:pBdr>
        <w:tabs>
          <w:tab w:val="left" w:pos="1294"/>
        </w:tabs>
        <w:rPr>
          <w:rStyle w:val="a"/>
        </w:rPr>
      </w:pPr>
      <w:r>
        <w:rPr>
          <w:rStyle w:val="a"/>
        </w:rPr>
        <w:t>La contratista deberá rellenar y nivelar el área donde se encontraba enterrado el apoyo, del poste.</w:t>
      </w:r>
    </w:p>
    <w:p w14:paraId="427C9B47" w14:textId="77777777" w:rsidR="00C925D0" w:rsidRPr="00C925D0" w:rsidRDefault="00C925D0" w:rsidP="00C925D0">
      <w:pPr>
        <w:autoSpaceDE w:val="0"/>
        <w:autoSpaceDN w:val="0"/>
        <w:adjustRightInd w:val="0"/>
        <w:spacing w:after="0" w:line="240" w:lineRule="auto"/>
        <w:rPr>
          <w:rFonts w:cs="Arial"/>
          <w:color w:val="000000"/>
          <w:szCs w:val="20"/>
          <w:lang w:val="es-ES"/>
        </w:rPr>
      </w:pPr>
      <w:r w:rsidRPr="00C925D0">
        <w:rPr>
          <w:rFonts w:cs="Arial"/>
          <w:color w:val="000000"/>
          <w:szCs w:val="20"/>
          <w:lang w:val="es-ES"/>
        </w:rPr>
        <w:t xml:space="preserve">El izado de los postes, deberá realizarse con grúas de altura y capacidad suficiente, que permitan el seguro manipuleo del poste. El contratista deberá suministrar el equipo y personal para transportar los postes hasta los sitios de implantación de los mismos, el suministro de materiales para el relleno de las excavaciones, el camino de acceso a los puntos de izado de los postes y el desbroce y limpieza requeridos. </w:t>
      </w:r>
    </w:p>
    <w:p w14:paraId="6AA9C480" w14:textId="415DC849" w:rsidR="00C925D0" w:rsidRDefault="00C925D0" w:rsidP="00C925D0">
      <w:pPr>
        <w:pBdr>
          <w:top w:val="nil"/>
          <w:left w:val="nil"/>
          <w:bottom w:val="nil"/>
          <w:right w:val="nil"/>
          <w:between w:val="nil"/>
        </w:pBdr>
        <w:tabs>
          <w:tab w:val="left" w:pos="1294"/>
        </w:tabs>
        <w:rPr>
          <w:rFonts w:cs="Arial"/>
          <w:color w:val="000000"/>
          <w:szCs w:val="20"/>
          <w:lang w:val="es-ES"/>
        </w:rPr>
      </w:pPr>
      <w:r w:rsidRPr="00C925D0">
        <w:rPr>
          <w:rFonts w:cs="Arial"/>
          <w:color w:val="000000"/>
          <w:szCs w:val="20"/>
          <w:lang w:val="es-ES"/>
        </w:rPr>
        <w:t>Previo al izado de los postes en el sitio de emplazamiento, la fiscalización verificará la existencia de fisuras en la superficie del poste, para determinar si han sufrido problemas por el manipuleo. En caso se observen fisuras que no sean capilares o superficiales y que sean mayores a los 2 mm y profundas, serán rechazados.</w:t>
      </w:r>
    </w:p>
    <w:p w14:paraId="77227425" w14:textId="3474DE73" w:rsidR="00AF137D" w:rsidRDefault="00AF137D" w:rsidP="00C925D0">
      <w:pPr>
        <w:pBdr>
          <w:top w:val="nil"/>
          <w:left w:val="nil"/>
          <w:bottom w:val="nil"/>
          <w:right w:val="nil"/>
          <w:between w:val="nil"/>
        </w:pBdr>
        <w:tabs>
          <w:tab w:val="left" w:pos="1294"/>
        </w:tabs>
        <w:rPr>
          <w:rFonts w:cs="Arial"/>
          <w:color w:val="000000"/>
          <w:szCs w:val="20"/>
          <w:lang w:val="es-ES"/>
        </w:rPr>
      </w:pPr>
      <w:r>
        <w:rPr>
          <w:szCs w:val="20"/>
        </w:rPr>
        <w:t>El empotramiento de los postes tendrá una profundidad de 1/10 la longitud del poste más cincuenta centímetros. La sección de la excavación será lo estrictamente necesaria limitada por la facilidad de excavación que requiere el personal. Los postes pueden ser empotrados directamente en el terreno, cuando se ha determinado que las características del mismo es aceptable, se ha colocado la loseta inferior de sustentación y la profundidad de empotramiento sea la correcta.</w:t>
      </w:r>
    </w:p>
    <w:p w14:paraId="73C9BE23" w14:textId="5A0BEFE7" w:rsidR="00157021" w:rsidRDefault="00C13C77" w:rsidP="00C13C77">
      <w:pPr>
        <w:pBdr>
          <w:top w:val="nil"/>
          <w:left w:val="nil"/>
          <w:bottom w:val="nil"/>
          <w:right w:val="nil"/>
          <w:between w:val="nil"/>
        </w:pBdr>
        <w:tabs>
          <w:tab w:val="left" w:pos="1294"/>
        </w:tabs>
        <w:rPr>
          <w:rFonts w:cs="Arial"/>
          <w:b/>
        </w:rPr>
      </w:pPr>
      <w:r w:rsidRPr="00764D1B">
        <w:rPr>
          <w:rFonts w:cs="Arial"/>
          <w:b/>
        </w:rPr>
        <w:t xml:space="preserve">Medición y pago: </w:t>
      </w:r>
    </w:p>
    <w:p w14:paraId="16FF522D" w14:textId="5509E1A6" w:rsidR="004A6C6B" w:rsidRPr="00AF137D" w:rsidRDefault="00AF137D" w:rsidP="00C13C77">
      <w:pPr>
        <w:pBdr>
          <w:top w:val="nil"/>
          <w:left w:val="nil"/>
          <w:bottom w:val="nil"/>
          <w:right w:val="nil"/>
          <w:between w:val="nil"/>
        </w:pBdr>
        <w:tabs>
          <w:tab w:val="left" w:pos="1294"/>
        </w:tabs>
        <w:rPr>
          <w:rFonts w:cs="Arial"/>
        </w:rPr>
      </w:pPr>
      <w:r w:rsidRPr="00AF137D">
        <w:rPr>
          <w:rFonts w:cs="Arial"/>
        </w:rPr>
        <w:t>La medición y pago se realizara por unidad reubicada, aprobado y con el visto bueno del Fiscalizador</w:t>
      </w:r>
    </w:p>
    <w:p w14:paraId="05EA304E" w14:textId="77777777" w:rsidR="00C925D0" w:rsidRDefault="00C925D0" w:rsidP="00C13C77">
      <w:pPr>
        <w:pBdr>
          <w:top w:val="nil"/>
          <w:left w:val="nil"/>
          <w:bottom w:val="nil"/>
          <w:right w:val="nil"/>
          <w:between w:val="nil"/>
        </w:pBdr>
        <w:tabs>
          <w:tab w:val="left" w:pos="1294"/>
        </w:tabs>
        <w:rPr>
          <w:rFonts w:cs="Arial"/>
          <w:b/>
        </w:rPr>
      </w:pPr>
    </w:p>
    <w:p w14:paraId="18156AFD" w14:textId="46EB4189" w:rsidR="004A6C6B" w:rsidRPr="00FD3355" w:rsidRDefault="008C6DAC" w:rsidP="004A6C6B">
      <w:pPr>
        <w:pStyle w:val="Ttulo3"/>
        <w:rPr>
          <w:rFonts w:cs="Arial"/>
          <w:szCs w:val="22"/>
        </w:rPr>
      </w:pPr>
      <w:bookmarkStart w:id="63" w:name="_Toc110441684"/>
      <w:r w:rsidRPr="00FD3355">
        <w:rPr>
          <w:rFonts w:cs="Arial"/>
          <w:szCs w:val="22"/>
        </w:rPr>
        <w:t>ACABADO DE OBRA BÁSICA EXISTENTE.</w:t>
      </w:r>
      <w:bookmarkEnd w:id="63"/>
    </w:p>
    <w:p w14:paraId="48958ABB" w14:textId="77777777" w:rsidR="00FD3355" w:rsidRPr="00BD1344" w:rsidRDefault="004A6C6B" w:rsidP="00FD3355">
      <w:pPr>
        <w:autoSpaceDE w:val="0"/>
        <w:autoSpaceDN w:val="0"/>
        <w:adjustRightInd w:val="0"/>
        <w:rPr>
          <w:rFonts w:cs="Arial"/>
        </w:rPr>
      </w:pPr>
      <w:r w:rsidRPr="00764D1B">
        <w:rPr>
          <w:rFonts w:cs="Arial"/>
          <w:b/>
        </w:rPr>
        <w:t xml:space="preserve">Descripción: </w:t>
      </w:r>
      <w:r w:rsidR="00FD3355" w:rsidRPr="00BD1344">
        <w:rPr>
          <w:rFonts w:cs="Arial"/>
        </w:rPr>
        <w:t>Este trabajo consistirá en el acabado de la plataforma del  camino a nivel de subrasante, de acuerdo con las presentes Especificaciones y de conformidad con los alineamientos, pendientes y secciones transversales señalados en los planos o fijados por el Ingeniero Fiscalizador.</w:t>
      </w:r>
    </w:p>
    <w:p w14:paraId="50E9E797" w14:textId="6366263D" w:rsidR="004A6C6B" w:rsidRDefault="00FD3355" w:rsidP="00FD3355">
      <w:pPr>
        <w:pBdr>
          <w:top w:val="nil"/>
          <w:left w:val="nil"/>
          <w:bottom w:val="nil"/>
          <w:right w:val="nil"/>
          <w:between w:val="nil"/>
        </w:pBdr>
        <w:tabs>
          <w:tab w:val="left" w:pos="1294"/>
        </w:tabs>
        <w:rPr>
          <w:rFonts w:cs="Arial"/>
          <w:b/>
        </w:rPr>
      </w:pPr>
      <w:r w:rsidRPr="00BD1344">
        <w:rPr>
          <w:rFonts w:cs="Arial"/>
        </w:rPr>
        <w:t>Este trabajo será realizado cuando se trate de trabajos de mejoramiento o complementarios de la plataforma ya existente</w:t>
      </w:r>
    </w:p>
    <w:p w14:paraId="264FAF7C" w14:textId="77777777" w:rsidR="004A6C6B" w:rsidRPr="00764D1B" w:rsidRDefault="004A6C6B" w:rsidP="004A6C6B">
      <w:pPr>
        <w:pBdr>
          <w:top w:val="nil"/>
          <w:left w:val="nil"/>
          <w:bottom w:val="nil"/>
          <w:right w:val="nil"/>
          <w:between w:val="nil"/>
        </w:pBdr>
        <w:tabs>
          <w:tab w:val="left" w:pos="1294"/>
        </w:tabs>
        <w:rPr>
          <w:rFonts w:cs="Arial"/>
          <w:b/>
        </w:rPr>
      </w:pPr>
    </w:p>
    <w:p w14:paraId="386660FA" w14:textId="7D85B39A" w:rsidR="004A6C6B" w:rsidRPr="00764D1B" w:rsidRDefault="004A6C6B" w:rsidP="004A6C6B">
      <w:pPr>
        <w:pBdr>
          <w:top w:val="nil"/>
          <w:left w:val="nil"/>
          <w:bottom w:val="nil"/>
          <w:right w:val="nil"/>
          <w:between w:val="nil"/>
        </w:pBdr>
        <w:tabs>
          <w:tab w:val="left" w:pos="1294"/>
          <w:tab w:val="left" w:pos="2432"/>
        </w:tabs>
        <w:rPr>
          <w:rFonts w:cs="Arial"/>
        </w:rPr>
      </w:pPr>
      <w:r w:rsidRPr="00764D1B">
        <w:rPr>
          <w:rFonts w:cs="Arial"/>
          <w:b/>
        </w:rPr>
        <w:lastRenderedPageBreak/>
        <w:t xml:space="preserve">Unidad: </w:t>
      </w:r>
      <w:r w:rsidR="0010095E">
        <w:rPr>
          <w:rFonts w:cs="Arial"/>
        </w:rPr>
        <w:t>metro cuadrado</w:t>
      </w:r>
      <w:r w:rsidRPr="00764D1B">
        <w:rPr>
          <w:rFonts w:cs="Arial"/>
        </w:rPr>
        <w:t xml:space="preserve"> (</w:t>
      </w:r>
      <w:r w:rsidR="0010095E">
        <w:rPr>
          <w:rFonts w:cs="Arial"/>
        </w:rPr>
        <w:t>m2</w:t>
      </w:r>
      <w:r w:rsidRPr="00764D1B">
        <w:rPr>
          <w:rFonts w:cs="Arial"/>
        </w:rPr>
        <w:t>)</w:t>
      </w:r>
    </w:p>
    <w:p w14:paraId="4AA3177C" w14:textId="33D51A9C" w:rsidR="004A6C6B" w:rsidRPr="00764D1B" w:rsidRDefault="004A6C6B" w:rsidP="004A6C6B">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10095E" w:rsidRPr="0010095E">
        <w:rPr>
          <w:rFonts w:cs="Arial"/>
          <w:bCs/>
          <w:color w:val="000000"/>
          <w:szCs w:val="20"/>
        </w:rPr>
        <w:t>505043</w:t>
      </w:r>
    </w:p>
    <w:p w14:paraId="4D9AEE68" w14:textId="77777777" w:rsidR="001679CF" w:rsidRPr="001679CF" w:rsidRDefault="001679CF" w:rsidP="001679CF">
      <w:pPr>
        <w:pBdr>
          <w:top w:val="nil"/>
          <w:left w:val="nil"/>
          <w:bottom w:val="nil"/>
          <w:right w:val="nil"/>
          <w:between w:val="nil"/>
        </w:pBdr>
        <w:tabs>
          <w:tab w:val="left" w:pos="1294"/>
        </w:tabs>
        <w:rPr>
          <w:rFonts w:cs="Arial"/>
          <w:b/>
        </w:rPr>
      </w:pPr>
      <w:r w:rsidRPr="001679CF">
        <w:rPr>
          <w:rFonts w:cs="Arial"/>
          <w:b/>
        </w:rPr>
        <w:t xml:space="preserve">Equipo mínimo: </w:t>
      </w:r>
      <w:r w:rsidRPr="001679CF">
        <w:rPr>
          <w:rFonts w:cs="Arial"/>
          <w:bCs/>
        </w:rPr>
        <w:t>Motoniveladora, Tanquero de agua, Rodillo pata de cabra.</w:t>
      </w:r>
    </w:p>
    <w:p w14:paraId="4BB8D895" w14:textId="15370479" w:rsidR="001679CF" w:rsidRPr="001679CF" w:rsidRDefault="001679CF" w:rsidP="001679CF">
      <w:pPr>
        <w:pBdr>
          <w:top w:val="nil"/>
          <w:left w:val="nil"/>
          <w:bottom w:val="nil"/>
          <w:right w:val="nil"/>
          <w:between w:val="nil"/>
        </w:pBdr>
        <w:tabs>
          <w:tab w:val="left" w:pos="1294"/>
        </w:tabs>
        <w:rPr>
          <w:rFonts w:cs="Arial"/>
          <w:b/>
        </w:rPr>
      </w:pPr>
      <w:r w:rsidRPr="001679CF">
        <w:rPr>
          <w:rFonts w:cs="Arial"/>
          <w:b/>
        </w:rPr>
        <w:t xml:space="preserve">Materiales mínimos: </w:t>
      </w:r>
      <w:r w:rsidRPr="001679CF">
        <w:rPr>
          <w:rFonts w:cs="Arial"/>
          <w:bCs/>
        </w:rPr>
        <w:t>Ninguno.</w:t>
      </w:r>
    </w:p>
    <w:p w14:paraId="7C82F2D8" w14:textId="0D59ACF1" w:rsidR="004A6C6B" w:rsidRPr="00764D1B" w:rsidRDefault="001679CF" w:rsidP="001679CF">
      <w:pPr>
        <w:pBdr>
          <w:top w:val="nil"/>
          <w:left w:val="nil"/>
          <w:bottom w:val="nil"/>
          <w:right w:val="nil"/>
          <w:between w:val="nil"/>
        </w:pBdr>
        <w:tabs>
          <w:tab w:val="left" w:pos="1294"/>
        </w:tabs>
        <w:rPr>
          <w:rFonts w:cs="Arial"/>
        </w:rPr>
      </w:pPr>
      <w:r w:rsidRPr="001679CF">
        <w:rPr>
          <w:rFonts w:cs="Arial"/>
          <w:b/>
        </w:rPr>
        <w:t xml:space="preserve">Mano de Obra calificada: </w:t>
      </w:r>
      <w:r w:rsidRPr="001679CF">
        <w:rPr>
          <w:rFonts w:cs="Arial"/>
          <w:bCs/>
        </w:rPr>
        <w:t>Peón, Operador de motoniveladora, Operador de rodillo autopropulsado, Chofer tanqueros (Estr. Oc. C1).</w:t>
      </w:r>
      <w:r w:rsidR="004A6C6B" w:rsidRPr="00764D1B">
        <w:rPr>
          <w:rFonts w:cs="Arial"/>
          <w:b/>
        </w:rPr>
        <w:t xml:space="preserve"> </w:t>
      </w:r>
    </w:p>
    <w:p w14:paraId="3218B6CA" w14:textId="73AE6DED" w:rsidR="004A6C6B" w:rsidRDefault="00FD3355" w:rsidP="004A6C6B">
      <w:pPr>
        <w:pBdr>
          <w:top w:val="nil"/>
          <w:left w:val="nil"/>
          <w:bottom w:val="nil"/>
          <w:right w:val="nil"/>
          <w:between w:val="nil"/>
        </w:pBdr>
        <w:tabs>
          <w:tab w:val="left" w:pos="1294"/>
        </w:tabs>
        <w:rPr>
          <w:rFonts w:cs="Arial"/>
          <w:b/>
        </w:rPr>
      </w:pPr>
      <w:r>
        <w:rPr>
          <w:rFonts w:cs="Arial"/>
          <w:b/>
        </w:rPr>
        <w:t>Especificación</w:t>
      </w:r>
      <w:r w:rsidR="004A6C6B" w:rsidRPr="00764D1B">
        <w:rPr>
          <w:rFonts w:cs="Arial"/>
          <w:b/>
        </w:rPr>
        <w:t>:</w:t>
      </w:r>
      <w:r>
        <w:rPr>
          <w:rFonts w:cs="Arial"/>
          <w:b/>
        </w:rPr>
        <w:t xml:space="preserve"> </w:t>
      </w:r>
    </w:p>
    <w:p w14:paraId="49938F30" w14:textId="77777777" w:rsidR="00FD3355" w:rsidRPr="00FD3355" w:rsidRDefault="00FD3355" w:rsidP="00FD3355">
      <w:pPr>
        <w:pBdr>
          <w:top w:val="nil"/>
          <w:left w:val="nil"/>
          <w:bottom w:val="nil"/>
          <w:right w:val="nil"/>
          <w:between w:val="nil"/>
        </w:pBdr>
        <w:tabs>
          <w:tab w:val="left" w:pos="1294"/>
        </w:tabs>
        <w:rPr>
          <w:rFonts w:cs="Arial"/>
        </w:rPr>
      </w:pPr>
      <w:r w:rsidRPr="00FD3355">
        <w:rPr>
          <w:rFonts w:cs="Arial"/>
        </w:rPr>
        <w:t>Para la realización de estos trabajos deberán estar concluidos excavación y relleno para la plataforma, todas las alcantarillas, obras de arte y construcciones conexas e inclusive el relleno para estructuras.</w:t>
      </w:r>
    </w:p>
    <w:p w14:paraId="539A8281" w14:textId="77777777" w:rsidR="00FD3355" w:rsidRPr="00FD3355" w:rsidRDefault="00FD3355" w:rsidP="00FD3355">
      <w:pPr>
        <w:pBdr>
          <w:top w:val="nil"/>
          <w:left w:val="nil"/>
          <w:bottom w:val="nil"/>
          <w:right w:val="nil"/>
          <w:between w:val="nil"/>
        </w:pBdr>
        <w:tabs>
          <w:tab w:val="left" w:pos="1294"/>
        </w:tabs>
        <w:rPr>
          <w:rFonts w:cs="Arial"/>
        </w:rPr>
      </w:pPr>
      <w:r w:rsidRPr="00FD3355">
        <w:rPr>
          <w:rFonts w:cs="Arial"/>
        </w:rPr>
        <w:t xml:space="preserve">Obra básica existente: Cuando se señale en los planos y otros documentos contractuales o lo indique el Ingeniero Fiscalizador, las plataformas existentes serán escarificadas, conformadas, humedecidas u oreadas y compactadas de acuerdo con estas Especificaciones y en concordancia con los alineamientos, pendientes y secciones transversales del proyecto en ejecución. </w:t>
      </w:r>
    </w:p>
    <w:p w14:paraId="726F221E" w14:textId="77777777" w:rsidR="00FD3355" w:rsidRPr="00FD3355" w:rsidRDefault="00FD3355" w:rsidP="00FD3355">
      <w:pPr>
        <w:pBdr>
          <w:top w:val="nil"/>
          <w:left w:val="nil"/>
          <w:bottom w:val="nil"/>
          <w:right w:val="nil"/>
          <w:between w:val="nil"/>
        </w:pBdr>
        <w:tabs>
          <w:tab w:val="left" w:pos="1294"/>
        </w:tabs>
        <w:rPr>
          <w:rFonts w:cs="Arial"/>
        </w:rPr>
      </w:pPr>
      <w:r w:rsidRPr="00FD3355">
        <w:rPr>
          <w:rFonts w:cs="Arial"/>
        </w:rPr>
        <w:t>Cualquier material excedente será utilizado para ampliar taludes o transportado a los sitios de depósito, según lo disponga el Ingeniero Fiscalizador y en concordancia con lo dispuesto en el numeral siguiente. Todo el material que pueda ser requerido para ampliar o nivelar la plataforma existente, será conseguido de acuerdo a lo indicado en las Secciones 303 y 304 del MTOP.</w:t>
      </w:r>
    </w:p>
    <w:p w14:paraId="4C25F1AE" w14:textId="77777777" w:rsidR="00FD3355" w:rsidRPr="00FD3355" w:rsidRDefault="00FD3355" w:rsidP="00FD3355">
      <w:pPr>
        <w:pBdr>
          <w:top w:val="nil"/>
          <w:left w:val="nil"/>
          <w:bottom w:val="nil"/>
          <w:right w:val="nil"/>
          <w:between w:val="nil"/>
        </w:pBdr>
        <w:tabs>
          <w:tab w:val="left" w:pos="1294"/>
        </w:tabs>
        <w:rPr>
          <w:rFonts w:cs="Arial"/>
        </w:rPr>
      </w:pPr>
      <w:r w:rsidRPr="00FD3355">
        <w:rPr>
          <w:rFonts w:cs="Arial"/>
        </w:rPr>
        <w:t>Material excedente.- El material proveniente de las excavaciones autorizadas y que no sea requerido para terraplenes u otros rellenos, será empleado en la ampliación del relleno para tender los taludes de terraplén, o en la construcción de terraplenes de refuerzo, de no ser estipulado otro procedimiento en los planos o disposiciones especiales. Si el Fiscalizador ordena el empleo de equipo de compactación en estos trabajos, se pagará con el rubro correspondiente</w:t>
      </w:r>
    </w:p>
    <w:p w14:paraId="58D65063" w14:textId="77777777" w:rsidR="00FD3355" w:rsidRPr="00FD3355" w:rsidRDefault="00FD3355" w:rsidP="00FD3355">
      <w:pPr>
        <w:pBdr>
          <w:top w:val="nil"/>
          <w:left w:val="nil"/>
          <w:bottom w:val="nil"/>
          <w:right w:val="nil"/>
          <w:between w:val="nil"/>
        </w:pBdr>
        <w:tabs>
          <w:tab w:val="left" w:pos="1294"/>
        </w:tabs>
        <w:rPr>
          <w:rFonts w:cs="Arial"/>
        </w:rPr>
      </w:pPr>
      <w:r w:rsidRPr="00FD3355">
        <w:rPr>
          <w:rFonts w:cs="Arial"/>
        </w:rPr>
        <w:t>El material cuya disposición no esté ordenada de acuerdo al párrafo anterior, será desechado en sitios de depósito señalados en los planos o indicados por el Fiscalizador. Excepto cuando el Fiscalizador lo autorice por escrito, no se desechará el material excedente en lugares donde quede a un nivel más alto que la rasante del camino adyacente.</w:t>
      </w:r>
    </w:p>
    <w:p w14:paraId="3CDECD19" w14:textId="77777777" w:rsidR="00FD3355" w:rsidRPr="00FD3355" w:rsidRDefault="00FD3355" w:rsidP="00FD3355">
      <w:pPr>
        <w:pBdr>
          <w:top w:val="nil"/>
          <w:left w:val="nil"/>
          <w:bottom w:val="nil"/>
          <w:right w:val="nil"/>
          <w:between w:val="nil"/>
        </w:pBdr>
        <w:tabs>
          <w:tab w:val="left" w:pos="1294"/>
        </w:tabs>
        <w:rPr>
          <w:rFonts w:cs="Arial"/>
        </w:rPr>
      </w:pPr>
      <w:r w:rsidRPr="00FD3355">
        <w:rPr>
          <w:rFonts w:cs="Arial"/>
        </w:rPr>
        <w:t>Será responsabilidad del Contratista asegurarse de que haya una cantidad de material adecuado suficiente para la construcción de terraplenes y otros rellenos, antes de desalojar material que pueda o no ser excedente. En caso de faltar material para terraplenes o rellenos, todo el material adecuado desechado por el Contratista, deberá ser reemplazado por el mismo, a su propio costo, previa aprobación del material a utilizarse, por el Fiscalizador.</w:t>
      </w:r>
    </w:p>
    <w:p w14:paraId="2E468D2C" w14:textId="228AF6D9" w:rsidR="00FD3355" w:rsidRPr="00764D1B" w:rsidRDefault="00FD3355" w:rsidP="00FD3355">
      <w:pPr>
        <w:pBdr>
          <w:top w:val="nil"/>
          <w:left w:val="nil"/>
          <w:bottom w:val="nil"/>
          <w:right w:val="nil"/>
          <w:between w:val="nil"/>
        </w:pBdr>
        <w:tabs>
          <w:tab w:val="left" w:pos="1294"/>
        </w:tabs>
        <w:rPr>
          <w:rFonts w:cs="Arial"/>
        </w:rPr>
      </w:pPr>
      <w:r w:rsidRPr="00FD3355">
        <w:rPr>
          <w:rFonts w:cs="Arial"/>
        </w:rPr>
        <w:t>Para los sectores de rectificación y mejoramiento de las carreteras existentes, las operaciones deberán programarse con avance limitado y su desalojo ejecutarse con el empleo de palas cargadoras de ruedas neumáticas, a fin de permitir el tránsito público en el período de construcción y evitando el deterioro de la capa de rodadura existente. La eventual incidencia en los costos de construcción del sistema de trabajo a emplearse, deberá ser considerado en el análisis de precio unitario de excavación para la plataforma</w:t>
      </w:r>
    </w:p>
    <w:p w14:paraId="68AB7748" w14:textId="5C005958" w:rsidR="004A6C6B" w:rsidRDefault="004A6C6B" w:rsidP="00C13C77">
      <w:pPr>
        <w:pBdr>
          <w:top w:val="nil"/>
          <w:left w:val="nil"/>
          <w:bottom w:val="nil"/>
          <w:right w:val="nil"/>
          <w:between w:val="nil"/>
        </w:pBdr>
        <w:tabs>
          <w:tab w:val="left" w:pos="1294"/>
        </w:tabs>
        <w:rPr>
          <w:rFonts w:cs="Arial"/>
          <w:b/>
        </w:rPr>
      </w:pPr>
      <w:r w:rsidRPr="00764D1B">
        <w:rPr>
          <w:rFonts w:cs="Arial"/>
          <w:b/>
        </w:rPr>
        <w:t xml:space="preserve">Medición y pago: </w:t>
      </w:r>
    </w:p>
    <w:p w14:paraId="05BC113E" w14:textId="558418C0" w:rsidR="00FD3355" w:rsidRPr="00FD3355" w:rsidRDefault="00FD3355" w:rsidP="00C13C77">
      <w:pPr>
        <w:pBdr>
          <w:top w:val="nil"/>
          <w:left w:val="nil"/>
          <w:bottom w:val="nil"/>
          <w:right w:val="nil"/>
          <w:between w:val="nil"/>
        </w:pBdr>
        <w:tabs>
          <w:tab w:val="left" w:pos="1294"/>
        </w:tabs>
        <w:rPr>
          <w:rFonts w:cs="Arial"/>
        </w:rPr>
      </w:pPr>
      <w:r w:rsidRPr="00FD3355">
        <w:rPr>
          <w:rFonts w:cs="Arial"/>
        </w:rPr>
        <w:lastRenderedPageBreak/>
        <w:t>La cantidad a pagarse por el acabado de la obra básica existente, será el número de metros cuadrados medidos a lo largo del eje del camino de la plataforma, aceptablemente terminada, de acuerdo a los requerimientos de los documentos contractuales y del Ingeniero Fiscalizador.</w:t>
      </w:r>
    </w:p>
    <w:p w14:paraId="21B33924" w14:textId="672257C9" w:rsidR="00CF4C2B" w:rsidRPr="00764D1B" w:rsidRDefault="0010095E" w:rsidP="00396C9D">
      <w:pPr>
        <w:pStyle w:val="Ttulo2"/>
      </w:pPr>
      <w:bookmarkStart w:id="64" w:name="_heading=h.xw2qjsepbs4d" w:colFirst="0" w:colLast="0"/>
      <w:bookmarkStart w:id="65" w:name="_Toc110441685"/>
      <w:bookmarkEnd w:id="62"/>
      <w:bookmarkEnd w:id="64"/>
      <w:r w:rsidRPr="0010095E">
        <w:t>TRATAMIENTO PRIMARIO CAMARA DE LLEGADA</w:t>
      </w:r>
      <w:bookmarkEnd w:id="65"/>
    </w:p>
    <w:p w14:paraId="68824D52" w14:textId="1CFE487C" w:rsidR="006C1E29" w:rsidRDefault="008C6DAC" w:rsidP="00E417D3">
      <w:pPr>
        <w:pStyle w:val="Ttulo3"/>
        <w:rPr>
          <w:rFonts w:cs="Arial"/>
          <w:szCs w:val="22"/>
        </w:rPr>
      </w:pPr>
      <w:bookmarkStart w:id="66" w:name="_Toc96588294"/>
      <w:bookmarkStart w:id="67" w:name="_Toc96593426"/>
      <w:bookmarkStart w:id="68" w:name="_Toc96593524"/>
      <w:bookmarkStart w:id="69" w:name="_Toc110441686"/>
      <w:r w:rsidRPr="0010095E">
        <w:rPr>
          <w:rFonts w:cs="Arial"/>
          <w:szCs w:val="22"/>
        </w:rPr>
        <w:t>EXCAVACIÓN A MÁQUINA CON RETROEXCAVADORA</w:t>
      </w:r>
      <w:r w:rsidRPr="00764D1B">
        <w:rPr>
          <w:rFonts w:cs="Arial"/>
          <w:szCs w:val="22"/>
        </w:rPr>
        <w:t>.</w:t>
      </w:r>
      <w:bookmarkEnd w:id="66"/>
      <w:bookmarkEnd w:id="67"/>
      <w:bookmarkEnd w:id="68"/>
      <w:bookmarkEnd w:id="69"/>
    </w:p>
    <w:p w14:paraId="6A6FA76A" w14:textId="77777777" w:rsidR="00E81FBB" w:rsidRDefault="00E81FBB" w:rsidP="00E81FBB">
      <w:pPr>
        <w:pBdr>
          <w:top w:val="nil"/>
          <w:left w:val="nil"/>
          <w:bottom w:val="nil"/>
          <w:right w:val="nil"/>
          <w:between w:val="nil"/>
        </w:pBdr>
        <w:tabs>
          <w:tab w:val="left" w:pos="1294"/>
        </w:tabs>
        <w:rPr>
          <w:rFonts w:cs="Arial"/>
          <w:b/>
        </w:rPr>
      </w:pPr>
      <w:r w:rsidRPr="00764D1B">
        <w:rPr>
          <w:rFonts w:cs="Arial"/>
          <w:b/>
        </w:rPr>
        <w:t xml:space="preserve">Descripción: </w:t>
      </w:r>
    </w:p>
    <w:p w14:paraId="436B27D4" w14:textId="3D8A2AD1" w:rsidR="00AA1366" w:rsidRDefault="00AA1366" w:rsidP="00AA1366">
      <w:pPr>
        <w:rPr>
          <w:lang w:eastAsia="es-ES"/>
        </w:rPr>
      </w:pPr>
      <w:r>
        <w:rPr>
          <w:lang w:eastAsia="es-ES"/>
        </w:rPr>
        <w:t>Se entiende por excavaciones en general, el remover y quitar la tierra u otros materiales con el fin de conformar espacios para alojar mamposterías, hormigones y otras obras.</w:t>
      </w:r>
    </w:p>
    <w:p w14:paraId="5DF0656B" w14:textId="00E3C85C" w:rsidR="00E81FBB" w:rsidRPr="00E81FBB" w:rsidRDefault="00AA1366" w:rsidP="00AA1366">
      <w:pPr>
        <w:rPr>
          <w:lang w:eastAsia="es-ES"/>
        </w:rPr>
      </w:pPr>
      <w:r>
        <w:rPr>
          <w:lang w:eastAsia="es-ES"/>
        </w:rPr>
        <w:t>En este rubro se trata de toda clase de excavaciones, que no sean las de zanjas para alojar tuberías de agua potable y alcantarillado, tales como: excavaciones para canales y drenes, estructuras diversas, cimentación en general.</w:t>
      </w:r>
    </w:p>
    <w:p w14:paraId="6B3315AC" w14:textId="53A01051" w:rsidR="00E417D3" w:rsidRPr="00764D1B" w:rsidRDefault="00E417D3" w:rsidP="00E417D3">
      <w:pPr>
        <w:rPr>
          <w:rFonts w:cs="Arial"/>
          <w:spacing w:val="-4"/>
        </w:rPr>
      </w:pPr>
      <w:r w:rsidRPr="00764D1B">
        <w:rPr>
          <w:rFonts w:cs="Arial"/>
          <w:b/>
          <w:spacing w:val="-4"/>
        </w:rPr>
        <w:t>Unidad:</w:t>
      </w:r>
      <w:r w:rsidRPr="00764D1B">
        <w:rPr>
          <w:rFonts w:cs="Arial"/>
          <w:b/>
          <w:spacing w:val="53"/>
        </w:rPr>
        <w:t xml:space="preserve"> </w:t>
      </w:r>
      <w:r w:rsidR="00FC1F6A" w:rsidRPr="00764D1B">
        <w:rPr>
          <w:rFonts w:cs="Arial"/>
          <w:spacing w:val="-4"/>
        </w:rPr>
        <w:t>m</w:t>
      </w:r>
      <w:r w:rsidRPr="00764D1B">
        <w:rPr>
          <w:rFonts w:cs="Arial"/>
          <w:spacing w:val="-4"/>
        </w:rPr>
        <w:t xml:space="preserve">etro </w:t>
      </w:r>
      <w:r w:rsidR="0010095E">
        <w:rPr>
          <w:rFonts w:cs="Arial"/>
          <w:spacing w:val="-4"/>
        </w:rPr>
        <w:t>cúbico</w:t>
      </w:r>
      <w:r w:rsidR="00FC1F6A" w:rsidRPr="00764D1B">
        <w:rPr>
          <w:rFonts w:cs="Arial"/>
          <w:spacing w:val="-4"/>
        </w:rPr>
        <w:t xml:space="preserve"> (m</w:t>
      </w:r>
      <w:r w:rsidR="0010095E">
        <w:rPr>
          <w:rFonts w:cs="Arial"/>
          <w:spacing w:val="-4"/>
        </w:rPr>
        <w:t>3</w:t>
      </w:r>
      <w:r w:rsidR="00FC1F6A" w:rsidRPr="00764D1B">
        <w:rPr>
          <w:rFonts w:cs="Arial"/>
          <w:spacing w:val="-4"/>
        </w:rPr>
        <w:t>)</w:t>
      </w:r>
    </w:p>
    <w:p w14:paraId="4191655E" w14:textId="7D44B585" w:rsidR="00FC1F1D" w:rsidRPr="00764D1B" w:rsidRDefault="00FC1F1D" w:rsidP="00E417D3">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10095E" w:rsidRPr="0010095E">
        <w:rPr>
          <w:rFonts w:cs="Arial"/>
          <w:bCs/>
          <w:color w:val="000000"/>
          <w:szCs w:val="20"/>
        </w:rPr>
        <w:t>504001</w:t>
      </w:r>
    </w:p>
    <w:p w14:paraId="74F4AA8A" w14:textId="77777777" w:rsidR="007A76F6" w:rsidRDefault="007A76F6" w:rsidP="007A76F6">
      <w:pPr>
        <w:rPr>
          <w:b/>
          <w:color w:val="000000"/>
        </w:rPr>
      </w:pPr>
      <w:bookmarkStart w:id="70" w:name="_Toc96588295"/>
      <w:bookmarkStart w:id="71" w:name="_Toc96593427"/>
      <w:bookmarkStart w:id="72" w:name="_Toc96593525"/>
      <w:r>
        <w:rPr>
          <w:b/>
          <w:color w:val="000000"/>
        </w:rPr>
        <w:t xml:space="preserve">Equipo mínimo: </w:t>
      </w:r>
      <w:r w:rsidRPr="007A76F6">
        <w:rPr>
          <w:bCs/>
          <w:color w:val="000000"/>
        </w:rPr>
        <w:t>Retroexcavadora, Herramienta manual y menor de construcción.</w:t>
      </w:r>
    </w:p>
    <w:p w14:paraId="693F72E1" w14:textId="63676820" w:rsidR="007A76F6" w:rsidRDefault="007A76F6" w:rsidP="007A76F6">
      <w:pPr>
        <w:rPr>
          <w:b/>
          <w:color w:val="000000"/>
        </w:rPr>
      </w:pPr>
      <w:r>
        <w:rPr>
          <w:b/>
          <w:color w:val="000000"/>
        </w:rPr>
        <w:t xml:space="preserve">Materiales mínimos: </w:t>
      </w:r>
      <w:r w:rsidRPr="007A76F6">
        <w:rPr>
          <w:bCs/>
          <w:color w:val="000000"/>
        </w:rPr>
        <w:t>Ninguno.</w:t>
      </w:r>
    </w:p>
    <w:p w14:paraId="230225BC" w14:textId="42272098" w:rsidR="0010095E" w:rsidRPr="00764D1B" w:rsidRDefault="007A76F6" w:rsidP="007A76F6">
      <w:pPr>
        <w:pBdr>
          <w:top w:val="nil"/>
          <w:left w:val="nil"/>
          <w:bottom w:val="nil"/>
          <w:right w:val="nil"/>
          <w:between w:val="nil"/>
        </w:pBdr>
        <w:tabs>
          <w:tab w:val="left" w:pos="1294"/>
        </w:tabs>
        <w:rPr>
          <w:rFonts w:cs="Arial"/>
        </w:rPr>
      </w:pPr>
      <w:r>
        <w:rPr>
          <w:b/>
          <w:color w:val="000000"/>
        </w:rPr>
        <w:t xml:space="preserve">Mano de Obra calificada: </w:t>
      </w:r>
      <w:r w:rsidRPr="007A76F6">
        <w:rPr>
          <w:bCs/>
          <w:color w:val="000000"/>
        </w:rPr>
        <w:t>Operador de retroexcavadora, Peón (EO E2).</w:t>
      </w:r>
      <w:r w:rsidR="0010095E" w:rsidRPr="00764D1B">
        <w:rPr>
          <w:rFonts w:cs="Arial"/>
          <w:b/>
        </w:rPr>
        <w:t xml:space="preserve"> </w:t>
      </w:r>
    </w:p>
    <w:p w14:paraId="3C61B0F3" w14:textId="7C3D0B24" w:rsidR="0010095E" w:rsidRDefault="00AA1366" w:rsidP="0010095E">
      <w:pPr>
        <w:pBdr>
          <w:top w:val="nil"/>
          <w:left w:val="nil"/>
          <w:bottom w:val="nil"/>
          <w:right w:val="nil"/>
          <w:between w:val="nil"/>
        </w:pBdr>
        <w:tabs>
          <w:tab w:val="left" w:pos="1294"/>
        </w:tabs>
        <w:rPr>
          <w:rFonts w:cs="Arial"/>
          <w:b/>
        </w:rPr>
      </w:pPr>
      <w:r>
        <w:rPr>
          <w:rFonts w:cs="Arial"/>
          <w:b/>
        </w:rPr>
        <w:t>Especificaciones</w:t>
      </w:r>
      <w:r w:rsidR="0010095E" w:rsidRPr="00764D1B">
        <w:rPr>
          <w:rFonts w:cs="Arial"/>
          <w:b/>
        </w:rPr>
        <w:t>:</w:t>
      </w:r>
    </w:p>
    <w:p w14:paraId="60B44580" w14:textId="2A45A097" w:rsidR="00AA1366" w:rsidRPr="00AA1366" w:rsidRDefault="00AA1366" w:rsidP="00AA1366">
      <w:pPr>
        <w:pBdr>
          <w:top w:val="nil"/>
          <w:left w:val="nil"/>
          <w:bottom w:val="nil"/>
          <w:right w:val="nil"/>
          <w:between w:val="nil"/>
        </w:pBdr>
        <w:tabs>
          <w:tab w:val="left" w:pos="1294"/>
        </w:tabs>
        <w:rPr>
          <w:rFonts w:cs="Arial"/>
        </w:rPr>
      </w:pPr>
      <w:r w:rsidRPr="00AA1366">
        <w:rPr>
          <w:rFonts w:cs="Arial"/>
        </w:rPr>
        <w:t>Las excavaciones se realizarán de acuerdo a los datos del proyecto, excepto cuando se encuentren inconvenientes imprevistos que tiene que ser superados de conformidad con el criterio del ingeniero Fiscalizador. Debe tenerse el cuidado de que ninguna parte del terreno penetre más de 1 cm., dentro de las secciones de construcción de las estructuras.</w:t>
      </w:r>
    </w:p>
    <w:p w14:paraId="3AFF9B62" w14:textId="48E8E929" w:rsidR="00AA1366" w:rsidRPr="00AA1366" w:rsidRDefault="00AA1366" w:rsidP="00AA1366">
      <w:pPr>
        <w:pBdr>
          <w:top w:val="nil"/>
          <w:left w:val="nil"/>
          <w:bottom w:val="nil"/>
          <w:right w:val="nil"/>
          <w:between w:val="nil"/>
        </w:pBdr>
        <w:tabs>
          <w:tab w:val="left" w:pos="1294"/>
        </w:tabs>
        <w:rPr>
          <w:rFonts w:cs="Arial"/>
        </w:rPr>
      </w:pPr>
      <w:r w:rsidRPr="00AA1366">
        <w:rPr>
          <w:rFonts w:cs="Arial"/>
        </w:rPr>
        <w:t>El trabajo final de las excavaciones deberá realizarse con la menor anticipación posible a la construcción de la mampostería, hormigón o estructura, con el fin de evitar que el terreno se debilite o altere por la intemperie.</w:t>
      </w:r>
    </w:p>
    <w:p w14:paraId="7AF8DA89" w14:textId="77777777" w:rsidR="00AA1366" w:rsidRPr="00AA1366" w:rsidRDefault="00AA1366" w:rsidP="00AA1366">
      <w:pPr>
        <w:pBdr>
          <w:top w:val="nil"/>
          <w:left w:val="nil"/>
          <w:bottom w:val="nil"/>
          <w:right w:val="nil"/>
          <w:between w:val="nil"/>
        </w:pBdr>
        <w:tabs>
          <w:tab w:val="left" w:pos="1294"/>
        </w:tabs>
        <w:rPr>
          <w:rFonts w:cs="Arial"/>
        </w:rPr>
      </w:pPr>
      <w:r w:rsidRPr="00AA1366">
        <w:rPr>
          <w:rFonts w:cs="Arial"/>
        </w:rPr>
        <w:t>En ningún caso se excavará con maquinarias tan profundo que la tierra del plano de asiento sea aflojada o removida. El último material a excavar debe ser removido a pico y pala en una profundidad de 0.5 m., dando la forma definitiva del diseño.</w:t>
      </w:r>
    </w:p>
    <w:p w14:paraId="5C047FAF" w14:textId="1DE08206" w:rsidR="00AA1366" w:rsidRPr="00AA1366" w:rsidRDefault="00AA1366" w:rsidP="00AA1366">
      <w:pPr>
        <w:pBdr>
          <w:top w:val="nil"/>
          <w:left w:val="nil"/>
          <w:bottom w:val="nil"/>
          <w:right w:val="nil"/>
          <w:between w:val="nil"/>
        </w:pBdr>
        <w:tabs>
          <w:tab w:val="left" w:pos="1294"/>
        </w:tabs>
        <w:rPr>
          <w:rFonts w:cs="Arial"/>
        </w:rPr>
      </w:pPr>
      <w:r w:rsidRPr="00AA1366">
        <w:rPr>
          <w:rFonts w:cs="Arial"/>
        </w:rPr>
        <w:t>Cuando a juicio del Constructor y el ingeniero Fiscalizador el terreno en el fondo o el plano de fundación, sea poco resistente o inestable, se realizarán sobre excavaciones hasta hallar suelo resistente o se buscará una solución adecuada.</w:t>
      </w:r>
    </w:p>
    <w:p w14:paraId="1956DC11" w14:textId="0C0E5BB2" w:rsidR="00AA1366" w:rsidRPr="00AA1366" w:rsidRDefault="00AA1366" w:rsidP="00AA1366">
      <w:pPr>
        <w:pBdr>
          <w:top w:val="nil"/>
          <w:left w:val="nil"/>
          <w:bottom w:val="nil"/>
          <w:right w:val="nil"/>
          <w:between w:val="nil"/>
        </w:pBdr>
        <w:tabs>
          <w:tab w:val="left" w:pos="1294"/>
        </w:tabs>
        <w:rPr>
          <w:rFonts w:cs="Arial"/>
        </w:rPr>
      </w:pPr>
      <w:r w:rsidRPr="00AA1366">
        <w:rPr>
          <w:rFonts w:cs="Arial"/>
        </w:rPr>
        <w:t>Si se realiza sobre excavación, se removerá hasta el nivel requerido con un relleno de tierra, material granular u otro material aprobado por la fiscalización, la compactación se realizará con un adecuado contenido de agua, en capas que no excedan de 15 cm. de espesor y con el empleo de un compactador mecánico adecuado para el efecto.</w:t>
      </w:r>
    </w:p>
    <w:p w14:paraId="34454368" w14:textId="77777777" w:rsidR="00AA1366" w:rsidRPr="00AA1366" w:rsidRDefault="00AA1366" w:rsidP="00AA1366">
      <w:pPr>
        <w:pBdr>
          <w:top w:val="nil"/>
          <w:left w:val="nil"/>
          <w:bottom w:val="nil"/>
          <w:right w:val="nil"/>
          <w:between w:val="nil"/>
        </w:pBdr>
        <w:tabs>
          <w:tab w:val="left" w:pos="1294"/>
        </w:tabs>
        <w:rPr>
          <w:rFonts w:cs="Arial"/>
        </w:rPr>
      </w:pPr>
      <w:r w:rsidRPr="00AA1366">
        <w:rPr>
          <w:rFonts w:cs="Arial"/>
        </w:rPr>
        <w:t>Los materiales producto de la excavación serán dispuestos temporalmente a los lados de las excavaciones, pero en tal forma que no dificulte la realización de los trabajos.</w:t>
      </w:r>
    </w:p>
    <w:p w14:paraId="6037AE58" w14:textId="77777777" w:rsidR="00AA1366" w:rsidRPr="00AA1366" w:rsidRDefault="00AA1366" w:rsidP="00AA1366">
      <w:pPr>
        <w:pBdr>
          <w:top w:val="nil"/>
          <w:left w:val="nil"/>
          <w:bottom w:val="nil"/>
          <w:right w:val="nil"/>
          <w:between w:val="nil"/>
        </w:pBdr>
        <w:tabs>
          <w:tab w:val="left" w:pos="1294"/>
        </w:tabs>
        <w:rPr>
          <w:rFonts w:cs="Arial"/>
          <w:u w:val="single"/>
        </w:rPr>
      </w:pPr>
      <w:r w:rsidRPr="00AA1366">
        <w:rPr>
          <w:rFonts w:cs="Arial"/>
          <w:u w:val="single"/>
        </w:rPr>
        <w:t>Suelo normal</w:t>
      </w:r>
    </w:p>
    <w:p w14:paraId="53283D56" w14:textId="77777777" w:rsidR="00AA1366" w:rsidRPr="00AA1366" w:rsidRDefault="00AA1366" w:rsidP="00AA1366">
      <w:pPr>
        <w:pBdr>
          <w:top w:val="nil"/>
          <w:left w:val="nil"/>
          <w:bottom w:val="nil"/>
          <w:right w:val="nil"/>
          <w:between w:val="nil"/>
        </w:pBdr>
        <w:tabs>
          <w:tab w:val="left" w:pos="1294"/>
        </w:tabs>
        <w:rPr>
          <w:rFonts w:cs="Arial"/>
        </w:rPr>
      </w:pPr>
      <w:r w:rsidRPr="00AA1366">
        <w:rPr>
          <w:rFonts w:cs="Arial"/>
        </w:rPr>
        <w:lastRenderedPageBreak/>
        <w:t>Se entenderá por suelo normal cuando se encuentre materiales que pueden ser aflojados por los métodos ordinarios, tales como: pala, pico, retroexcavadora, con presencia de fragmentos rocosos, cuya dimensión máxima no supere los 5 cm., y el 40% del volumen.</w:t>
      </w:r>
    </w:p>
    <w:p w14:paraId="49C5DE23" w14:textId="77777777" w:rsidR="00AA1366" w:rsidRPr="00AA1366" w:rsidRDefault="00AA1366" w:rsidP="00AA1366">
      <w:pPr>
        <w:pBdr>
          <w:top w:val="nil"/>
          <w:left w:val="nil"/>
          <w:bottom w:val="nil"/>
          <w:right w:val="nil"/>
          <w:between w:val="nil"/>
        </w:pBdr>
        <w:tabs>
          <w:tab w:val="left" w:pos="1294"/>
        </w:tabs>
        <w:rPr>
          <w:rFonts w:cs="Arial"/>
          <w:u w:val="single"/>
        </w:rPr>
      </w:pPr>
      <w:r w:rsidRPr="00AA1366">
        <w:rPr>
          <w:rFonts w:cs="Arial"/>
          <w:u w:val="single"/>
        </w:rPr>
        <w:t>Suelo conglomerado</w:t>
      </w:r>
    </w:p>
    <w:p w14:paraId="46E7D302" w14:textId="77777777" w:rsidR="00AA1366" w:rsidRPr="00AA1366" w:rsidRDefault="00AA1366" w:rsidP="00AA1366">
      <w:pPr>
        <w:pBdr>
          <w:top w:val="nil"/>
          <w:left w:val="nil"/>
          <w:bottom w:val="nil"/>
          <w:right w:val="nil"/>
          <w:between w:val="nil"/>
        </w:pBdr>
        <w:tabs>
          <w:tab w:val="left" w:pos="1294"/>
        </w:tabs>
        <w:rPr>
          <w:rFonts w:cs="Arial"/>
        </w:rPr>
      </w:pPr>
      <w:r w:rsidRPr="00AA1366">
        <w:rPr>
          <w:rFonts w:cs="Arial"/>
        </w:rPr>
        <w:t>Se entenderá por suelo conglomerado cuando se encuentre materiales que deban ser aflojados por métodos ordinarios tales como: palas, picos, maquinaria excavadora, con la presencia de bloques rocosos, cuya máxima dimensión se encuentre entre 5 y 60 cm., y supere el 40% del volumen.</w:t>
      </w:r>
    </w:p>
    <w:p w14:paraId="4696DBF4" w14:textId="77777777" w:rsidR="00AA1366" w:rsidRPr="00AA1366" w:rsidRDefault="00AA1366" w:rsidP="00AA1366">
      <w:pPr>
        <w:pBdr>
          <w:top w:val="nil"/>
          <w:left w:val="nil"/>
          <w:bottom w:val="nil"/>
          <w:right w:val="nil"/>
          <w:between w:val="nil"/>
        </w:pBdr>
        <w:tabs>
          <w:tab w:val="left" w:pos="1294"/>
        </w:tabs>
        <w:rPr>
          <w:rFonts w:cs="Arial"/>
          <w:u w:val="single"/>
        </w:rPr>
      </w:pPr>
      <w:r w:rsidRPr="00AA1366">
        <w:rPr>
          <w:rFonts w:cs="Arial"/>
          <w:u w:val="single"/>
        </w:rPr>
        <w:t>Suelo cangahua</w:t>
      </w:r>
    </w:p>
    <w:p w14:paraId="2480EC85" w14:textId="77777777" w:rsidR="00AA1366" w:rsidRPr="00AA1366" w:rsidRDefault="00AA1366" w:rsidP="00AA1366">
      <w:pPr>
        <w:pBdr>
          <w:top w:val="nil"/>
          <w:left w:val="nil"/>
          <w:bottom w:val="nil"/>
          <w:right w:val="nil"/>
          <w:between w:val="nil"/>
        </w:pBdr>
        <w:tabs>
          <w:tab w:val="left" w:pos="1294"/>
        </w:tabs>
        <w:rPr>
          <w:rFonts w:cs="Arial"/>
        </w:rPr>
      </w:pPr>
      <w:r w:rsidRPr="00AA1366">
        <w:rPr>
          <w:rFonts w:cs="Arial"/>
        </w:rPr>
        <w:t>Se entiende por suelo cangahua cuando se encuentre materiales endurecidos constituidos por partículas finas y cementadas, que puedan ser removidas por métodos ordinarios tales como: barras, cuña y maquinaria excavadora.</w:t>
      </w:r>
    </w:p>
    <w:p w14:paraId="3B77AE5D" w14:textId="584938A1" w:rsidR="00AA1366" w:rsidRPr="00AA1366" w:rsidRDefault="00AA1366" w:rsidP="00AA1366">
      <w:pPr>
        <w:pBdr>
          <w:top w:val="nil"/>
          <w:left w:val="nil"/>
          <w:bottom w:val="nil"/>
          <w:right w:val="nil"/>
          <w:between w:val="nil"/>
        </w:pBdr>
        <w:tabs>
          <w:tab w:val="left" w:pos="1294"/>
        </w:tabs>
        <w:rPr>
          <w:rFonts w:cs="Arial"/>
        </w:rPr>
      </w:pPr>
      <w:r w:rsidRPr="00AA1366">
        <w:rPr>
          <w:rFonts w:cs="Arial"/>
        </w:rPr>
        <w:t>Cuando haya que extraer de la zanja fragmentos de roca o de mampostería, que en sitio formen parte de macizos que no tengan que ser extraídos totalmente para erigir las estructuras, los pedazos que se excaven dentro de los límites presumidos, serán considerados como roca, aunque su volumen sea menor de 200 dm3.</w:t>
      </w:r>
    </w:p>
    <w:p w14:paraId="4C2EF9BE" w14:textId="2A7B53C3" w:rsidR="00AA1366" w:rsidRPr="00AA1366" w:rsidRDefault="00AA1366" w:rsidP="00AA1366">
      <w:pPr>
        <w:pBdr>
          <w:top w:val="nil"/>
          <w:left w:val="nil"/>
          <w:bottom w:val="nil"/>
          <w:right w:val="nil"/>
          <w:between w:val="nil"/>
        </w:pBdr>
        <w:tabs>
          <w:tab w:val="left" w:pos="1294"/>
        </w:tabs>
        <w:rPr>
          <w:rFonts w:cs="Arial"/>
        </w:rPr>
      </w:pPr>
      <w:r w:rsidRPr="00AA1366">
        <w:rPr>
          <w:rFonts w:cs="Arial"/>
        </w:rPr>
        <w:t>Cuando el fondo de la excavación o plano de fundación tenga roca, se excavará una altura conveniente y se colocará replantillo adecuado de conformidad con el criterio del ingeniero Fiscalizador.</w:t>
      </w:r>
    </w:p>
    <w:p w14:paraId="6318A3AD" w14:textId="5CF7D38B" w:rsidR="00AA1366" w:rsidRPr="00AA1366" w:rsidRDefault="00AA1366" w:rsidP="00AA1366">
      <w:pPr>
        <w:pBdr>
          <w:top w:val="nil"/>
          <w:left w:val="nil"/>
          <w:bottom w:val="nil"/>
          <w:right w:val="nil"/>
          <w:between w:val="nil"/>
        </w:pBdr>
        <w:tabs>
          <w:tab w:val="left" w:pos="1294"/>
        </w:tabs>
        <w:rPr>
          <w:rFonts w:cs="Arial"/>
        </w:rPr>
      </w:pPr>
      <w:r w:rsidRPr="00AA1366">
        <w:rPr>
          <w:rFonts w:cs="Arial"/>
        </w:rPr>
        <w:t>Las excavaciones no pueden realizarse con presencia de agua, cualquiera que sea su procedencia y por lo tanto hay que tomar las debidas precauciones, que la técnica de construcción aconseje para estos casos.</w:t>
      </w:r>
    </w:p>
    <w:p w14:paraId="434C16B6" w14:textId="77777777" w:rsidR="00AA1366" w:rsidRPr="00AA1366" w:rsidRDefault="00AA1366" w:rsidP="00AA1366">
      <w:pPr>
        <w:pBdr>
          <w:top w:val="nil"/>
          <w:left w:val="nil"/>
          <w:bottom w:val="nil"/>
          <w:right w:val="nil"/>
          <w:between w:val="nil"/>
        </w:pBdr>
        <w:tabs>
          <w:tab w:val="left" w:pos="1294"/>
        </w:tabs>
        <w:rPr>
          <w:rFonts w:cs="Arial"/>
        </w:rPr>
      </w:pPr>
      <w:r w:rsidRPr="00AA1366">
        <w:rPr>
          <w:rFonts w:cs="Arial"/>
        </w:rPr>
        <w:t>Se debe prohibir la realización de excavaciones en tiempo lluvioso.</w:t>
      </w:r>
    </w:p>
    <w:p w14:paraId="4CE1554B" w14:textId="59102F6A" w:rsidR="00AA1366" w:rsidRPr="00764D1B" w:rsidRDefault="00AA1366" w:rsidP="00AA1366">
      <w:pPr>
        <w:pBdr>
          <w:top w:val="nil"/>
          <w:left w:val="nil"/>
          <w:bottom w:val="nil"/>
          <w:right w:val="nil"/>
          <w:between w:val="nil"/>
        </w:pBdr>
        <w:tabs>
          <w:tab w:val="left" w:pos="1294"/>
        </w:tabs>
        <w:rPr>
          <w:rFonts w:cs="Arial"/>
        </w:rPr>
      </w:pPr>
      <w:r w:rsidRPr="00AA1366">
        <w:rPr>
          <w:rFonts w:cs="Arial"/>
        </w:rPr>
        <w:t>Cuando se coloquen las mamposterías, hormigones o estructuras no debe haber agua en las excavaciones y así se mantendrá hasta que haya fraguado los morteros y hormigones.</w:t>
      </w:r>
    </w:p>
    <w:p w14:paraId="0ACE250F" w14:textId="072C49B0" w:rsidR="0010095E" w:rsidRDefault="0010095E" w:rsidP="0010095E">
      <w:pPr>
        <w:pBdr>
          <w:top w:val="nil"/>
          <w:left w:val="nil"/>
          <w:bottom w:val="nil"/>
          <w:right w:val="nil"/>
          <w:between w:val="nil"/>
        </w:pBdr>
        <w:tabs>
          <w:tab w:val="left" w:pos="1294"/>
        </w:tabs>
        <w:rPr>
          <w:rFonts w:cs="Arial"/>
          <w:b/>
        </w:rPr>
      </w:pPr>
      <w:r w:rsidRPr="00764D1B">
        <w:rPr>
          <w:rFonts w:cs="Arial"/>
          <w:b/>
        </w:rPr>
        <w:t xml:space="preserve">Medición y pago: </w:t>
      </w:r>
    </w:p>
    <w:p w14:paraId="3175C8E2" w14:textId="12A39085" w:rsidR="00AA1366" w:rsidRPr="00AA1366" w:rsidRDefault="00AA1366" w:rsidP="00AA1366">
      <w:pPr>
        <w:pBdr>
          <w:top w:val="nil"/>
          <w:left w:val="nil"/>
          <w:bottom w:val="nil"/>
          <w:right w:val="nil"/>
          <w:between w:val="nil"/>
        </w:pBdr>
        <w:tabs>
          <w:tab w:val="left" w:pos="1294"/>
        </w:tabs>
        <w:rPr>
          <w:rFonts w:cs="Arial"/>
          <w:bCs/>
        </w:rPr>
      </w:pPr>
      <w:r w:rsidRPr="00AA1366">
        <w:rPr>
          <w:rFonts w:cs="Arial"/>
          <w:bCs/>
        </w:rPr>
        <w:t>Las excavaciones se medirán en m3., con aproximación de un decimal, determinándose los volúmenes en obra según el proyecto. No se considerarán las excavaciones hechas fuera del proyecto, ni la remoción de derrumbes originados por causas imputables al Constructor.</w:t>
      </w:r>
    </w:p>
    <w:p w14:paraId="49139FFB" w14:textId="0EA848F1" w:rsidR="00AA1366" w:rsidRPr="00AA1366" w:rsidRDefault="00AA1366" w:rsidP="00AA1366">
      <w:pPr>
        <w:pBdr>
          <w:top w:val="nil"/>
          <w:left w:val="nil"/>
          <w:bottom w:val="nil"/>
          <w:right w:val="nil"/>
          <w:between w:val="nil"/>
        </w:pBdr>
        <w:tabs>
          <w:tab w:val="left" w:pos="1294"/>
        </w:tabs>
        <w:rPr>
          <w:rFonts w:cs="Arial"/>
          <w:bCs/>
        </w:rPr>
      </w:pPr>
      <w:r w:rsidRPr="00AA1366">
        <w:rPr>
          <w:rFonts w:cs="Arial"/>
          <w:bCs/>
        </w:rPr>
        <w:t>Se tomará en cuenta las sobre excavaciones cuando éstas sean debidamente aprobadas por el ingeniero Fiscalizador.</w:t>
      </w:r>
    </w:p>
    <w:p w14:paraId="0A37BF42" w14:textId="4D34FC71" w:rsidR="0026509B" w:rsidRPr="00764D1B" w:rsidRDefault="008C6DAC" w:rsidP="0026509B">
      <w:pPr>
        <w:pStyle w:val="Ttulo3"/>
        <w:rPr>
          <w:rFonts w:cs="Arial"/>
          <w:szCs w:val="22"/>
        </w:rPr>
      </w:pPr>
      <w:bookmarkStart w:id="73" w:name="_Toc110441687"/>
      <w:r w:rsidRPr="00E81FBB">
        <w:rPr>
          <w:rFonts w:cs="Arial"/>
          <w:szCs w:val="22"/>
        </w:rPr>
        <w:t>TRANSPORTE DE MATERIAL HASTA 5KM</w:t>
      </w:r>
      <w:r w:rsidRPr="00764D1B">
        <w:rPr>
          <w:rFonts w:cs="Arial"/>
          <w:szCs w:val="22"/>
        </w:rPr>
        <w:t>.</w:t>
      </w:r>
      <w:bookmarkEnd w:id="70"/>
      <w:bookmarkEnd w:id="71"/>
      <w:bookmarkEnd w:id="72"/>
      <w:bookmarkEnd w:id="73"/>
    </w:p>
    <w:p w14:paraId="43712871" w14:textId="390EFCDA" w:rsidR="0026509B" w:rsidRPr="00764D1B" w:rsidRDefault="005A27E2" w:rsidP="0026509B">
      <w:pPr>
        <w:rPr>
          <w:rFonts w:cs="Arial"/>
          <w:b/>
        </w:rPr>
      </w:pPr>
      <w:r>
        <w:rPr>
          <w:rFonts w:cs="Arial"/>
          <w:b/>
        </w:rPr>
        <w:t xml:space="preserve">VER </w:t>
      </w:r>
      <w:r w:rsidR="00EE7F11">
        <w:rPr>
          <w:rFonts w:cs="Arial"/>
          <w:b/>
        </w:rPr>
        <w:t>2</w:t>
      </w:r>
      <w:r>
        <w:rPr>
          <w:rFonts w:cs="Arial"/>
          <w:b/>
        </w:rPr>
        <w:t>.1.3</w:t>
      </w:r>
    </w:p>
    <w:p w14:paraId="2C8FE1A6" w14:textId="51CD6DB2" w:rsidR="0026509B" w:rsidRPr="00764D1B" w:rsidRDefault="008C6DAC" w:rsidP="0026509B">
      <w:pPr>
        <w:pStyle w:val="Ttulo3"/>
        <w:rPr>
          <w:rFonts w:cs="Arial"/>
          <w:szCs w:val="22"/>
        </w:rPr>
      </w:pPr>
      <w:bookmarkStart w:id="74" w:name="_Toc110441688"/>
      <w:r w:rsidRPr="001725D8">
        <w:rPr>
          <w:rFonts w:cs="Arial"/>
          <w:szCs w:val="22"/>
        </w:rPr>
        <w:t>RELLENO COMPACTADO CON PLANCHA, MATERIAL DE SITIO</w:t>
      </w:r>
      <w:bookmarkEnd w:id="74"/>
    </w:p>
    <w:p w14:paraId="26D06217" w14:textId="7AEF3CED" w:rsidR="0026509B" w:rsidRDefault="0026509B" w:rsidP="0026509B">
      <w:pPr>
        <w:rPr>
          <w:rFonts w:cs="Arial"/>
          <w:b/>
        </w:rPr>
      </w:pPr>
      <w:r w:rsidRPr="00764D1B">
        <w:rPr>
          <w:rFonts w:cs="Arial"/>
          <w:b/>
        </w:rPr>
        <w:t xml:space="preserve">Descripción: </w:t>
      </w:r>
    </w:p>
    <w:p w14:paraId="470149EE" w14:textId="36EFEA8D" w:rsidR="000A0897" w:rsidRPr="000A0897" w:rsidRDefault="000A0897" w:rsidP="0026509B">
      <w:pPr>
        <w:rPr>
          <w:rFonts w:cs="Arial"/>
          <w:bCs/>
        </w:rPr>
      </w:pPr>
      <w:r w:rsidRPr="000A0897">
        <w:rPr>
          <w:rFonts w:cs="Arial"/>
          <w:bCs/>
        </w:rPr>
        <w:t>Se entenderá por relleno a la acción requerida para la colocación, y compactación de material de sitio posterior a la colocación de material de tubos</w:t>
      </w:r>
      <w:r>
        <w:rPr>
          <w:rFonts w:cs="Arial"/>
          <w:bCs/>
        </w:rPr>
        <w:t>.</w:t>
      </w:r>
    </w:p>
    <w:p w14:paraId="49C92EA6" w14:textId="67DB7A71" w:rsidR="0026509B" w:rsidRPr="00764D1B" w:rsidRDefault="0026509B" w:rsidP="0026509B">
      <w:pPr>
        <w:rPr>
          <w:rFonts w:cs="Arial"/>
        </w:rPr>
      </w:pPr>
      <w:r w:rsidRPr="00764D1B">
        <w:rPr>
          <w:rFonts w:cs="Arial"/>
          <w:b/>
        </w:rPr>
        <w:t xml:space="preserve">Unidad: </w:t>
      </w:r>
      <w:r w:rsidRPr="00764D1B">
        <w:rPr>
          <w:rFonts w:cs="Arial"/>
        </w:rPr>
        <w:t>metro cúbico.</w:t>
      </w:r>
      <w:r w:rsidR="008C6DAC">
        <w:rPr>
          <w:rFonts w:cs="Arial"/>
        </w:rPr>
        <w:t xml:space="preserve"> </w:t>
      </w:r>
      <w:r w:rsidR="008C6DAC" w:rsidRPr="00366FB1">
        <w:rPr>
          <w:bCs/>
          <w:color w:val="000000"/>
        </w:rPr>
        <w:t>(m3</w:t>
      </w:r>
      <w:r w:rsidR="008C6DAC">
        <w:rPr>
          <w:bCs/>
          <w:color w:val="000000"/>
        </w:rPr>
        <w:t>)</w:t>
      </w:r>
    </w:p>
    <w:p w14:paraId="460F6E58" w14:textId="5C0D18DC" w:rsidR="0026509B" w:rsidRPr="00764D1B" w:rsidRDefault="0026509B" w:rsidP="0026509B">
      <w:pPr>
        <w:rPr>
          <w:rFonts w:cs="Arial"/>
          <w:bCs/>
          <w:color w:val="000000"/>
          <w:szCs w:val="20"/>
        </w:rPr>
      </w:pPr>
      <w:r w:rsidRPr="00764D1B">
        <w:rPr>
          <w:rFonts w:cs="Arial"/>
          <w:b/>
          <w:color w:val="000000"/>
          <w:szCs w:val="20"/>
        </w:rPr>
        <w:lastRenderedPageBreak/>
        <w:t>Código:</w:t>
      </w:r>
      <w:r w:rsidRPr="00764D1B">
        <w:rPr>
          <w:rFonts w:cs="Arial"/>
          <w:bCs/>
          <w:color w:val="000000"/>
          <w:szCs w:val="20"/>
        </w:rPr>
        <w:t xml:space="preserve"> </w:t>
      </w:r>
      <w:r w:rsidR="001725D8" w:rsidRPr="001725D8">
        <w:rPr>
          <w:rFonts w:cs="Arial"/>
          <w:bCs/>
          <w:color w:val="000000"/>
          <w:szCs w:val="20"/>
        </w:rPr>
        <w:t>505017</w:t>
      </w:r>
    </w:p>
    <w:p w14:paraId="02721E94" w14:textId="77777777" w:rsidR="007A76F6" w:rsidRDefault="007A76F6" w:rsidP="007A76F6">
      <w:pPr>
        <w:rPr>
          <w:b/>
          <w:color w:val="000000"/>
        </w:rPr>
      </w:pPr>
      <w:r>
        <w:rPr>
          <w:b/>
          <w:color w:val="000000"/>
        </w:rPr>
        <w:t xml:space="preserve">Equipo mínimo: </w:t>
      </w:r>
      <w:r w:rsidRPr="007A76F6">
        <w:rPr>
          <w:bCs/>
          <w:color w:val="000000"/>
        </w:rPr>
        <w:t>Herramienta manual y menor de construcción, Retroexcavadora, Plancha vibratoria, Tanquero de agua.</w:t>
      </w:r>
    </w:p>
    <w:p w14:paraId="6F0BD566" w14:textId="77777777" w:rsidR="007A76F6" w:rsidRDefault="007A76F6" w:rsidP="007A76F6">
      <w:pPr>
        <w:rPr>
          <w:b/>
          <w:color w:val="000000"/>
        </w:rPr>
      </w:pPr>
      <w:r>
        <w:rPr>
          <w:b/>
          <w:color w:val="000000"/>
        </w:rPr>
        <w:t xml:space="preserve">Materiales mínimos: </w:t>
      </w:r>
      <w:r w:rsidRPr="007A76F6">
        <w:rPr>
          <w:bCs/>
          <w:color w:val="000000"/>
        </w:rPr>
        <w:t>Agua.</w:t>
      </w:r>
    </w:p>
    <w:p w14:paraId="1F6ECF75" w14:textId="3406AEC2" w:rsidR="0026509B" w:rsidRPr="00764D1B" w:rsidRDefault="007A76F6" w:rsidP="007A76F6">
      <w:pPr>
        <w:rPr>
          <w:rFonts w:cs="Arial"/>
        </w:rPr>
      </w:pPr>
      <w:r>
        <w:rPr>
          <w:b/>
          <w:color w:val="000000"/>
        </w:rPr>
        <w:t xml:space="preserve">Mano de Obra calificada: </w:t>
      </w:r>
      <w:r w:rsidRPr="007A76F6">
        <w:rPr>
          <w:bCs/>
          <w:color w:val="000000"/>
        </w:rPr>
        <w:t>Operador de retroexcavadora, Chofer tanqueros (Estr. Oc. C1), Op. de Equipo Liviano (EOD2), Peón.</w:t>
      </w:r>
    </w:p>
    <w:p w14:paraId="12A4F01D" w14:textId="77777777" w:rsidR="000A0897" w:rsidRDefault="000A0897" w:rsidP="0026509B">
      <w:pPr>
        <w:rPr>
          <w:rFonts w:cs="Arial"/>
          <w:b/>
        </w:rPr>
      </w:pPr>
      <w:bookmarkStart w:id="75" w:name="_Hlk101565699"/>
      <w:r>
        <w:rPr>
          <w:rFonts w:cs="Arial"/>
          <w:b/>
        </w:rPr>
        <w:t>Especificaciones</w:t>
      </w:r>
      <w:r w:rsidR="0026509B" w:rsidRPr="00764D1B">
        <w:rPr>
          <w:rFonts w:cs="Arial"/>
          <w:b/>
        </w:rPr>
        <w:t>:</w:t>
      </w:r>
    </w:p>
    <w:p w14:paraId="40F87D0C" w14:textId="449C9CCF" w:rsidR="000A0897" w:rsidRPr="000A0897" w:rsidRDefault="000A0897" w:rsidP="000A0897">
      <w:pPr>
        <w:rPr>
          <w:rFonts w:cs="Arial"/>
          <w:bCs/>
        </w:rPr>
      </w:pPr>
      <w:r w:rsidRPr="000A0897">
        <w:rPr>
          <w:rFonts w:cs="Arial"/>
          <w:bCs/>
        </w:rPr>
        <w:t>El relleno no será volcado directamente sobre los tubos o estructuras.</w:t>
      </w:r>
    </w:p>
    <w:p w14:paraId="17E1FD1B" w14:textId="77777777" w:rsidR="000A0897" w:rsidRPr="000A0897" w:rsidRDefault="000A0897" w:rsidP="000A0897">
      <w:pPr>
        <w:rPr>
          <w:rFonts w:cs="Arial"/>
          <w:bCs/>
        </w:rPr>
      </w:pPr>
      <w:r w:rsidRPr="000A0897">
        <w:rPr>
          <w:rFonts w:cs="Arial"/>
          <w:bCs/>
        </w:rPr>
        <w:t>No se colocará relleno hasta haber drenado totalmente el agua existente en la excavación, excepto cuando se trate de materiales para drenaje colocados en sectores sobre-excavados.</w:t>
      </w:r>
    </w:p>
    <w:p w14:paraId="4A29CE63" w14:textId="4D2F79F1" w:rsidR="000A0897" w:rsidRPr="000A0897" w:rsidRDefault="000A0897" w:rsidP="000A0897">
      <w:pPr>
        <w:rPr>
          <w:rFonts w:cs="Arial"/>
          <w:bCs/>
        </w:rPr>
      </w:pPr>
      <w:r w:rsidRPr="000A0897">
        <w:rPr>
          <w:rFonts w:cs="Arial"/>
          <w:bCs/>
        </w:rPr>
        <w:t>El material de relleno se colocará en capas. El espesor de cada capa será compatible con el sistema y equipo de compactación empleado ‘Plancha vibratoria’’. En cualquier caso, el espesor de cada capa luego de compactada no excederá de 20 cm. La operación será continua hasta la terminación del relleno.</w:t>
      </w:r>
    </w:p>
    <w:p w14:paraId="597EE89F" w14:textId="5CC54CA0" w:rsidR="000A0897" w:rsidRPr="000A0897" w:rsidRDefault="000A0897" w:rsidP="000A0897">
      <w:pPr>
        <w:rPr>
          <w:rFonts w:cs="Arial"/>
          <w:bCs/>
        </w:rPr>
      </w:pPr>
      <w:r w:rsidRPr="000A0897">
        <w:rPr>
          <w:rFonts w:cs="Arial"/>
          <w:bCs/>
        </w:rPr>
        <w:t>El Contratista procederá tan pronto como sea posible a rellenar las excavaciones que deban quedar rellenas.</w:t>
      </w:r>
    </w:p>
    <w:p w14:paraId="76788D78" w14:textId="181983AC" w:rsidR="000A0897" w:rsidRPr="000A0897" w:rsidRDefault="000A0897" w:rsidP="000A0897">
      <w:pPr>
        <w:rPr>
          <w:rFonts w:cs="Arial"/>
          <w:bCs/>
        </w:rPr>
      </w:pPr>
      <w:r w:rsidRPr="000A0897">
        <w:rPr>
          <w:rFonts w:cs="Arial"/>
          <w:bCs/>
        </w:rPr>
        <w:t>Cuando sea necesario excavar más allá de los límites normales para retirar obstáculos, los vacíos remanentes serán rellenados con material apropiado.</w:t>
      </w:r>
    </w:p>
    <w:p w14:paraId="6491AD81" w14:textId="09D828A9" w:rsidR="0026509B" w:rsidRPr="000A0897" w:rsidRDefault="000A0897" w:rsidP="000A0897">
      <w:pPr>
        <w:rPr>
          <w:rFonts w:cs="Arial"/>
          <w:bCs/>
        </w:rPr>
      </w:pPr>
      <w:r w:rsidRPr="000A0897">
        <w:rPr>
          <w:rFonts w:cs="Arial"/>
          <w:bCs/>
        </w:rPr>
        <w:t>Los vacíos dejados por tablestacados, entibamientos y soportes serán rellenados en forma inmediata con arena, de manera tal que se garantice el llenado completo de los mismos</w:t>
      </w:r>
    </w:p>
    <w:p w14:paraId="1013CC55" w14:textId="74E3EA4C" w:rsidR="0026509B" w:rsidRDefault="0026509B" w:rsidP="0026509B">
      <w:pPr>
        <w:rPr>
          <w:rFonts w:cs="Arial"/>
          <w:b/>
        </w:rPr>
      </w:pPr>
      <w:r w:rsidRPr="00764D1B">
        <w:rPr>
          <w:rFonts w:cs="Arial"/>
          <w:b/>
        </w:rPr>
        <w:t xml:space="preserve">Medición y pago: </w:t>
      </w:r>
    </w:p>
    <w:p w14:paraId="73A6D01D" w14:textId="77777777" w:rsidR="000A0897" w:rsidRPr="000A0897" w:rsidRDefault="000A0897" w:rsidP="000A0897">
      <w:pPr>
        <w:rPr>
          <w:rFonts w:cs="Arial"/>
          <w:bCs/>
        </w:rPr>
      </w:pPr>
      <w:r w:rsidRPr="000A0897">
        <w:rPr>
          <w:rFonts w:cs="Arial"/>
          <w:bCs/>
        </w:rPr>
        <w:t>La medición para el pago de este rubro será metro cúbico (m3) de relleno como material de sitio, la misma que indicará la entidad, administración, obra, contratista, fiscalizador y otros puntos relacionados a la obra, ordenados y aceptados por la Fiscalización.</w:t>
      </w:r>
    </w:p>
    <w:p w14:paraId="618ACC57" w14:textId="77777777" w:rsidR="000A0897" w:rsidRPr="000A0897" w:rsidRDefault="000A0897" w:rsidP="000A0897">
      <w:pPr>
        <w:rPr>
          <w:rFonts w:cs="Arial"/>
          <w:bCs/>
        </w:rPr>
      </w:pPr>
      <w:r w:rsidRPr="000A0897">
        <w:rPr>
          <w:rFonts w:cs="Arial"/>
          <w:bCs/>
        </w:rPr>
        <w:t>Las cantidades determinadas del rubro indicado se pagarán a los precios contractuales que consten en el contrato.</w:t>
      </w:r>
    </w:p>
    <w:p w14:paraId="66A04BA9" w14:textId="2BF12A70" w:rsidR="000A0897" w:rsidRPr="00764D1B" w:rsidRDefault="000A0897" w:rsidP="000A0897">
      <w:pPr>
        <w:rPr>
          <w:rFonts w:cs="Arial"/>
          <w:b/>
        </w:rPr>
      </w:pPr>
      <w:r w:rsidRPr="000A0897">
        <w:rPr>
          <w:rFonts w:cs="Arial"/>
          <w:bCs/>
        </w:rPr>
        <w:t>Estos precios constituirán la compensación total por la mano de obra, equipo, herramientas, transporte, materiales, dispositivos auxiliares y obras conexas, necesarias para la ejecución de los trabajos que estará a entera satisfacción de la Fiscalización</w:t>
      </w:r>
      <w:r>
        <w:rPr>
          <w:rFonts w:cs="Arial"/>
          <w:bCs/>
        </w:rPr>
        <w:t>.</w:t>
      </w:r>
      <w:bookmarkEnd w:id="75"/>
    </w:p>
    <w:p w14:paraId="29D4BF9B" w14:textId="16B1CAC1" w:rsidR="0026509B" w:rsidRPr="00764D1B" w:rsidRDefault="008C6DAC" w:rsidP="0026509B">
      <w:pPr>
        <w:pStyle w:val="Ttulo3"/>
        <w:rPr>
          <w:rFonts w:cs="Arial"/>
          <w:szCs w:val="22"/>
        </w:rPr>
      </w:pPr>
      <w:bookmarkStart w:id="76" w:name="_Toc96588297"/>
      <w:bookmarkStart w:id="77" w:name="_Toc96593429"/>
      <w:bookmarkStart w:id="78" w:name="_Toc96593527"/>
      <w:bookmarkStart w:id="79" w:name="_Toc110441689"/>
      <w:r w:rsidRPr="006C2373">
        <w:rPr>
          <w:rFonts w:cs="Arial"/>
          <w:szCs w:val="22"/>
        </w:rPr>
        <w:t>REPLANTILLO DE HORMIGÓN SIMPLE F´C=140 KG/CM2, E=5CM</w:t>
      </w:r>
      <w:r w:rsidRPr="00764D1B">
        <w:rPr>
          <w:rFonts w:cs="Arial"/>
          <w:szCs w:val="22"/>
        </w:rPr>
        <w:t>.</w:t>
      </w:r>
      <w:bookmarkEnd w:id="76"/>
      <w:bookmarkEnd w:id="77"/>
      <w:bookmarkEnd w:id="78"/>
      <w:bookmarkEnd w:id="79"/>
    </w:p>
    <w:p w14:paraId="61C75DE5" w14:textId="35F365E9" w:rsidR="0026509B" w:rsidRDefault="0026509B" w:rsidP="0026509B">
      <w:pPr>
        <w:rPr>
          <w:rFonts w:cs="Arial"/>
          <w:b/>
        </w:rPr>
      </w:pPr>
      <w:r w:rsidRPr="00764D1B">
        <w:rPr>
          <w:rFonts w:cs="Arial"/>
          <w:b/>
        </w:rPr>
        <w:t xml:space="preserve">Descripción: </w:t>
      </w:r>
    </w:p>
    <w:p w14:paraId="559978C8" w14:textId="0508BAFA" w:rsidR="000A0897" w:rsidRPr="000A0897" w:rsidRDefault="000A0897" w:rsidP="0026509B">
      <w:pPr>
        <w:rPr>
          <w:rFonts w:cs="Arial"/>
          <w:bCs/>
        </w:rPr>
      </w:pPr>
      <w:r w:rsidRPr="000A0897">
        <w:rPr>
          <w:rFonts w:cs="Arial"/>
          <w:bCs/>
        </w:rPr>
        <w:t>Luego de realizado la excavación de los plintos, se procederá a la construcción del replantillo para lo cual se utilizará hormigón simple de F´c=140 K/cm2 y un espesor de 5 cm.</w:t>
      </w:r>
    </w:p>
    <w:p w14:paraId="3904AB03" w14:textId="7F73CA95" w:rsidR="0026509B" w:rsidRPr="00764D1B" w:rsidRDefault="0026509B" w:rsidP="0026509B">
      <w:pPr>
        <w:rPr>
          <w:rFonts w:cs="Arial"/>
        </w:rPr>
      </w:pPr>
      <w:r w:rsidRPr="00764D1B">
        <w:rPr>
          <w:rFonts w:cs="Arial"/>
          <w:b/>
        </w:rPr>
        <w:t>Unidad:</w:t>
      </w:r>
      <w:r w:rsidRPr="00764D1B">
        <w:rPr>
          <w:rFonts w:cs="Arial"/>
        </w:rPr>
        <w:t xml:space="preserve"> metro </w:t>
      </w:r>
      <w:r w:rsidR="006C2373">
        <w:rPr>
          <w:rFonts w:cs="Arial"/>
        </w:rPr>
        <w:t>cuadrado</w:t>
      </w:r>
      <w:r w:rsidRPr="00764D1B">
        <w:rPr>
          <w:rFonts w:cs="Arial"/>
        </w:rPr>
        <w:t xml:space="preserve"> (m</w:t>
      </w:r>
      <w:r w:rsidR="006C2373">
        <w:rPr>
          <w:rFonts w:cs="Arial"/>
        </w:rPr>
        <w:t>2</w:t>
      </w:r>
      <w:r w:rsidRPr="00764D1B">
        <w:rPr>
          <w:rFonts w:cs="Arial"/>
        </w:rPr>
        <w:t xml:space="preserve">). </w:t>
      </w:r>
    </w:p>
    <w:p w14:paraId="03215B60" w14:textId="3134DC72" w:rsidR="0026509B" w:rsidRPr="00764D1B" w:rsidRDefault="0026509B" w:rsidP="0026509B">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6C2373" w:rsidRPr="006C2373">
        <w:rPr>
          <w:rFonts w:cs="Arial"/>
          <w:bCs/>
          <w:color w:val="000000"/>
          <w:szCs w:val="20"/>
        </w:rPr>
        <w:t>540329</w:t>
      </w:r>
    </w:p>
    <w:p w14:paraId="3F43EDFD" w14:textId="77777777" w:rsidR="007A76F6" w:rsidRDefault="007A76F6" w:rsidP="007A76F6">
      <w:pPr>
        <w:rPr>
          <w:b/>
          <w:color w:val="000000"/>
        </w:rPr>
      </w:pPr>
      <w:r>
        <w:rPr>
          <w:b/>
          <w:color w:val="000000"/>
        </w:rPr>
        <w:t xml:space="preserve">Equipo mínimo: </w:t>
      </w:r>
      <w:r w:rsidRPr="007A76F6">
        <w:rPr>
          <w:bCs/>
          <w:color w:val="000000"/>
        </w:rPr>
        <w:t>Herramienta manual y menor de construcción, Concretera de un Saco, Vibrador.</w:t>
      </w:r>
    </w:p>
    <w:p w14:paraId="2C0DC8AC" w14:textId="50546F9D" w:rsidR="007A76F6" w:rsidRDefault="007A76F6" w:rsidP="007A76F6">
      <w:pPr>
        <w:rPr>
          <w:b/>
          <w:color w:val="000000"/>
        </w:rPr>
      </w:pPr>
      <w:r>
        <w:rPr>
          <w:b/>
          <w:color w:val="000000"/>
        </w:rPr>
        <w:lastRenderedPageBreak/>
        <w:t xml:space="preserve">Materiales mínimos: </w:t>
      </w:r>
      <w:r w:rsidRPr="007A76F6">
        <w:rPr>
          <w:bCs/>
          <w:color w:val="000000"/>
        </w:rPr>
        <w:t>Cemento</w:t>
      </w:r>
      <w:r w:rsidR="008D6075">
        <w:rPr>
          <w:bCs/>
          <w:color w:val="000000"/>
        </w:rPr>
        <w:t xml:space="preserve"> portland tipo 1</w:t>
      </w:r>
      <w:r w:rsidRPr="007A76F6">
        <w:rPr>
          <w:bCs/>
          <w:color w:val="000000"/>
        </w:rPr>
        <w:t>, Arena pa</w:t>
      </w:r>
      <w:r w:rsidR="008D6075">
        <w:rPr>
          <w:bCs/>
          <w:color w:val="000000"/>
        </w:rPr>
        <w:t>ra hormigón</w:t>
      </w:r>
      <w:r w:rsidRPr="007A76F6">
        <w:rPr>
          <w:bCs/>
          <w:color w:val="000000"/>
        </w:rPr>
        <w:t xml:space="preserve">, Grava </w:t>
      </w:r>
      <w:r w:rsidR="008D6075">
        <w:rPr>
          <w:bCs/>
          <w:color w:val="000000"/>
        </w:rPr>
        <w:t>homogenizada</w:t>
      </w:r>
      <w:r w:rsidRPr="007A76F6">
        <w:rPr>
          <w:bCs/>
          <w:color w:val="000000"/>
        </w:rPr>
        <w:t>, Agua.</w:t>
      </w:r>
    </w:p>
    <w:p w14:paraId="466F2171" w14:textId="27D82615" w:rsidR="0026509B" w:rsidRPr="00764D1B" w:rsidRDefault="007A76F6" w:rsidP="007A76F6">
      <w:pPr>
        <w:rPr>
          <w:rFonts w:cs="Arial"/>
        </w:rPr>
      </w:pPr>
      <w:r>
        <w:rPr>
          <w:b/>
          <w:color w:val="000000"/>
        </w:rPr>
        <w:t xml:space="preserve">Mano de Obra calificada: </w:t>
      </w:r>
      <w:r w:rsidRPr="007A76F6">
        <w:rPr>
          <w:bCs/>
          <w:color w:val="000000"/>
        </w:rPr>
        <w:t>Peón, Albañil, Operador de equipo liviano.</w:t>
      </w:r>
      <w:r w:rsidR="0026509B" w:rsidRPr="00764D1B">
        <w:rPr>
          <w:rFonts w:cs="Arial"/>
        </w:rPr>
        <w:t xml:space="preserve"> </w:t>
      </w:r>
    </w:p>
    <w:p w14:paraId="034039FE" w14:textId="5839FF41" w:rsidR="0026509B" w:rsidRDefault="000A0897" w:rsidP="006C2373">
      <w:pPr>
        <w:autoSpaceDE w:val="0"/>
        <w:autoSpaceDN w:val="0"/>
        <w:adjustRightInd w:val="0"/>
        <w:spacing w:line="258" w:lineRule="auto"/>
        <w:rPr>
          <w:rFonts w:cs="Arial"/>
          <w:b/>
          <w:bCs/>
          <w:szCs w:val="20"/>
        </w:rPr>
      </w:pPr>
      <w:r>
        <w:rPr>
          <w:rFonts w:cs="Arial"/>
          <w:b/>
          <w:bCs/>
          <w:szCs w:val="20"/>
        </w:rPr>
        <w:t>Especificación</w:t>
      </w:r>
      <w:r w:rsidR="0026509B" w:rsidRPr="00764D1B">
        <w:rPr>
          <w:rFonts w:cs="Arial"/>
          <w:b/>
          <w:bCs/>
          <w:szCs w:val="20"/>
        </w:rPr>
        <w:t>:</w:t>
      </w:r>
    </w:p>
    <w:p w14:paraId="440243AB" w14:textId="1C5621F1" w:rsidR="000A0897" w:rsidRPr="000A0897" w:rsidRDefault="000A0897" w:rsidP="006C2373">
      <w:pPr>
        <w:autoSpaceDE w:val="0"/>
        <w:autoSpaceDN w:val="0"/>
        <w:adjustRightInd w:val="0"/>
        <w:spacing w:line="258" w:lineRule="auto"/>
        <w:rPr>
          <w:rFonts w:cs="Arial"/>
          <w:szCs w:val="20"/>
        </w:rPr>
      </w:pPr>
      <w:r w:rsidRPr="000A0897">
        <w:rPr>
          <w:rFonts w:cs="Arial"/>
          <w:szCs w:val="20"/>
        </w:rPr>
        <w:t>Las especificaciones están determinadas en las especificaciones de hormigón</w:t>
      </w:r>
      <w:r>
        <w:rPr>
          <w:rFonts w:cs="Arial"/>
          <w:szCs w:val="20"/>
        </w:rPr>
        <w:t>.</w:t>
      </w:r>
    </w:p>
    <w:p w14:paraId="2F493094" w14:textId="14F84B81" w:rsidR="0026509B" w:rsidRDefault="0026509B" w:rsidP="006C2373">
      <w:pPr>
        <w:autoSpaceDE w:val="0"/>
        <w:autoSpaceDN w:val="0"/>
        <w:adjustRightInd w:val="0"/>
        <w:spacing w:line="258" w:lineRule="auto"/>
        <w:rPr>
          <w:rFonts w:cs="Arial"/>
          <w:szCs w:val="20"/>
        </w:rPr>
      </w:pPr>
      <w:r w:rsidRPr="00764D1B">
        <w:rPr>
          <w:rFonts w:cs="Arial"/>
          <w:b/>
          <w:bCs/>
          <w:szCs w:val="20"/>
        </w:rPr>
        <w:t>Medición y forma de pago:</w:t>
      </w:r>
    </w:p>
    <w:p w14:paraId="14755F9E" w14:textId="00FBAF0C" w:rsidR="006C2373" w:rsidRPr="000A0897" w:rsidRDefault="000A0897" w:rsidP="006C2373">
      <w:pPr>
        <w:autoSpaceDE w:val="0"/>
        <w:autoSpaceDN w:val="0"/>
        <w:adjustRightInd w:val="0"/>
        <w:spacing w:line="258" w:lineRule="auto"/>
        <w:rPr>
          <w:rFonts w:cs="Arial"/>
          <w:szCs w:val="20"/>
        </w:rPr>
      </w:pPr>
      <w:r w:rsidRPr="000A0897">
        <w:rPr>
          <w:rFonts w:cs="Arial"/>
          <w:szCs w:val="20"/>
        </w:rPr>
        <w:t>La medición se la hará en unidad de volumen y su pago será por metro cúbico " M2 ".</w:t>
      </w:r>
    </w:p>
    <w:p w14:paraId="25D97582" w14:textId="387D2232" w:rsidR="0026509B" w:rsidRPr="00764D1B" w:rsidRDefault="00375720" w:rsidP="0026509B">
      <w:pPr>
        <w:pStyle w:val="Ttulo3"/>
        <w:rPr>
          <w:rFonts w:cs="Arial"/>
          <w:szCs w:val="22"/>
        </w:rPr>
      </w:pPr>
      <w:bookmarkStart w:id="80" w:name="_Toc96588298"/>
      <w:bookmarkStart w:id="81" w:name="_Toc96593430"/>
      <w:bookmarkStart w:id="82" w:name="_Toc96593528"/>
      <w:bookmarkStart w:id="83" w:name="_Toc110441690"/>
      <w:r w:rsidRPr="006C2373">
        <w:rPr>
          <w:rFonts w:cs="Arial"/>
          <w:szCs w:val="22"/>
        </w:rPr>
        <w:t>ACERO DE REFUERZO EN BARRAS</w:t>
      </w:r>
      <w:r w:rsidRPr="00764D1B">
        <w:rPr>
          <w:rFonts w:cs="Arial"/>
          <w:szCs w:val="22"/>
        </w:rPr>
        <w:t>.</w:t>
      </w:r>
      <w:bookmarkEnd w:id="80"/>
      <w:bookmarkEnd w:id="81"/>
      <w:bookmarkEnd w:id="82"/>
      <w:bookmarkEnd w:id="83"/>
    </w:p>
    <w:p w14:paraId="227DCA9B" w14:textId="3B334BC2" w:rsidR="0026509B" w:rsidRDefault="0026509B" w:rsidP="0026509B">
      <w:pPr>
        <w:rPr>
          <w:rFonts w:cs="Arial"/>
          <w:b/>
        </w:rPr>
      </w:pPr>
      <w:bookmarkStart w:id="84" w:name="_Hlk101566181"/>
      <w:r w:rsidRPr="00764D1B">
        <w:rPr>
          <w:rFonts w:cs="Arial"/>
          <w:b/>
        </w:rPr>
        <w:t xml:space="preserve">Descripción: </w:t>
      </w:r>
    </w:p>
    <w:p w14:paraId="39EE2313" w14:textId="292B6C05" w:rsidR="00E76500" w:rsidRPr="00E76500" w:rsidRDefault="00E76500" w:rsidP="0026509B">
      <w:pPr>
        <w:rPr>
          <w:rFonts w:cs="Arial"/>
          <w:bCs/>
        </w:rPr>
      </w:pPr>
      <w:r w:rsidRPr="00E76500">
        <w:rPr>
          <w:rFonts w:cs="Arial"/>
          <w:bCs/>
        </w:rPr>
        <w:t>Se entenderá por colocación de acero de refuerzo el conjunto de operaciones necesarias para cortar, formar, doblar, formar ganchos y colocar las varillas de acero de refuerzo utilizadas para la formación de hormigón armado.</w:t>
      </w:r>
      <w:bookmarkEnd w:id="84"/>
    </w:p>
    <w:p w14:paraId="7545E3F2" w14:textId="2EF041FC" w:rsidR="0026509B" w:rsidRPr="00764D1B" w:rsidRDefault="0026509B" w:rsidP="0026509B">
      <w:pPr>
        <w:rPr>
          <w:rFonts w:cs="Arial"/>
        </w:rPr>
      </w:pPr>
      <w:r w:rsidRPr="00764D1B">
        <w:rPr>
          <w:rFonts w:cs="Arial"/>
          <w:b/>
        </w:rPr>
        <w:t xml:space="preserve">Unidad: </w:t>
      </w:r>
      <w:r w:rsidR="006C2373">
        <w:rPr>
          <w:rFonts w:cs="Arial"/>
        </w:rPr>
        <w:t>kilogramo (kg)</w:t>
      </w:r>
      <w:r w:rsidRPr="00764D1B">
        <w:rPr>
          <w:rFonts w:cs="Arial"/>
        </w:rPr>
        <w:t>.</w:t>
      </w:r>
    </w:p>
    <w:p w14:paraId="1546C2E9" w14:textId="3AD6FAE9" w:rsidR="0026509B" w:rsidRPr="00764D1B" w:rsidRDefault="0026509B" w:rsidP="0026509B">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6C2373" w:rsidRPr="006C2373">
        <w:rPr>
          <w:rFonts w:cs="Arial"/>
          <w:bCs/>
          <w:color w:val="000000"/>
          <w:szCs w:val="20"/>
        </w:rPr>
        <w:t>519022</w:t>
      </w:r>
    </w:p>
    <w:p w14:paraId="50A4416C" w14:textId="77777777" w:rsidR="007A76F6" w:rsidRDefault="007A76F6" w:rsidP="007A76F6">
      <w:pPr>
        <w:rPr>
          <w:b/>
          <w:color w:val="000000"/>
        </w:rPr>
      </w:pPr>
      <w:r>
        <w:rPr>
          <w:b/>
          <w:color w:val="000000"/>
        </w:rPr>
        <w:t xml:space="preserve">Equipo mínimo: </w:t>
      </w:r>
      <w:r w:rsidRPr="007A76F6">
        <w:rPr>
          <w:bCs/>
          <w:color w:val="000000"/>
        </w:rPr>
        <w:t>Herramienta menor, Cortadora.</w:t>
      </w:r>
    </w:p>
    <w:p w14:paraId="486EBF53" w14:textId="0B63CE8D" w:rsidR="007A76F6" w:rsidRDefault="007A76F6" w:rsidP="007A76F6">
      <w:pPr>
        <w:rPr>
          <w:b/>
          <w:color w:val="000000"/>
        </w:rPr>
      </w:pPr>
      <w:r>
        <w:rPr>
          <w:b/>
          <w:color w:val="000000"/>
        </w:rPr>
        <w:t xml:space="preserve">Materiales mínimos: </w:t>
      </w:r>
      <w:r w:rsidR="008D6075">
        <w:rPr>
          <w:bCs/>
          <w:color w:val="000000"/>
        </w:rPr>
        <w:t>Acero de refuerzo en barras</w:t>
      </w:r>
      <w:r w:rsidRPr="007A76F6">
        <w:rPr>
          <w:bCs/>
          <w:color w:val="000000"/>
        </w:rPr>
        <w:t>, Alambre de amarre #18 negro recocido.</w:t>
      </w:r>
    </w:p>
    <w:p w14:paraId="69BF522A" w14:textId="5BAEACFD" w:rsidR="0026509B" w:rsidRPr="00764D1B" w:rsidRDefault="007A76F6" w:rsidP="007A76F6">
      <w:pPr>
        <w:rPr>
          <w:rFonts w:cs="Arial"/>
        </w:rPr>
      </w:pPr>
      <w:r>
        <w:rPr>
          <w:b/>
          <w:color w:val="000000"/>
        </w:rPr>
        <w:t xml:space="preserve">Mano de Obra calificada: </w:t>
      </w:r>
      <w:r w:rsidRPr="007A76F6">
        <w:rPr>
          <w:bCs/>
          <w:color w:val="000000"/>
        </w:rPr>
        <w:t>Peón, Fierrero.</w:t>
      </w:r>
      <w:r w:rsidR="0026509B" w:rsidRPr="00764D1B">
        <w:rPr>
          <w:rFonts w:cs="Arial"/>
          <w:b/>
        </w:rPr>
        <w:t xml:space="preserve"> </w:t>
      </w:r>
    </w:p>
    <w:p w14:paraId="1F2E0139" w14:textId="25E258A0" w:rsidR="0026509B" w:rsidRDefault="00E76500" w:rsidP="0026509B">
      <w:pPr>
        <w:tabs>
          <w:tab w:val="left" w:pos="1294"/>
        </w:tabs>
        <w:rPr>
          <w:rFonts w:cs="Arial"/>
          <w:b/>
        </w:rPr>
      </w:pPr>
      <w:bookmarkStart w:id="85" w:name="_Hlk101566194"/>
      <w:r>
        <w:rPr>
          <w:rFonts w:cs="Arial"/>
          <w:b/>
        </w:rPr>
        <w:t>Especificaciones</w:t>
      </w:r>
      <w:r w:rsidR="0026509B" w:rsidRPr="00764D1B">
        <w:rPr>
          <w:rFonts w:cs="Arial"/>
          <w:b/>
        </w:rPr>
        <w:t>:</w:t>
      </w:r>
    </w:p>
    <w:p w14:paraId="2BEE218F" w14:textId="57EBD1BF" w:rsidR="00E76500" w:rsidRPr="00E76500" w:rsidRDefault="00E76500" w:rsidP="00E76500">
      <w:pPr>
        <w:tabs>
          <w:tab w:val="left" w:pos="1294"/>
        </w:tabs>
        <w:rPr>
          <w:rFonts w:cs="Arial"/>
          <w:bCs/>
        </w:rPr>
      </w:pPr>
      <w:r w:rsidRPr="00E76500">
        <w:rPr>
          <w:rFonts w:cs="Arial"/>
          <w:bCs/>
        </w:rPr>
        <w:t>El Constructor suministrará dentro de los precios unitarios consignados en su propuesta, todo el acero en varillas necesario y de calidad estipulada en los planos, estos materiales deberán ser nuevos y de calidad conveniente a sus respectivas clases y manufactura y aprobados por el ingeniero Fiscalizador de la obra. El acero usado o instalado por el Constructor sin la respectiva aprobación será rechazado.</w:t>
      </w:r>
    </w:p>
    <w:p w14:paraId="7610E6FC" w14:textId="0AE4D374" w:rsidR="00E76500" w:rsidRPr="00E76500" w:rsidRDefault="00E76500" w:rsidP="00E76500">
      <w:pPr>
        <w:tabs>
          <w:tab w:val="left" w:pos="1294"/>
        </w:tabs>
        <w:rPr>
          <w:rFonts w:cs="Arial"/>
          <w:bCs/>
        </w:rPr>
      </w:pPr>
      <w:r w:rsidRPr="00E76500">
        <w:rPr>
          <w:rFonts w:cs="Arial"/>
          <w:bCs/>
        </w:rPr>
        <w:t>El acero de refuerzo deberá ser enderezado en forma adecuada, previamente a su empleo en las estructuras.</w:t>
      </w:r>
    </w:p>
    <w:p w14:paraId="4DB8B7D3" w14:textId="0790B367" w:rsidR="00E76500" w:rsidRPr="00E76500" w:rsidRDefault="00E76500" w:rsidP="00E76500">
      <w:pPr>
        <w:tabs>
          <w:tab w:val="left" w:pos="1294"/>
        </w:tabs>
        <w:rPr>
          <w:rFonts w:cs="Arial"/>
          <w:bCs/>
        </w:rPr>
      </w:pPr>
      <w:r w:rsidRPr="00E76500">
        <w:rPr>
          <w:rFonts w:cs="Arial"/>
          <w:bCs/>
        </w:rPr>
        <w:t>Las distancias a que deben colocarse las varillas de acero de refuerzo que se indique en los planos, serán consideradas de centro a centro, salvo que específicamente se indique otra cosa, la posición exacta, el traslape, el tamaño y la forma de las varillas deberán ser las que se consignen en los planos.</w:t>
      </w:r>
    </w:p>
    <w:p w14:paraId="002BFD95" w14:textId="553F3AFA" w:rsidR="00E76500" w:rsidRPr="00E76500" w:rsidRDefault="00E76500" w:rsidP="00E76500">
      <w:pPr>
        <w:tabs>
          <w:tab w:val="left" w:pos="1294"/>
        </w:tabs>
        <w:rPr>
          <w:rFonts w:cs="Arial"/>
          <w:bCs/>
        </w:rPr>
      </w:pPr>
      <w:r w:rsidRPr="00E76500">
        <w:rPr>
          <w:rFonts w:cs="Arial"/>
          <w:bCs/>
        </w:rPr>
        <w:t>Antes de proceder a su colocación, las superficies de las varillas deberán limpiarse de óxido, polvo, grasa u otras sustancias y deberán mantenerse en estas condiciones hasta que queden sumergidas en el hormigón.</w:t>
      </w:r>
    </w:p>
    <w:p w14:paraId="776EB3E9" w14:textId="32ABDB07" w:rsidR="00E76500" w:rsidRPr="00E76500" w:rsidRDefault="00E76500" w:rsidP="00E76500">
      <w:pPr>
        <w:tabs>
          <w:tab w:val="left" w:pos="1294"/>
        </w:tabs>
        <w:rPr>
          <w:rFonts w:cs="Arial"/>
          <w:bCs/>
        </w:rPr>
      </w:pPr>
      <w:r w:rsidRPr="00E76500">
        <w:rPr>
          <w:rFonts w:cs="Arial"/>
          <w:bCs/>
        </w:rPr>
        <w:t>Las varillas deberán ser colocadas y aseguradas exactamente en su lugar, por medio de soportes, separadores, etc., preferentemente metálicos de manera que no sufran movimientos durante el vaciado del hormigón hasta el fraguado inicial de este. Se deberá tener cuidado necesario para aprovechar de la mejor manera la longitud de las varillas de acero de refuerzo.</w:t>
      </w:r>
    </w:p>
    <w:p w14:paraId="4BE93414" w14:textId="56232207" w:rsidR="0026509B" w:rsidRDefault="0026509B" w:rsidP="0026509B">
      <w:pPr>
        <w:tabs>
          <w:tab w:val="left" w:pos="1294"/>
        </w:tabs>
        <w:rPr>
          <w:rFonts w:cs="Arial"/>
          <w:b/>
        </w:rPr>
      </w:pPr>
      <w:r w:rsidRPr="00764D1B">
        <w:rPr>
          <w:rFonts w:cs="Arial"/>
          <w:b/>
        </w:rPr>
        <w:t>Medición y pago:</w:t>
      </w:r>
    </w:p>
    <w:p w14:paraId="61037521" w14:textId="3443FEC6" w:rsidR="00E76500" w:rsidRPr="00E76500" w:rsidRDefault="00E76500" w:rsidP="00E76500">
      <w:pPr>
        <w:tabs>
          <w:tab w:val="left" w:pos="1294"/>
        </w:tabs>
        <w:rPr>
          <w:rFonts w:cs="Arial"/>
          <w:bCs/>
        </w:rPr>
      </w:pPr>
      <w:r w:rsidRPr="00E76500">
        <w:rPr>
          <w:rFonts w:cs="Arial"/>
          <w:bCs/>
        </w:rPr>
        <w:lastRenderedPageBreak/>
        <w:t>La colocación de acero de refuerzo se medirá en kilogramos con aproximación de un decimal.</w:t>
      </w:r>
    </w:p>
    <w:p w14:paraId="1CDD4242" w14:textId="5CB1531F" w:rsidR="00E76500" w:rsidRPr="00E76500" w:rsidRDefault="00E76500" w:rsidP="00E76500">
      <w:pPr>
        <w:tabs>
          <w:tab w:val="left" w:pos="1294"/>
        </w:tabs>
        <w:rPr>
          <w:rFonts w:cs="Arial"/>
          <w:bCs/>
        </w:rPr>
      </w:pPr>
      <w:r w:rsidRPr="00E76500">
        <w:rPr>
          <w:rFonts w:cs="Arial"/>
          <w:bCs/>
        </w:rPr>
        <w:t>Para determinar el número de kilogramos de acero de refuerzo colocados por el Constructor, se verificará, el acero colocado en obra con la respectiva planilla de corte del plano estructural.</w:t>
      </w:r>
      <w:bookmarkEnd w:id="85"/>
    </w:p>
    <w:p w14:paraId="4C7FC9C4" w14:textId="42BE44D2" w:rsidR="0026509B" w:rsidRPr="00764D1B" w:rsidRDefault="00375720" w:rsidP="0026509B">
      <w:pPr>
        <w:pStyle w:val="Ttulo3"/>
        <w:rPr>
          <w:rFonts w:cs="Arial"/>
          <w:szCs w:val="22"/>
        </w:rPr>
      </w:pPr>
      <w:bookmarkStart w:id="86" w:name="_Toc110441691"/>
      <w:r w:rsidRPr="006C2373">
        <w:rPr>
          <w:rFonts w:cs="Arial"/>
          <w:szCs w:val="22"/>
        </w:rPr>
        <w:t>HORMIGÓN SIMPLE F"C=240 KG/CM2 (INCLUYE ENCOFRADO)</w:t>
      </w:r>
      <w:bookmarkEnd w:id="86"/>
    </w:p>
    <w:p w14:paraId="5D6C509F" w14:textId="3BDCF734" w:rsidR="0026509B" w:rsidRDefault="0026509B" w:rsidP="0026509B">
      <w:pPr>
        <w:rPr>
          <w:rFonts w:cs="Arial"/>
          <w:b/>
        </w:rPr>
      </w:pPr>
      <w:r w:rsidRPr="00764D1B">
        <w:rPr>
          <w:rFonts w:cs="Arial"/>
          <w:b/>
        </w:rPr>
        <w:t xml:space="preserve">Descripción: </w:t>
      </w:r>
    </w:p>
    <w:p w14:paraId="27046A4C" w14:textId="14F726F2" w:rsidR="007C47A2" w:rsidRPr="007C47A2" w:rsidRDefault="007C47A2" w:rsidP="0026509B">
      <w:pPr>
        <w:rPr>
          <w:rFonts w:cs="Arial"/>
          <w:bCs/>
        </w:rPr>
      </w:pPr>
      <w:r w:rsidRPr="007C47A2">
        <w:rPr>
          <w:rFonts w:cs="Arial"/>
          <w:bCs/>
        </w:rPr>
        <w:t>Se entiende por hormigón al producto endurecido resultante de la mezcla de cemento Portland, agua y agregados pétreos en proporciones adecuadas, puede tener aditivos con el fin de obtener cualidades especiales.</w:t>
      </w:r>
    </w:p>
    <w:p w14:paraId="6F0AF764" w14:textId="50631C8C" w:rsidR="0026509B" w:rsidRPr="00764D1B" w:rsidRDefault="0026509B" w:rsidP="0026509B">
      <w:pPr>
        <w:spacing w:before="1"/>
        <w:rPr>
          <w:rFonts w:cs="Arial"/>
        </w:rPr>
      </w:pPr>
      <w:r w:rsidRPr="00764D1B">
        <w:rPr>
          <w:rFonts w:cs="Arial"/>
          <w:b/>
        </w:rPr>
        <w:t xml:space="preserve">Unidad: </w:t>
      </w:r>
      <w:r w:rsidRPr="00764D1B">
        <w:rPr>
          <w:rFonts w:cs="Arial"/>
        </w:rPr>
        <w:t>metro cúbico</w:t>
      </w:r>
      <w:r w:rsidR="006C2373">
        <w:rPr>
          <w:rFonts w:cs="Arial"/>
        </w:rPr>
        <w:t xml:space="preserve"> (m3)</w:t>
      </w:r>
    </w:p>
    <w:p w14:paraId="12C1BC1B" w14:textId="1D781F1E" w:rsidR="0026509B" w:rsidRPr="00764D1B" w:rsidRDefault="0026509B" w:rsidP="0026509B">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6C2373" w:rsidRPr="006C2373">
        <w:rPr>
          <w:rFonts w:cs="Arial"/>
          <w:bCs/>
          <w:color w:val="000000"/>
          <w:szCs w:val="20"/>
        </w:rPr>
        <w:t>552019</w:t>
      </w:r>
    </w:p>
    <w:p w14:paraId="46887E4A" w14:textId="77777777" w:rsidR="007A76F6" w:rsidRDefault="007A76F6" w:rsidP="007A76F6">
      <w:pPr>
        <w:rPr>
          <w:b/>
          <w:color w:val="000000"/>
        </w:rPr>
      </w:pPr>
      <w:r>
        <w:rPr>
          <w:b/>
          <w:color w:val="000000"/>
        </w:rPr>
        <w:t xml:space="preserve">Equipo mínimo: </w:t>
      </w:r>
      <w:r w:rsidRPr="007A76F6">
        <w:rPr>
          <w:bCs/>
          <w:color w:val="000000"/>
        </w:rPr>
        <w:t>Herramienta menor % mano de obra, Concretera de un Saco, Vibrador.</w:t>
      </w:r>
    </w:p>
    <w:p w14:paraId="7D61B1EC" w14:textId="77D04F30" w:rsidR="007A76F6" w:rsidRDefault="007A76F6" w:rsidP="007A76F6">
      <w:pPr>
        <w:rPr>
          <w:b/>
          <w:color w:val="000000"/>
        </w:rPr>
      </w:pPr>
      <w:r>
        <w:rPr>
          <w:b/>
          <w:color w:val="000000"/>
        </w:rPr>
        <w:t xml:space="preserve">Materiales mínimos: </w:t>
      </w:r>
      <w:r w:rsidRPr="007A76F6">
        <w:rPr>
          <w:bCs/>
          <w:color w:val="000000"/>
        </w:rPr>
        <w:t>Cemento</w:t>
      </w:r>
      <w:r w:rsidR="008D6075">
        <w:rPr>
          <w:bCs/>
          <w:color w:val="000000"/>
        </w:rPr>
        <w:t xml:space="preserve"> portland tipo 1</w:t>
      </w:r>
      <w:r w:rsidRPr="007A76F6">
        <w:rPr>
          <w:bCs/>
          <w:color w:val="000000"/>
        </w:rPr>
        <w:t>, Arena pa</w:t>
      </w:r>
      <w:r w:rsidR="008D6075">
        <w:rPr>
          <w:bCs/>
          <w:color w:val="000000"/>
        </w:rPr>
        <w:t>ra hormigón</w:t>
      </w:r>
      <w:r w:rsidRPr="007A76F6">
        <w:rPr>
          <w:bCs/>
          <w:color w:val="000000"/>
        </w:rPr>
        <w:t xml:space="preserve">, Grava </w:t>
      </w:r>
      <w:r w:rsidR="008D6075">
        <w:rPr>
          <w:bCs/>
          <w:color w:val="000000"/>
        </w:rPr>
        <w:t>homogenizada</w:t>
      </w:r>
      <w:r w:rsidRPr="007A76F6">
        <w:rPr>
          <w:bCs/>
          <w:color w:val="000000"/>
        </w:rPr>
        <w:t>, Agua, Clavos, Tabla para encofrado, Cuartones, Tira de madera de seique de 50 x 100 mm.</w:t>
      </w:r>
    </w:p>
    <w:p w14:paraId="799F2D9F" w14:textId="27F3B128" w:rsidR="0026509B" w:rsidRPr="00764D1B" w:rsidRDefault="007A76F6" w:rsidP="007A76F6">
      <w:pPr>
        <w:spacing w:line="252" w:lineRule="auto"/>
        <w:rPr>
          <w:rFonts w:cs="Arial"/>
        </w:rPr>
      </w:pPr>
      <w:r>
        <w:rPr>
          <w:b/>
          <w:color w:val="000000"/>
        </w:rPr>
        <w:t xml:space="preserve">Mano de Obra calificada: </w:t>
      </w:r>
      <w:r w:rsidRPr="007A76F6">
        <w:rPr>
          <w:bCs/>
          <w:color w:val="000000"/>
        </w:rPr>
        <w:t>Operador de equipo liviano, Peón, Albañil, Maestro mayor en ejecución de obras civiles.</w:t>
      </w:r>
    </w:p>
    <w:p w14:paraId="143CEA17" w14:textId="09D34423" w:rsidR="0026509B" w:rsidRDefault="007C47A2" w:rsidP="006C2373">
      <w:pPr>
        <w:spacing w:before="240" w:after="120"/>
        <w:rPr>
          <w:rFonts w:cs="Arial"/>
          <w:szCs w:val="20"/>
        </w:rPr>
      </w:pPr>
      <w:r>
        <w:rPr>
          <w:rFonts w:cs="Arial"/>
          <w:b/>
          <w:szCs w:val="20"/>
        </w:rPr>
        <w:t>Especificaciones</w:t>
      </w:r>
      <w:r w:rsidR="0026509B" w:rsidRPr="00764D1B">
        <w:rPr>
          <w:rFonts w:cs="Arial"/>
          <w:b/>
          <w:szCs w:val="20"/>
        </w:rPr>
        <w:t xml:space="preserve">: </w:t>
      </w:r>
      <w:r w:rsidR="0026509B" w:rsidRPr="00764D1B">
        <w:rPr>
          <w:rFonts w:cs="Arial"/>
          <w:szCs w:val="20"/>
        </w:rPr>
        <w:t xml:space="preserve"> </w:t>
      </w:r>
    </w:p>
    <w:p w14:paraId="3B8411E2" w14:textId="05CDBAF7" w:rsidR="007C47A2" w:rsidRPr="007C47A2" w:rsidRDefault="007C47A2" w:rsidP="007C47A2">
      <w:pPr>
        <w:spacing w:before="240" w:after="120"/>
        <w:rPr>
          <w:rFonts w:cs="Arial"/>
          <w:bCs/>
          <w:szCs w:val="20"/>
          <w:u w:val="single"/>
        </w:rPr>
      </w:pPr>
      <w:r w:rsidRPr="007C47A2">
        <w:rPr>
          <w:rFonts w:cs="Arial"/>
          <w:bCs/>
          <w:szCs w:val="20"/>
          <w:u w:val="single"/>
        </w:rPr>
        <w:t>Hormigón ciclópeo</w:t>
      </w:r>
    </w:p>
    <w:p w14:paraId="53BFECAA" w14:textId="408A4A25" w:rsidR="007C47A2" w:rsidRPr="007C47A2" w:rsidRDefault="007C47A2" w:rsidP="007C47A2">
      <w:pPr>
        <w:spacing w:before="240" w:after="120"/>
        <w:rPr>
          <w:rFonts w:cs="Arial"/>
          <w:bCs/>
          <w:szCs w:val="20"/>
        </w:rPr>
      </w:pPr>
      <w:r w:rsidRPr="007C47A2">
        <w:rPr>
          <w:rFonts w:cs="Arial"/>
          <w:bCs/>
          <w:szCs w:val="20"/>
        </w:rPr>
        <w:t>Es el hormigón en cuya masa se incorporan grandes piedras y/o cantos rodados (INEN 1762).</w:t>
      </w:r>
    </w:p>
    <w:p w14:paraId="2E541D82" w14:textId="144B3650" w:rsidR="007C47A2" w:rsidRPr="007C47A2" w:rsidRDefault="007C47A2" w:rsidP="007C47A2">
      <w:pPr>
        <w:spacing w:before="240" w:after="120"/>
        <w:rPr>
          <w:rFonts w:cs="Arial"/>
          <w:bCs/>
          <w:szCs w:val="20"/>
        </w:rPr>
      </w:pPr>
      <w:r w:rsidRPr="007C47A2">
        <w:rPr>
          <w:rFonts w:cs="Arial"/>
          <w:bCs/>
          <w:szCs w:val="20"/>
        </w:rPr>
        <w:t>Para construir se coloca primeramente una capa de hormigón simple de 15 cm., de espesor, sobre la cual se coloca a mano una capa de piedra, sobre ésta, otra capa de hormigón simple de 15 cm., y así sucesivamente. Se tendrá cuidado para que las piedras no estén en ningún momento a distancias menores de 5 cm., entre ellas y de los bordes de los encofrados.</w:t>
      </w:r>
    </w:p>
    <w:p w14:paraId="5B0BCFF2" w14:textId="246F5429" w:rsidR="007C47A2" w:rsidRPr="007C47A2" w:rsidRDefault="007C47A2" w:rsidP="007C47A2">
      <w:pPr>
        <w:spacing w:before="240" w:after="120"/>
        <w:rPr>
          <w:rFonts w:cs="Arial"/>
          <w:bCs/>
          <w:szCs w:val="20"/>
        </w:rPr>
      </w:pPr>
      <w:r w:rsidRPr="007C47A2">
        <w:rPr>
          <w:rFonts w:cs="Arial"/>
          <w:bCs/>
          <w:szCs w:val="20"/>
        </w:rPr>
        <w:t>La dosificación del hormigón varía de acuerdo a las necesidades.</w:t>
      </w:r>
    </w:p>
    <w:p w14:paraId="6F356894" w14:textId="07628CC1" w:rsidR="007C47A2" w:rsidRPr="007C47A2" w:rsidRDefault="007C47A2" w:rsidP="00B43004">
      <w:pPr>
        <w:pStyle w:val="Prrafodelista"/>
        <w:numPr>
          <w:ilvl w:val="0"/>
          <w:numId w:val="13"/>
        </w:numPr>
        <w:spacing w:before="240" w:after="120"/>
        <w:rPr>
          <w:rFonts w:cs="Arial"/>
          <w:bCs/>
          <w:szCs w:val="20"/>
        </w:rPr>
      </w:pPr>
      <w:r w:rsidRPr="007C47A2">
        <w:rPr>
          <w:rFonts w:cs="Arial"/>
          <w:bCs/>
          <w:szCs w:val="20"/>
        </w:rPr>
        <w:t>De dosificación 1:3:6 y que es utilizado regularmente en muros de sostenimiento de gran volumen, cimentaciones de mayor espesor y otros.</w:t>
      </w:r>
    </w:p>
    <w:p w14:paraId="03C5FAA5" w14:textId="55B7B0DA" w:rsidR="007C47A2" w:rsidRPr="007C47A2" w:rsidRDefault="007C47A2" w:rsidP="00B43004">
      <w:pPr>
        <w:pStyle w:val="Prrafodelista"/>
        <w:numPr>
          <w:ilvl w:val="0"/>
          <w:numId w:val="13"/>
        </w:numPr>
        <w:spacing w:before="240" w:after="120"/>
        <w:rPr>
          <w:rFonts w:cs="Arial"/>
          <w:bCs/>
          <w:szCs w:val="20"/>
        </w:rPr>
      </w:pPr>
      <w:r w:rsidRPr="007C47A2">
        <w:rPr>
          <w:rFonts w:cs="Arial"/>
          <w:bCs/>
          <w:szCs w:val="20"/>
        </w:rPr>
        <w:t>De dosificación 1:2:4 y que es utilizado regularmente en obras hidráulicas y estructuras voluminosas resistentes.</w:t>
      </w:r>
    </w:p>
    <w:p w14:paraId="2AC74A7A" w14:textId="37CC1F07" w:rsidR="007C47A2" w:rsidRPr="007C47A2" w:rsidRDefault="007C47A2" w:rsidP="007C47A2">
      <w:pPr>
        <w:spacing w:before="240" w:after="120"/>
        <w:rPr>
          <w:rFonts w:cs="Arial"/>
          <w:bCs/>
          <w:szCs w:val="20"/>
          <w:u w:val="single"/>
        </w:rPr>
      </w:pPr>
      <w:r w:rsidRPr="007C47A2">
        <w:rPr>
          <w:rFonts w:cs="Arial"/>
          <w:bCs/>
          <w:szCs w:val="20"/>
          <w:u w:val="single"/>
        </w:rPr>
        <w:t>Hormigón simple</w:t>
      </w:r>
    </w:p>
    <w:p w14:paraId="3A80F9D2" w14:textId="77777777" w:rsidR="007C47A2" w:rsidRPr="007C47A2" w:rsidRDefault="007C47A2" w:rsidP="007C47A2">
      <w:pPr>
        <w:spacing w:before="240" w:after="120"/>
        <w:rPr>
          <w:rFonts w:cs="Arial"/>
          <w:bCs/>
          <w:szCs w:val="20"/>
        </w:rPr>
      </w:pPr>
      <w:r w:rsidRPr="007C47A2">
        <w:rPr>
          <w:rFonts w:cs="Arial"/>
          <w:bCs/>
          <w:szCs w:val="20"/>
        </w:rPr>
        <w:t>Es el hormigón en el que se utiliza ripio de hasta 5 cm., de diámetro y desde luego tiene todos los componentes del hormigón.</w:t>
      </w:r>
    </w:p>
    <w:p w14:paraId="7AD50127" w14:textId="2CCF1381" w:rsidR="007C47A2" w:rsidRPr="007C47A2" w:rsidRDefault="007C47A2" w:rsidP="007C47A2">
      <w:pPr>
        <w:spacing w:before="240" w:after="120"/>
        <w:rPr>
          <w:rFonts w:cs="Arial"/>
          <w:bCs/>
          <w:szCs w:val="20"/>
        </w:rPr>
      </w:pPr>
      <w:r w:rsidRPr="007C47A2">
        <w:rPr>
          <w:rFonts w:cs="Arial"/>
          <w:bCs/>
          <w:szCs w:val="20"/>
        </w:rPr>
        <w:t>La dosificación del hormigón simple varía de acuerdo a las necesidades:</w:t>
      </w:r>
    </w:p>
    <w:p w14:paraId="589A1C6B" w14:textId="071C3E9E" w:rsidR="007C47A2" w:rsidRPr="007C47A2" w:rsidRDefault="007C47A2" w:rsidP="00B43004">
      <w:pPr>
        <w:pStyle w:val="Prrafodelista"/>
        <w:numPr>
          <w:ilvl w:val="0"/>
          <w:numId w:val="14"/>
        </w:numPr>
        <w:spacing w:before="240" w:after="120"/>
        <w:rPr>
          <w:rFonts w:cs="Arial"/>
          <w:bCs/>
          <w:szCs w:val="20"/>
        </w:rPr>
      </w:pPr>
      <w:r w:rsidRPr="007C47A2">
        <w:rPr>
          <w:rFonts w:cs="Arial"/>
          <w:bCs/>
          <w:szCs w:val="20"/>
        </w:rPr>
        <w:t>Hormigón simple de dosificación 1:3:6, cuya resistencia a la compresión a los 28 días es de 140 kg/cm2 y es utilizado regularmente en construcción de muros de hormigón de mayor espesor, pavimentos, cimientos de edificios, pisos y anclajes para tubería.</w:t>
      </w:r>
    </w:p>
    <w:p w14:paraId="2B4125CA" w14:textId="6C468437" w:rsidR="007C47A2" w:rsidRPr="007C47A2" w:rsidRDefault="007C47A2" w:rsidP="00B43004">
      <w:pPr>
        <w:pStyle w:val="Prrafodelista"/>
        <w:numPr>
          <w:ilvl w:val="0"/>
          <w:numId w:val="14"/>
        </w:numPr>
        <w:spacing w:before="240" w:after="120"/>
        <w:rPr>
          <w:rFonts w:cs="Arial"/>
          <w:bCs/>
          <w:szCs w:val="20"/>
        </w:rPr>
      </w:pPr>
      <w:r w:rsidRPr="007C47A2">
        <w:rPr>
          <w:rFonts w:cs="Arial"/>
          <w:bCs/>
          <w:szCs w:val="20"/>
        </w:rPr>
        <w:lastRenderedPageBreak/>
        <w:t>Hormigón simple de dosificación 1:2:4, cuya resistencia a la compresión a los 28 días es de 210 kg/cm y es utilizado regularmente en construcción de muros no voluminosos y de obras de hormigón armado en general.</w:t>
      </w:r>
    </w:p>
    <w:p w14:paraId="0846DE1A" w14:textId="711FF812" w:rsidR="007C47A2" w:rsidRPr="007C47A2" w:rsidRDefault="007C47A2" w:rsidP="00B43004">
      <w:pPr>
        <w:pStyle w:val="Prrafodelista"/>
        <w:numPr>
          <w:ilvl w:val="0"/>
          <w:numId w:val="14"/>
        </w:numPr>
        <w:spacing w:before="240" w:after="120"/>
        <w:rPr>
          <w:rFonts w:cs="Arial"/>
          <w:bCs/>
          <w:szCs w:val="20"/>
        </w:rPr>
      </w:pPr>
      <w:r w:rsidRPr="007C47A2">
        <w:rPr>
          <w:rFonts w:cs="Arial"/>
          <w:bCs/>
          <w:szCs w:val="20"/>
        </w:rPr>
        <w:t>Hormigón simple de dosificación 1:1, 5:4 y que es utilizado regularmente en estructuras hidráulicas sujetas a la erosión del agua y estructuras especiales.</w:t>
      </w:r>
    </w:p>
    <w:p w14:paraId="58A288CE" w14:textId="727CBD1A" w:rsidR="007C47A2" w:rsidRPr="007C47A2" w:rsidRDefault="007C47A2" w:rsidP="007C47A2">
      <w:pPr>
        <w:spacing w:before="240" w:after="120"/>
        <w:rPr>
          <w:rFonts w:cs="Arial"/>
          <w:bCs/>
          <w:szCs w:val="20"/>
          <w:u w:val="single"/>
        </w:rPr>
      </w:pPr>
      <w:r w:rsidRPr="007C47A2">
        <w:rPr>
          <w:rFonts w:cs="Arial"/>
          <w:bCs/>
          <w:szCs w:val="20"/>
          <w:u w:val="single"/>
        </w:rPr>
        <w:t>Hormigón armado</w:t>
      </w:r>
    </w:p>
    <w:p w14:paraId="504D702B" w14:textId="5E6D4EB9" w:rsidR="007C47A2" w:rsidRPr="007C47A2" w:rsidRDefault="007C47A2" w:rsidP="007C47A2">
      <w:pPr>
        <w:spacing w:before="240" w:after="120"/>
        <w:rPr>
          <w:rFonts w:cs="Arial"/>
          <w:bCs/>
          <w:szCs w:val="20"/>
        </w:rPr>
      </w:pPr>
      <w:r w:rsidRPr="007C47A2">
        <w:rPr>
          <w:rFonts w:cs="Arial"/>
          <w:bCs/>
          <w:szCs w:val="20"/>
        </w:rPr>
        <w:t>Es el hormigón simple al que se añade acero de refuerzo de acuerdo a requerimientos propios de cada estructura.</w:t>
      </w:r>
    </w:p>
    <w:p w14:paraId="1A0429E8" w14:textId="366F844F" w:rsidR="007C47A2" w:rsidRPr="007C47A2" w:rsidRDefault="007C47A2" w:rsidP="007C47A2">
      <w:pPr>
        <w:spacing w:before="240" w:after="120"/>
        <w:rPr>
          <w:rFonts w:cs="Arial"/>
          <w:bCs/>
          <w:szCs w:val="20"/>
          <w:u w:val="single"/>
        </w:rPr>
      </w:pPr>
      <w:r w:rsidRPr="007C47A2">
        <w:rPr>
          <w:rFonts w:cs="Arial"/>
          <w:bCs/>
          <w:szCs w:val="20"/>
          <w:u w:val="single"/>
        </w:rPr>
        <w:t>Diseño del hormigón</w:t>
      </w:r>
    </w:p>
    <w:p w14:paraId="21CB7FE9" w14:textId="6F3399E5" w:rsidR="007C47A2" w:rsidRPr="007C47A2" w:rsidRDefault="007C47A2" w:rsidP="007C47A2">
      <w:pPr>
        <w:spacing w:before="240" w:after="120"/>
        <w:rPr>
          <w:rFonts w:cs="Arial"/>
          <w:bCs/>
          <w:szCs w:val="20"/>
        </w:rPr>
      </w:pPr>
      <w:r w:rsidRPr="007C47A2">
        <w:rPr>
          <w:rFonts w:cs="Arial"/>
          <w:bCs/>
          <w:szCs w:val="20"/>
        </w:rPr>
        <w:t>Para obtener un hormigón bueno, uniforme y que ofrezca resistencia, capacidad de duración y economía, se debe controlar en el diseño:</w:t>
      </w:r>
    </w:p>
    <w:p w14:paraId="16F6E46A" w14:textId="3A7EC6E7" w:rsidR="007C47A2" w:rsidRPr="00CF1AC1" w:rsidRDefault="007C47A2" w:rsidP="00B43004">
      <w:pPr>
        <w:pStyle w:val="Prrafodelista"/>
        <w:numPr>
          <w:ilvl w:val="0"/>
          <w:numId w:val="15"/>
        </w:numPr>
        <w:spacing w:before="240" w:after="120"/>
        <w:rPr>
          <w:rFonts w:cs="Arial"/>
          <w:bCs/>
          <w:szCs w:val="20"/>
        </w:rPr>
      </w:pPr>
      <w:r w:rsidRPr="00CF1AC1">
        <w:rPr>
          <w:rFonts w:cs="Arial"/>
          <w:bCs/>
          <w:szCs w:val="20"/>
        </w:rPr>
        <w:t>Calidad de los materiales</w:t>
      </w:r>
    </w:p>
    <w:p w14:paraId="18A57706" w14:textId="07964005" w:rsidR="007C47A2" w:rsidRPr="00CF1AC1" w:rsidRDefault="007C47A2" w:rsidP="00B43004">
      <w:pPr>
        <w:pStyle w:val="Prrafodelista"/>
        <w:numPr>
          <w:ilvl w:val="0"/>
          <w:numId w:val="15"/>
        </w:numPr>
        <w:spacing w:before="240" w:after="120"/>
        <w:rPr>
          <w:rFonts w:cs="Arial"/>
          <w:bCs/>
          <w:szCs w:val="20"/>
        </w:rPr>
      </w:pPr>
      <w:r w:rsidRPr="00CF1AC1">
        <w:rPr>
          <w:rFonts w:cs="Arial"/>
          <w:bCs/>
          <w:szCs w:val="20"/>
        </w:rPr>
        <w:t>Dosificación de los componentes</w:t>
      </w:r>
    </w:p>
    <w:p w14:paraId="41D3C8B5" w14:textId="4B5FBEEF" w:rsidR="007C47A2" w:rsidRPr="00CF1AC1" w:rsidRDefault="007C47A2" w:rsidP="00B43004">
      <w:pPr>
        <w:pStyle w:val="Prrafodelista"/>
        <w:numPr>
          <w:ilvl w:val="0"/>
          <w:numId w:val="15"/>
        </w:numPr>
        <w:spacing w:before="240" w:after="120"/>
        <w:rPr>
          <w:rFonts w:cs="Arial"/>
          <w:bCs/>
          <w:szCs w:val="20"/>
        </w:rPr>
      </w:pPr>
      <w:r w:rsidRPr="00CF1AC1">
        <w:rPr>
          <w:rFonts w:cs="Arial"/>
          <w:bCs/>
          <w:szCs w:val="20"/>
        </w:rPr>
        <w:t>Manejo, colocación y curado del hormigón</w:t>
      </w:r>
    </w:p>
    <w:p w14:paraId="2BD69BA4" w14:textId="332CAA4C" w:rsidR="007C47A2" w:rsidRPr="007C47A2" w:rsidRDefault="007C47A2" w:rsidP="007C47A2">
      <w:pPr>
        <w:spacing w:before="240" w:after="120"/>
        <w:rPr>
          <w:rFonts w:cs="Arial"/>
          <w:bCs/>
          <w:szCs w:val="20"/>
        </w:rPr>
      </w:pPr>
      <w:r w:rsidRPr="007C47A2">
        <w:rPr>
          <w:rFonts w:cs="Arial"/>
          <w:bCs/>
          <w:szCs w:val="20"/>
        </w:rPr>
        <w:t>Al hablar de dosificación hay que poner especial cuidado en la relación agua - cemento, que debe ser determinada experimentalmente y para lo cual se debe tener en cuenta lo siguiente:</w:t>
      </w:r>
    </w:p>
    <w:p w14:paraId="631D9D18" w14:textId="3BD8DDB0" w:rsidR="007C47A2" w:rsidRPr="00CF1AC1" w:rsidRDefault="007C47A2" w:rsidP="00B43004">
      <w:pPr>
        <w:pStyle w:val="Prrafodelista"/>
        <w:numPr>
          <w:ilvl w:val="0"/>
          <w:numId w:val="16"/>
        </w:numPr>
        <w:spacing w:before="240" w:after="120"/>
        <w:rPr>
          <w:rFonts w:cs="Arial"/>
          <w:bCs/>
          <w:szCs w:val="20"/>
        </w:rPr>
      </w:pPr>
      <w:r w:rsidRPr="00CF1AC1">
        <w:rPr>
          <w:rFonts w:cs="Arial"/>
          <w:bCs/>
          <w:szCs w:val="20"/>
        </w:rPr>
        <w:t>Grado de humedad de los agregados</w:t>
      </w:r>
    </w:p>
    <w:p w14:paraId="02209C9B" w14:textId="5D289BB8" w:rsidR="007C47A2" w:rsidRPr="00CF1AC1" w:rsidRDefault="007C47A2" w:rsidP="00B43004">
      <w:pPr>
        <w:pStyle w:val="Prrafodelista"/>
        <w:numPr>
          <w:ilvl w:val="0"/>
          <w:numId w:val="16"/>
        </w:numPr>
        <w:spacing w:before="240" w:after="120"/>
        <w:rPr>
          <w:rFonts w:cs="Arial"/>
          <w:bCs/>
          <w:szCs w:val="20"/>
        </w:rPr>
      </w:pPr>
      <w:r w:rsidRPr="00CF1AC1">
        <w:rPr>
          <w:rFonts w:cs="Arial"/>
          <w:bCs/>
          <w:szCs w:val="20"/>
        </w:rPr>
        <w:t>Clima del lugar de la obra</w:t>
      </w:r>
    </w:p>
    <w:p w14:paraId="38249597" w14:textId="3CA8A36D" w:rsidR="007C47A2" w:rsidRPr="00CF1AC1" w:rsidRDefault="007C47A2" w:rsidP="00B43004">
      <w:pPr>
        <w:pStyle w:val="Prrafodelista"/>
        <w:numPr>
          <w:ilvl w:val="0"/>
          <w:numId w:val="16"/>
        </w:numPr>
        <w:spacing w:before="240" w:after="120"/>
        <w:rPr>
          <w:rFonts w:cs="Arial"/>
          <w:bCs/>
          <w:szCs w:val="20"/>
        </w:rPr>
      </w:pPr>
      <w:r w:rsidRPr="00CF1AC1">
        <w:rPr>
          <w:rFonts w:cs="Arial"/>
          <w:bCs/>
          <w:szCs w:val="20"/>
        </w:rPr>
        <w:t>Utilización de aditivos</w:t>
      </w:r>
    </w:p>
    <w:p w14:paraId="6E8B8CEF" w14:textId="0A7A206A" w:rsidR="007C47A2" w:rsidRPr="00CF1AC1" w:rsidRDefault="007C47A2" w:rsidP="00B43004">
      <w:pPr>
        <w:pStyle w:val="Prrafodelista"/>
        <w:numPr>
          <w:ilvl w:val="0"/>
          <w:numId w:val="16"/>
        </w:numPr>
        <w:spacing w:before="240" w:after="120"/>
        <w:rPr>
          <w:rFonts w:cs="Arial"/>
          <w:bCs/>
          <w:szCs w:val="20"/>
        </w:rPr>
      </w:pPr>
      <w:r w:rsidRPr="00CF1AC1">
        <w:rPr>
          <w:rFonts w:cs="Arial"/>
          <w:bCs/>
          <w:szCs w:val="20"/>
        </w:rPr>
        <w:t>Condiciones de exposición del hormigón, y</w:t>
      </w:r>
    </w:p>
    <w:p w14:paraId="7E753177" w14:textId="3C8D0287" w:rsidR="007C47A2" w:rsidRPr="00CF1AC1" w:rsidRDefault="007C47A2" w:rsidP="00B43004">
      <w:pPr>
        <w:pStyle w:val="Prrafodelista"/>
        <w:numPr>
          <w:ilvl w:val="0"/>
          <w:numId w:val="16"/>
        </w:numPr>
        <w:spacing w:before="240" w:after="120"/>
        <w:rPr>
          <w:rFonts w:cs="Arial"/>
          <w:bCs/>
          <w:szCs w:val="20"/>
        </w:rPr>
      </w:pPr>
      <w:r w:rsidRPr="00CF1AC1">
        <w:rPr>
          <w:rFonts w:cs="Arial"/>
          <w:bCs/>
          <w:szCs w:val="20"/>
        </w:rPr>
        <w:t>Espesor y clase de encofrado</w:t>
      </w:r>
    </w:p>
    <w:p w14:paraId="65F45B85" w14:textId="08A6CCA3" w:rsidR="007C47A2" w:rsidRPr="007C47A2" w:rsidRDefault="007C47A2" w:rsidP="007C47A2">
      <w:pPr>
        <w:spacing w:before="240" w:after="120"/>
        <w:rPr>
          <w:rFonts w:cs="Arial"/>
          <w:bCs/>
          <w:szCs w:val="20"/>
        </w:rPr>
      </w:pPr>
      <w:r w:rsidRPr="007C47A2">
        <w:rPr>
          <w:rFonts w:cs="Arial"/>
          <w:bCs/>
          <w:szCs w:val="20"/>
        </w:rPr>
        <w:t>En general la relación agua-cemento debe ser lo más baja posible, tratando siempre que el hormigón tenga las condiciones de impermeabilidad, manejo y trabajabilidad propios de cada objeto.</w:t>
      </w:r>
    </w:p>
    <w:p w14:paraId="2EAFD471" w14:textId="020549A8" w:rsidR="007C47A2" w:rsidRPr="00CF1AC1" w:rsidRDefault="007C47A2" w:rsidP="007C47A2">
      <w:pPr>
        <w:spacing w:before="240" w:after="120"/>
        <w:rPr>
          <w:rFonts w:cs="Arial"/>
          <w:bCs/>
          <w:szCs w:val="20"/>
          <w:u w:val="single"/>
        </w:rPr>
      </w:pPr>
      <w:r w:rsidRPr="00CF1AC1">
        <w:rPr>
          <w:rFonts w:cs="Arial"/>
          <w:bCs/>
          <w:szCs w:val="20"/>
          <w:u w:val="single"/>
        </w:rPr>
        <w:t>Mezclado</w:t>
      </w:r>
    </w:p>
    <w:p w14:paraId="04BAD312" w14:textId="1FE76D9A" w:rsidR="007C47A2" w:rsidRPr="007C47A2" w:rsidRDefault="007C47A2" w:rsidP="007C47A2">
      <w:pPr>
        <w:spacing w:before="240" w:after="120"/>
        <w:rPr>
          <w:rFonts w:cs="Arial"/>
          <w:bCs/>
          <w:szCs w:val="20"/>
        </w:rPr>
      </w:pPr>
      <w:r w:rsidRPr="007C47A2">
        <w:rPr>
          <w:rFonts w:cs="Arial"/>
          <w:bCs/>
          <w:szCs w:val="20"/>
        </w:rPr>
        <w:t>El hormigón será mezclado a máquina, salvo el caso de pequeñas cantidades (menores de 100 kgs) que se podrá hacer a mano. La dosificación se realizará al peso empleando una balanza de plataforma que permita poner una carretilla de agregado.</w:t>
      </w:r>
    </w:p>
    <w:p w14:paraId="4CFD8492" w14:textId="0C646FF0" w:rsidR="007C47A2" w:rsidRPr="007C47A2" w:rsidRDefault="007C47A2" w:rsidP="007C47A2">
      <w:pPr>
        <w:spacing w:before="240" w:after="120"/>
        <w:rPr>
          <w:rFonts w:cs="Arial"/>
          <w:bCs/>
          <w:szCs w:val="20"/>
        </w:rPr>
      </w:pPr>
      <w:r w:rsidRPr="007C47A2">
        <w:rPr>
          <w:rFonts w:cs="Arial"/>
          <w:bCs/>
          <w:szCs w:val="20"/>
        </w:rPr>
        <w:t>El hormigón preparado en mezcladora deberá ser revuelto por lo menos durante el tiempo que se indica a continuación:</w:t>
      </w:r>
    </w:p>
    <w:p w14:paraId="36A10E27" w14:textId="0426FD25" w:rsidR="007C47A2" w:rsidRPr="007C47A2" w:rsidRDefault="007C47A2" w:rsidP="007C47A2">
      <w:pPr>
        <w:spacing w:before="240" w:after="120"/>
        <w:rPr>
          <w:rFonts w:cs="Arial"/>
          <w:bCs/>
          <w:szCs w:val="20"/>
        </w:rPr>
      </w:pPr>
      <w:r w:rsidRPr="007C47A2">
        <w:rPr>
          <w:rFonts w:cs="Arial"/>
          <w:bCs/>
          <w:szCs w:val="20"/>
        </w:rPr>
        <w:t>Capacidad de la hormigonera</w:t>
      </w:r>
      <w:r w:rsidRPr="007C47A2">
        <w:rPr>
          <w:rFonts w:cs="Arial"/>
          <w:bCs/>
          <w:szCs w:val="20"/>
        </w:rPr>
        <w:tab/>
        <w:t>Tiempo de amasado en min.</w:t>
      </w:r>
    </w:p>
    <w:p w14:paraId="5BA8D0FF" w14:textId="71A1541D" w:rsidR="007C47A2" w:rsidRPr="007C47A2" w:rsidRDefault="007C47A2" w:rsidP="007C47A2">
      <w:pPr>
        <w:spacing w:before="240" w:after="120"/>
        <w:rPr>
          <w:rFonts w:cs="Arial"/>
          <w:bCs/>
          <w:szCs w:val="20"/>
        </w:rPr>
      </w:pPr>
      <w:r w:rsidRPr="007C47A2">
        <w:rPr>
          <w:rFonts w:cs="Arial"/>
          <w:bCs/>
          <w:szCs w:val="20"/>
        </w:rPr>
        <w:t>1.50 m3 o menos</w:t>
      </w:r>
      <w:r w:rsidRPr="007C47A2">
        <w:rPr>
          <w:rFonts w:cs="Arial"/>
          <w:bCs/>
          <w:szCs w:val="20"/>
        </w:rPr>
        <w:tab/>
      </w:r>
      <w:r w:rsidR="00CF1AC1">
        <w:rPr>
          <w:rFonts w:cs="Arial"/>
          <w:bCs/>
          <w:szCs w:val="20"/>
        </w:rPr>
        <w:tab/>
      </w:r>
      <w:r w:rsidRPr="007C47A2">
        <w:rPr>
          <w:rFonts w:cs="Arial"/>
          <w:bCs/>
          <w:szCs w:val="20"/>
        </w:rPr>
        <w:t>1 - 1/2</w:t>
      </w:r>
    </w:p>
    <w:p w14:paraId="7666B6E0" w14:textId="5524CE80" w:rsidR="007C47A2" w:rsidRPr="007C47A2" w:rsidRDefault="007C47A2" w:rsidP="007C47A2">
      <w:pPr>
        <w:spacing w:before="240" w:after="120"/>
        <w:rPr>
          <w:rFonts w:cs="Arial"/>
          <w:bCs/>
          <w:szCs w:val="20"/>
        </w:rPr>
      </w:pPr>
      <w:r w:rsidRPr="007C47A2">
        <w:rPr>
          <w:rFonts w:cs="Arial"/>
          <w:bCs/>
          <w:szCs w:val="20"/>
        </w:rPr>
        <w:lastRenderedPageBreak/>
        <w:t>2.30 m3 o menos</w:t>
      </w:r>
      <w:r w:rsidRPr="007C47A2">
        <w:rPr>
          <w:rFonts w:cs="Arial"/>
          <w:bCs/>
          <w:szCs w:val="20"/>
        </w:rPr>
        <w:tab/>
      </w:r>
      <w:r w:rsidR="00CF1AC1">
        <w:rPr>
          <w:rFonts w:cs="Arial"/>
          <w:bCs/>
          <w:szCs w:val="20"/>
        </w:rPr>
        <w:tab/>
      </w:r>
      <w:r w:rsidRPr="007C47A2">
        <w:rPr>
          <w:rFonts w:cs="Arial"/>
          <w:bCs/>
          <w:szCs w:val="20"/>
        </w:rPr>
        <w:t>2</w:t>
      </w:r>
    </w:p>
    <w:p w14:paraId="5D82B352" w14:textId="0012E8FC" w:rsidR="007C47A2" w:rsidRPr="007C47A2" w:rsidRDefault="007C47A2" w:rsidP="007C47A2">
      <w:pPr>
        <w:spacing w:before="240" w:after="120"/>
        <w:rPr>
          <w:rFonts w:cs="Arial"/>
          <w:bCs/>
          <w:szCs w:val="20"/>
        </w:rPr>
      </w:pPr>
      <w:r w:rsidRPr="007C47A2">
        <w:rPr>
          <w:rFonts w:cs="Arial"/>
          <w:bCs/>
          <w:szCs w:val="20"/>
        </w:rPr>
        <w:t>3.00 m3</w:t>
      </w:r>
      <w:r w:rsidRPr="007C47A2">
        <w:rPr>
          <w:rFonts w:cs="Arial"/>
          <w:bCs/>
          <w:szCs w:val="20"/>
        </w:rPr>
        <w:tab/>
      </w:r>
      <w:r w:rsidR="00CF1AC1">
        <w:rPr>
          <w:rFonts w:cs="Arial"/>
          <w:bCs/>
          <w:szCs w:val="20"/>
        </w:rPr>
        <w:tab/>
      </w:r>
      <w:r w:rsidR="00CF1AC1">
        <w:rPr>
          <w:rFonts w:cs="Arial"/>
          <w:bCs/>
          <w:szCs w:val="20"/>
        </w:rPr>
        <w:tab/>
      </w:r>
      <w:r w:rsidRPr="007C47A2">
        <w:rPr>
          <w:rFonts w:cs="Arial"/>
          <w:bCs/>
          <w:szCs w:val="20"/>
        </w:rPr>
        <w:t>2 - 1/2</w:t>
      </w:r>
    </w:p>
    <w:p w14:paraId="7A264C0B" w14:textId="7080AEE9" w:rsidR="007C47A2" w:rsidRPr="007C47A2" w:rsidRDefault="007C47A2" w:rsidP="007C47A2">
      <w:pPr>
        <w:spacing w:before="240" w:after="120"/>
        <w:rPr>
          <w:rFonts w:cs="Arial"/>
          <w:bCs/>
          <w:szCs w:val="20"/>
        </w:rPr>
      </w:pPr>
      <w:r w:rsidRPr="007C47A2">
        <w:rPr>
          <w:rFonts w:cs="Arial"/>
          <w:bCs/>
          <w:szCs w:val="20"/>
        </w:rPr>
        <w:t>3.80 m3 o menos</w:t>
      </w:r>
      <w:r w:rsidRPr="007C47A2">
        <w:rPr>
          <w:rFonts w:cs="Arial"/>
          <w:bCs/>
          <w:szCs w:val="20"/>
        </w:rPr>
        <w:tab/>
      </w:r>
      <w:r w:rsidR="00CF1AC1">
        <w:rPr>
          <w:rFonts w:cs="Arial"/>
          <w:bCs/>
          <w:szCs w:val="20"/>
        </w:rPr>
        <w:tab/>
      </w:r>
      <w:r w:rsidRPr="007C47A2">
        <w:rPr>
          <w:rFonts w:cs="Arial"/>
          <w:bCs/>
          <w:szCs w:val="20"/>
        </w:rPr>
        <w:t>2 - 3/4</w:t>
      </w:r>
    </w:p>
    <w:p w14:paraId="7D105D84" w14:textId="3E4915CE" w:rsidR="007C47A2" w:rsidRPr="007C47A2" w:rsidRDefault="007C47A2" w:rsidP="007C47A2">
      <w:pPr>
        <w:spacing w:before="240" w:after="120"/>
        <w:rPr>
          <w:rFonts w:cs="Arial"/>
          <w:bCs/>
          <w:szCs w:val="20"/>
        </w:rPr>
      </w:pPr>
      <w:r w:rsidRPr="007C47A2">
        <w:rPr>
          <w:rFonts w:cs="Arial"/>
          <w:bCs/>
          <w:szCs w:val="20"/>
        </w:rPr>
        <w:t>4.00 m3 o menos</w:t>
      </w:r>
      <w:r w:rsidRPr="007C47A2">
        <w:rPr>
          <w:rFonts w:cs="Arial"/>
          <w:bCs/>
          <w:szCs w:val="20"/>
        </w:rPr>
        <w:tab/>
      </w:r>
      <w:r w:rsidR="00CF1AC1">
        <w:rPr>
          <w:rFonts w:cs="Arial"/>
          <w:bCs/>
          <w:szCs w:val="20"/>
        </w:rPr>
        <w:tab/>
      </w:r>
      <w:r w:rsidRPr="007C47A2">
        <w:rPr>
          <w:rFonts w:cs="Arial"/>
          <w:bCs/>
          <w:szCs w:val="20"/>
        </w:rPr>
        <w:t>3</w:t>
      </w:r>
    </w:p>
    <w:p w14:paraId="77E0932D" w14:textId="77777777" w:rsidR="007C47A2" w:rsidRPr="007C47A2" w:rsidRDefault="007C47A2" w:rsidP="007C47A2">
      <w:pPr>
        <w:spacing w:before="240" w:after="120"/>
        <w:rPr>
          <w:rFonts w:cs="Arial"/>
          <w:bCs/>
          <w:szCs w:val="20"/>
        </w:rPr>
      </w:pPr>
      <w:r w:rsidRPr="007C47A2">
        <w:rPr>
          <w:rFonts w:cs="Arial"/>
          <w:bCs/>
          <w:szCs w:val="20"/>
        </w:rPr>
        <w:t>(La máquina dará por lo menos 60 revoluciones en los tiempos indicados).</w:t>
      </w:r>
    </w:p>
    <w:p w14:paraId="588B7A95" w14:textId="14D65375" w:rsidR="007C47A2" w:rsidRPr="007C47A2" w:rsidRDefault="007C47A2" w:rsidP="007C47A2">
      <w:pPr>
        <w:spacing w:before="240" w:after="120"/>
        <w:rPr>
          <w:rFonts w:cs="Arial"/>
          <w:bCs/>
          <w:szCs w:val="20"/>
        </w:rPr>
      </w:pPr>
      <w:r w:rsidRPr="007C47A2">
        <w:rPr>
          <w:rFonts w:cs="Arial"/>
          <w:bCs/>
          <w:szCs w:val="20"/>
        </w:rPr>
        <w:t>El hormigón será descargado completamente antes de que la mezcladora sea nuevamente cargada. La mezcladora deberá ser limpiada a intervalos regulares mientras se use y mantenida en buen estado.</w:t>
      </w:r>
    </w:p>
    <w:p w14:paraId="35AC0E36" w14:textId="7D4C7E40" w:rsidR="007C47A2" w:rsidRPr="007C47A2" w:rsidRDefault="007C47A2" w:rsidP="007C47A2">
      <w:pPr>
        <w:spacing w:before="240" w:after="120"/>
        <w:rPr>
          <w:rFonts w:cs="Arial"/>
          <w:bCs/>
          <w:szCs w:val="20"/>
        </w:rPr>
      </w:pPr>
      <w:r w:rsidRPr="007C47A2">
        <w:rPr>
          <w:rFonts w:cs="Arial"/>
          <w:bCs/>
          <w:szCs w:val="20"/>
        </w:rPr>
        <w:t>Cuando el hormigón sea trabajado a mano, la arena y el cemento sean mezclados en seco hasta que tenga un color uniforme. El ripio o piedra picada se extenderá en una plataforma de madera o de metal formando una capa de espesor uniforme, se humedecerán y luego se agregarán el mortero seco. La mezcla se resolverá con palas, hasta que el conjunto quede completamente homogéneo.</w:t>
      </w:r>
    </w:p>
    <w:p w14:paraId="2B515524" w14:textId="7A9459C7" w:rsidR="007C47A2" w:rsidRPr="00CF1AC1" w:rsidRDefault="007C47A2" w:rsidP="007C47A2">
      <w:pPr>
        <w:spacing w:before="240" w:after="120"/>
        <w:rPr>
          <w:rFonts w:cs="Arial"/>
          <w:bCs/>
          <w:szCs w:val="20"/>
          <w:u w:val="single"/>
        </w:rPr>
      </w:pPr>
      <w:r w:rsidRPr="00CF1AC1">
        <w:rPr>
          <w:rFonts w:cs="Arial"/>
          <w:bCs/>
          <w:szCs w:val="20"/>
          <w:u w:val="single"/>
        </w:rPr>
        <w:t>Consistencia</w:t>
      </w:r>
    </w:p>
    <w:p w14:paraId="1DB8A208" w14:textId="2845234D" w:rsidR="007C47A2" w:rsidRPr="007C47A2" w:rsidRDefault="007C47A2" w:rsidP="007C47A2">
      <w:pPr>
        <w:spacing w:before="240" w:after="120"/>
        <w:rPr>
          <w:rFonts w:cs="Arial"/>
          <w:bCs/>
          <w:szCs w:val="20"/>
        </w:rPr>
      </w:pPr>
      <w:r w:rsidRPr="007C47A2">
        <w:rPr>
          <w:rFonts w:cs="Arial"/>
          <w:bCs/>
          <w:szCs w:val="20"/>
        </w:rPr>
        <w:t>Bajo las condiciones normales de operación, los cambios en la consistencia como indica la prueba de asentamientos serán usados como indicadores de cambio en las características del material, de las proporciones o del contenido del agua. Para evitar mezclas demasiado densas o demasiado fluidas, las pruebas de asentamiento deben estar dentro de los límites de la tabla siguiente:</w:t>
      </w:r>
    </w:p>
    <w:p w14:paraId="044D30B9" w14:textId="1EA757B3" w:rsidR="007C47A2" w:rsidRPr="007C47A2" w:rsidRDefault="007C47A2" w:rsidP="007C47A2">
      <w:pPr>
        <w:spacing w:before="240" w:after="120"/>
        <w:rPr>
          <w:rFonts w:cs="Arial"/>
          <w:bCs/>
          <w:szCs w:val="20"/>
        </w:rPr>
      </w:pPr>
      <w:r w:rsidRPr="007C47A2">
        <w:rPr>
          <w:rFonts w:cs="Arial"/>
          <w:bCs/>
          <w:szCs w:val="20"/>
        </w:rPr>
        <w:t>Tipo de construcción</w:t>
      </w:r>
      <w:r w:rsidRPr="007C47A2">
        <w:rPr>
          <w:rFonts w:cs="Arial"/>
          <w:bCs/>
          <w:szCs w:val="20"/>
        </w:rPr>
        <w:tab/>
      </w:r>
      <w:r w:rsidRPr="007C47A2">
        <w:rPr>
          <w:rFonts w:cs="Arial"/>
          <w:bCs/>
          <w:szCs w:val="20"/>
        </w:rPr>
        <w:tab/>
      </w:r>
      <w:r w:rsidRPr="007C47A2">
        <w:rPr>
          <w:rFonts w:cs="Arial"/>
          <w:bCs/>
          <w:szCs w:val="20"/>
        </w:rPr>
        <w:tab/>
        <w:t xml:space="preserve">Asentamiento en mm (cono de Abrahams) </w:t>
      </w:r>
    </w:p>
    <w:p w14:paraId="2052E5D4" w14:textId="14DC29C0" w:rsidR="007C47A2" w:rsidRPr="007C47A2" w:rsidRDefault="007C47A2" w:rsidP="00CF1AC1">
      <w:pPr>
        <w:spacing w:before="240" w:after="120"/>
        <w:ind w:left="2832" w:firstLine="708"/>
        <w:rPr>
          <w:rFonts w:cs="Arial"/>
          <w:bCs/>
          <w:szCs w:val="20"/>
        </w:rPr>
      </w:pPr>
      <w:r w:rsidRPr="007C47A2">
        <w:rPr>
          <w:rFonts w:cs="Arial"/>
          <w:bCs/>
          <w:szCs w:val="20"/>
        </w:rPr>
        <w:t>Máximo</w:t>
      </w:r>
      <w:r w:rsidRPr="007C47A2">
        <w:rPr>
          <w:rFonts w:cs="Arial"/>
          <w:bCs/>
          <w:szCs w:val="20"/>
        </w:rPr>
        <w:tab/>
      </w:r>
      <w:r w:rsidR="00CF1AC1">
        <w:rPr>
          <w:rFonts w:cs="Arial"/>
          <w:bCs/>
          <w:szCs w:val="20"/>
        </w:rPr>
        <w:tab/>
      </w:r>
      <w:r w:rsidRPr="007C47A2">
        <w:rPr>
          <w:rFonts w:cs="Arial"/>
          <w:bCs/>
          <w:szCs w:val="20"/>
        </w:rPr>
        <w:t>Mínimo</w:t>
      </w:r>
    </w:p>
    <w:p w14:paraId="2747A778" w14:textId="77777777" w:rsidR="007C47A2" w:rsidRPr="007C47A2" w:rsidRDefault="007C47A2" w:rsidP="007C47A2">
      <w:pPr>
        <w:spacing w:before="240" w:after="120"/>
        <w:rPr>
          <w:rFonts w:cs="Arial"/>
          <w:bCs/>
          <w:szCs w:val="20"/>
        </w:rPr>
      </w:pPr>
      <w:r w:rsidRPr="007C47A2">
        <w:rPr>
          <w:rFonts w:cs="Arial"/>
          <w:bCs/>
          <w:szCs w:val="20"/>
        </w:rPr>
        <w:t>Cimientos armados muros y plintos</w:t>
      </w:r>
      <w:r w:rsidRPr="007C47A2">
        <w:rPr>
          <w:rFonts w:cs="Arial"/>
          <w:bCs/>
          <w:szCs w:val="20"/>
        </w:rPr>
        <w:tab/>
        <w:t>127</w:t>
      </w:r>
      <w:r w:rsidRPr="007C47A2">
        <w:rPr>
          <w:rFonts w:cs="Arial"/>
          <w:bCs/>
          <w:szCs w:val="20"/>
        </w:rPr>
        <w:tab/>
      </w:r>
      <w:r w:rsidRPr="007C47A2">
        <w:rPr>
          <w:rFonts w:cs="Arial"/>
          <w:bCs/>
          <w:szCs w:val="20"/>
        </w:rPr>
        <w:tab/>
        <w:t>50</w:t>
      </w:r>
    </w:p>
    <w:p w14:paraId="02F07BF1" w14:textId="77777777" w:rsidR="007C47A2" w:rsidRPr="007C47A2" w:rsidRDefault="007C47A2" w:rsidP="007C47A2">
      <w:pPr>
        <w:spacing w:before="240" w:after="120"/>
        <w:rPr>
          <w:rFonts w:cs="Arial"/>
          <w:bCs/>
          <w:szCs w:val="20"/>
        </w:rPr>
      </w:pPr>
      <w:r w:rsidRPr="007C47A2">
        <w:rPr>
          <w:rFonts w:cs="Arial"/>
          <w:bCs/>
          <w:szCs w:val="20"/>
        </w:rPr>
        <w:t>Plintos sin armadura, cajones de fundaciones y</w:t>
      </w:r>
    </w:p>
    <w:p w14:paraId="5ECF7BC1" w14:textId="5D3A554F" w:rsidR="007C47A2" w:rsidRPr="007C47A2" w:rsidRDefault="007C47A2" w:rsidP="007C47A2">
      <w:pPr>
        <w:spacing w:before="240" w:after="120"/>
        <w:rPr>
          <w:rFonts w:cs="Arial"/>
          <w:bCs/>
          <w:szCs w:val="20"/>
        </w:rPr>
      </w:pPr>
      <w:r w:rsidRPr="007C47A2">
        <w:rPr>
          <w:rFonts w:cs="Arial"/>
          <w:bCs/>
          <w:szCs w:val="20"/>
        </w:rPr>
        <w:t>muros de subestructuras</w:t>
      </w:r>
      <w:r w:rsidRPr="007C47A2">
        <w:rPr>
          <w:rFonts w:cs="Arial"/>
          <w:bCs/>
          <w:szCs w:val="20"/>
        </w:rPr>
        <w:tab/>
      </w:r>
      <w:r w:rsidRPr="007C47A2">
        <w:rPr>
          <w:rFonts w:cs="Arial"/>
          <w:bCs/>
          <w:szCs w:val="20"/>
        </w:rPr>
        <w:tab/>
        <w:t>100</w:t>
      </w:r>
      <w:r w:rsidRPr="007C47A2">
        <w:rPr>
          <w:rFonts w:cs="Arial"/>
          <w:bCs/>
          <w:szCs w:val="20"/>
        </w:rPr>
        <w:tab/>
      </w:r>
      <w:r w:rsidRPr="007C47A2">
        <w:rPr>
          <w:rFonts w:cs="Arial"/>
          <w:bCs/>
          <w:szCs w:val="20"/>
        </w:rPr>
        <w:tab/>
        <w:t>25</w:t>
      </w:r>
    </w:p>
    <w:p w14:paraId="58CB8596" w14:textId="77777777" w:rsidR="007C47A2" w:rsidRPr="007C47A2" w:rsidRDefault="007C47A2" w:rsidP="007C47A2">
      <w:pPr>
        <w:spacing w:before="240" w:after="120"/>
        <w:rPr>
          <w:rFonts w:cs="Arial"/>
          <w:bCs/>
          <w:szCs w:val="20"/>
        </w:rPr>
      </w:pPr>
      <w:r w:rsidRPr="007C47A2">
        <w:rPr>
          <w:rFonts w:cs="Arial"/>
          <w:bCs/>
          <w:szCs w:val="20"/>
        </w:rPr>
        <w:t>Losas, vigas y muros armados</w:t>
      </w:r>
      <w:r w:rsidRPr="007C47A2">
        <w:rPr>
          <w:rFonts w:cs="Arial"/>
          <w:bCs/>
          <w:szCs w:val="20"/>
        </w:rPr>
        <w:tab/>
      </w:r>
      <w:r w:rsidRPr="007C47A2">
        <w:rPr>
          <w:rFonts w:cs="Arial"/>
          <w:bCs/>
          <w:szCs w:val="20"/>
        </w:rPr>
        <w:tab/>
        <w:t>125</w:t>
      </w:r>
      <w:r w:rsidRPr="007C47A2">
        <w:rPr>
          <w:rFonts w:cs="Arial"/>
          <w:bCs/>
          <w:szCs w:val="20"/>
        </w:rPr>
        <w:tab/>
      </w:r>
      <w:r w:rsidRPr="007C47A2">
        <w:rPr>
          <w:rFonts w:cs="Arial"/>
          <w:bCs/>
          <w:szCs w:val="20"/>
        </w:rPr>
        <w:tab/>
        <w:t>76</w:t>
      </w:r>
    </w:p>
    <w:p w14:paraId="12D0C09C" w14:textId="77777777" w:rsidR="007C47A2" w:rsidRPr="007C47A2" w:rsidRDefault="007C47A2" w:rsidP="007C47A2">
      <w:pPr>
        <w:spacing w:before="240" w:after="120"/>
        <w:rPr>
          <w:rFonts w:cs="Arial"/>
          <w:bCs/>
          <w:szCs w:val="20"/>
        </w:rPr>
      </w:pPr>
      <w:r w:rsidRPr="007C47A2">
        <w:rPr>
          <w:rFonts w:cs="Arial"/>
          <w:bCs/>
          <w:szCs w:val="20"/>
        </w:rPr>
        <w:t>Columnas de edificios</w:t>
      </w:r>
      <w:r w:rsidRPr="007C47A2">
        <w:rPr>
          <w:rFonts w:cs="Arial"/>
          <w:bCs/>
          <w:szCs w:val="20"/>
        </w:rPr>
        <w:tab/>
      </w:r>
      <w:r w:rsidRPr="007C47A2">
        <w:rPr>
          <w:rFonts w:cs="Arial"/>
          <w:bCs/>
          <w:szCs w:val="20"/>
        </w:rPr>
        <w:tab/>
      </w:r>
      <w:r w:rsidRPr="007C47A2">
        <w:rPr>
          <w:rFonts w:cs="Arial"/>
          <w:bCs/>
          <w:szCs w:val="20"/>
        </w:rPr>
        <w:tab/>
        <w:t>152</w:t>
      </w:r>
      <w:r w:rsidRPr="007C47A2">
        <w:rPr>
          <w:rFonts w:cs="Arial"/>
          <w:bCs/>
          <w:szCs w:val="20"/>
        </w:rPr>
        <w:tab/>
      </w:r>
      <w:r w:rsidRPr="007C47A2">
        <w:rPr>
          <w:rFonts w:cs="Arial"/>
          <w:bCs/>
          <w:szCs w:val="20"/>
        </w:rPr>
        <w:tab/>
        <w:t>76</w:t>
      </w:r>
    </w:p>
    <w:p w14:paraId="6D79D079" w14:textId="21E79822" w:rsidR="007C47A2" w:rsidRPr="007C47A2" w:rsidRDefault="007C47A2" w:rsidP="007C47A2">
      <w:pPr>
        <w:spacing w:before="240" w:after="120"/>
        <w:rPr>
          <w:rFonts w:cs="Arial"/>
          <w:bCs/>
          <w:szCs w:val="20"/>
        </w:rPr>
      </w:pPr>
      <w:r w:rsidRPr="007C47A2">
        <w:rPr>
          <w:rFonts w:cs="Arial"/>
          <w:bCs/>
          <w:szCs w:val="20"/>
        </w:rPr>
        <w:t>Pavimentos</w:t>
      </w:r>
      <w:r w:rsidRPr="007C47A2">
        <w:rPr>
          <w:rFonts w:cs="Arial"/>
          <w:bCs/>
          <w:szCs w:val="20"/>
        </w:rPr>
        <w:tab/>
      </w:r>
      <w:r w:rsidRPr="007C47A2">
        <w:rPr>
          <w:rFonts w:cs="Arial"/>
          <w:bCs/>
          <w:szCs w:val="20"/>
        </w:rPr>
        <w:tab/>
      </w:r>
      <w:r w:rsidRPr="007C47A2">
        <w:rPr>
          <w:rFonts w:cs="Arial"/>
          <w:bCs/>
          <w:szCs w:val="20"/>
        </w:rPr>
        <w:tab/>
      </w:r>
      <w:r w:rsidRPr="007C47A2">
        <w:rPr>
          <w:rFonts w:cs="Arial"/>
          <w:bCs/>
          <w:szCs w:val="20"/>
        </w:rPr>
        <w:tab/>
        <w:t>76</w:t>
      </w:r>
      <w:r w:rsidRPr="007C47A2">
        <w:rPr>
          <w:rFonts w:cs="Arial"/>
          <w:bCs/>
          <w:szCs w:val="20"/>
        </w:rPr>
        <w:tab/>
      </w:r>
      <w:r w:rsidRPr="007C47A2">
        <w:rPr>
          <w:rFonts w:cs="Arial"/>
          <w:bCs/>
          <w:szCs w:val="20"/>
        </w:rPr>
        <w:tab/>
        <w:t>50</w:t>
      </w:r>
    </w:p>
    <w:p w14:paraId="26FBE825" w14:textId="4CC4216C" w:rsidR="007C47A2" w:rsidRPr="007C47A2" w:rsidRDefault="007C47A2" w:rsidP="007C47A2">
      <w:pPr>
        <w:spacing w:before="240" w:after="120"/>
        <w:rPr>
          <w:rFonts w:cs="Arial"/>
          <w:bCs/>
          <w:szCs w:val="20"/>
        </w:rPr>
      </w:pPr>
      <w:r w:rsidRPr="007C47A2">
        <w:rPr>
          <w:rFonts w:cs="Arial"/>
          <w:bCs/>
          <w:szCs w:val="20"/>
        </w:rPr>
        <w:t>Construcciones de masas pesadas</w:t>
      </w:r>
      <w:r w:rsidRPr="007C47A2">
        <w:rPr>
          <w:rFonts w:cs="Arial"/>
          <w:bCs/>
          <w:szCs w:val="20"/>
        </w:rPr>
        <w:tab/>
        <w:t>76</w:t>
      </w:r>
      <w:r w:rsidRPr="007C47A2">
        <w:rPr>
          <w:rFonts w:cs="Arial"/>
          <w:bCs/>
          <w:szCs w:val="20"/>
        </w:rPr>
        <w:tab/>
      </w:r>
      <w:r w:rsidRPr="007C47A2">
        <w:rPr>
          <w:rFonts w:cs="Arial"/>
          <w:bCs/>
          <w:szCs w:val="20"/>
        </w:rPr>
        <w:tab/>
        <w:t>25</w:t>
      </w:r>
    </w:p>
    <w:p w14:paraId="5665DC67" w14:textId="1B431A9B" w:rsidR="007C47A2" w:rsidRPr="007C47A2" w:rsidRDefault="007C47A2" w:rsidP="007C47A2">
      <w:pPr>
        <w:spacing w:before="240" w:after="120"/>
        <w:rPr>
          <w:rFonts w:cs="Arial"/>
          <w:bCs/>
          <w:szCs w:val="20"/>
        </w:rPr>
      </w:pPr>
      <w:r w:rsidRPr="007C47A2">
        <w:rPr>
          <w:rFonts w:cs="Arial"/>
          <w:bCs/>
          <w:szCs w:val="20"/>
        </w:rPr>
        <w:t>Las pruebas de asentamiento se realizarán antes de colocar aditivos en el hormigón.</w:t>
      </w:r>
    </w:p>
    <w:p w14:paraId="53C9FFF5" w14:textId="78607523" w:rsidR="007C47A2" w:rsidRPr="00CF1AC1" w:rsidRDefault="007C47A2" w:rsidP="007C47A2">
      <w:pPr>
        <w:spacing w:before="240" w:after="120"/>
        <w:rPr>
          <w:rFonts w:cs="Arial"/>
          <w:bCs/>
          <w:szCs w:val="20"/>
          <w:u w:val="single"/>
        </w:rPr>
      </w:pPr>
      <w:r w:rsidRPr="00CF1AC1">
        <w:rPr>
          <w:rFonts w:cs="Arial"/>
          <w:bCs/>
          <w:szCs w:val="20"/>
          <w:u w:val="single"/>
        </w:rPr>
        <w:t>Resistencia</w:t>
      </w:r>
    </w:p>
    <w:p w14:paraId="0792474B" w14:textId="277AAED6" w:rsidR="007C47A2" w:rsidRPr="007C47A2" w:rsidRDefault="007C47A2" w:rsidP="007C47A2">
      <w:pPr>
        <w:spacing w:before="240" w:after="120"/>
        <w:rPr>
          <w:rFonts w:cs="Arial"/>
          <w:bCs/>
          <w:szCs w:val="20"/>
        </w:rPr>
      </w:pPr>
      <w:r w:rsidRPr="007C47A2">
        <w:rPr>
          <w:rFonts w:cs="Arial"/>
          <w:bCs/>
          <w:szCs w:val="20"/>
        </w:rPr>
        <w:lastRenderedPageBreak/>
        <w:t>Cuando el hormigón no alcance la resistencia a la compresión a los 28 días, (carga de ruptura) para la que fue diseñado, será indispensable mejorar las características de los agregados o hacer un diseño en un laboratorio de resistencia de materiales.</w:t>
      </w:r>
    </w:p>
    <w:p w14:paraId="6B23E9D7" w14:textId="2892099B" w:rsidR="007C47A2" w:rsidRPr="00CF1AC1" w:rsidRDefault="007C47A2" w:rsidP="007C47A2">
      <w:pPr>
        <w:spacing w:before="240" w:after="120"/>
        <w:rPr>
          <w:rFonts w:cs="Arial"/>
          <w:bCs/>
          <w:szCs w:val="20"/>
          <w:u w:val="single"/>
        </w:rPr>
      </w:pPr>
      <w:r w:rsidRPr="00CF1AC1">
        <w:rPr>
          <w:rFonts w:cs="Arial"/>
          <w:bCs/>
          <w:szCs w:val="20"/>
          <w:u w:val="single"/>
        </w:rPr>
        <w:t>Pruebas de hormigón</w:t>
      </w:r>
    </w:p>
    <w:p w14:paraId="2824476F" w14:textId="05874C30" w:rsidR="007C47A2" w:rsidRPr="007C47A2" w:rsidRDefault="007C47A2" w:rsidP="007C47A2">
      <w:pPr>
        <w:spacing w:before="240" w:after="120"/>
        <w:rPr>
          <w:rFonts w:cs="Arial"/>
          <w:bCs/>
          <w:szCs w:val="20"/>
        </w:rPr>
      </w:pPr>
      <w:r w:rsidRPr="007C47A2">
        <w:rPr>
          <w:rFonts w:cs="Arial"/>
          <w:bCs/>
          <w:szCs w:val="20"/>
        </w:rPr>
        <w:t>Las pruebas de consistencia se realizarán en las primeras paradas hasta que se estabilicen las condiciones de salida de la mezcla, en el caso de haber cambios en las condiciones de humedad de los agregados o cambios del temporal y si el transporte del hormigón desde la hormigonera hasta el sitio de fundición fuera demasiado largo o estuviera sujeto a evaporación apreciable, en estos casos se harán las pruebas en el sitio de empleo del hormigón. Las pruebas se harán con la frecuencia necesaria.</w:t>
      </w:r>
    </w:p>
    <w:p w14:paraId="12D5315D" w14:textId="77777777" w:rsidR="007C47A2" w:rsidRPr="007C47A2" w:rsidRDefault="007C47A2" w:rsidP="007C47A2">
      <w:pPr>
        <w:spacing w:before="240" w:after="120"/>
        <w:rPr>
          <w:rFonts w:cs="Arial"/>
          <w:bCs/>
          <w:szCs w:val="20"/>
        </w:rPr>
      </w:pPr>
      <w:r w:rsidRPr="007C47A2">
        <w:rPr>
          <w:rFonts w:cs="Arial"/>
          <w:bCs/>
          <w:szCs w:val="20"/>
        </w:rPr>
        <w:t>Las pruebas de resistencia a la compresión se las realizará en base a las especificaciones de la A.S.T.M., para moldes cilíndricos. Se tomarán por lo menos dos cilindros por cada 30 m3., de hormigón vaciado, uno que será probado a los 7 (siete) días y otro a los 28 (veintiocho) días, con el objeto de facilitar el control e resistencia de los hormigones.</w:t>
      </w:r>
    </w:p>
    <w:p w14:paraId="33CF446B" w14:textId="32828EDA" w:rsidR="007C47A2" w:rsidRPr="007C47A2" w:rsidRDefault="007C47A2" w:rsidP="007C47A2">
      <w:pPr>
        <w:spacing w:before="240" w:after="120"/>
        <w:rPr>
          <w:rFonts w:cs="Arial"/>
          <w:bCs/>
          <w:szCs w:val="20"/>
        </w:rPr>
      </w:pPr>
      <w:r w:rsidRPr="007C47A2">
        <w:rPr>
          <w:rFonts w:cs="Arial"/>
          <w:bCs/>
          <w:szCs w:val="20"/>
        </w:rPr>
        <w:t>El resultado es valedero cuando se ha realizado un promedio de la serie de cilindros probados, los cuales no deben ser deformados, ni defectuosos.</w:t>
      </w:r>
    </w:p>
    <w:p w14:paraId="295FA11D" w14:textId="55AF0AA0" w:rsidR="007C47A2" w:rsidRPr="007C47A2" w:rsidRDefault="007C47A2" w:rsidP="007C47A2">
      <w:pPr>
        <w:spacing w:before="240" w:after="120"/>
        <w:rPr>
          <w:rFonts w:cs="Arial"/>
          <w:bCs/>
          <w:szCs w:val="20"/>
        </w:rPr>
      </w:pPr>
      <w:r w:rsidRPr="007C47A2">
        <w:rPr>
          <w:rFonts w:cs="Arial"/>
          <w:bCs/>
          <w:szCs w:val="20"/>
        </w:rPr>
        <w:t>Cuando el promedio del resultado de los cilindros tomados en un día y probados a los 7 (siete) días, no llegue al 80% de la resistencia exigida, se debe ordenar un curado adicional por un lapso máximo de 14 (catorce) días y se ordenarán pruebas de carga en la estructura.</w:t>
      </w:r>
    </w:p>
    <w:p w14:paraId="3293693B" w14:textId="37377644" w:rsidR="007C47A2" w:rsidRPr="007C47A2" w:rsidRDefault="007C47A2" w:rsidP="007C47A2">
      <w:pPr>
        <w:spacing w:before="240" w:after="120"/>
        <w:rPr>
          <w:rFonts w:cs="Arial"/>
          <w:bCs/>
          <w:szCs w:val="20"/>
        </w:rPr>
      </w:pPr>
      <w:r w:rsidRPr="007C47A2">
        <w:rPr>
          <w:rFonts w:cs="Arial"/>
          <w:bCs/>
          <w:szCs w:val="20"/>
        </w:rPr>
        <w:t>Si luego de realizadas las pruebas se determina que el hormigón no es de la calidad especificada, se debe reforzar la estructura o reemplazarla total o parcialmente según sea el caso y proceder a realizarse un nuevo diseño para las estructuras siguientes.</w:t>
      </w:r>
    </w:p>
    <w:p w14:paraId="07F795D8" w14:textId="65C0D5E2" w:rsidR="007C47A2" w:rsidRPr="00CF1AC1" w:rsidRDefault="007C47A2" w:rsidP="007C47A2">
      <w:pPr>
        <w:spacing w:before="240" w:after="120"/>
        <w:rPr>
          <w:rFonts w:cs="Arial"/>
          <w:bCs/>
          <w:szCs w:val="20"/>
          <w:u w:val="single"/>
        </w:rPr>
      </w:pPr>
      <w:r w:rsidRPr="00CF1AC1">
        <w:rPr>
          <w:rFonts w:cs="Arial"/>
          <w:bCs/>
          <w:szCs w:val="20"/>
          <w:u w:val="single"/>
        </w:rPr>
        <w:t>Aditivos</w:t>
      </w:r>
    </w:p>
    <w:p w14:paraId="5F7B6B18" w14:textId="31DA2E5F" w:rsidR="007C47A2" w:rsidRPr="007C47A2" w:rsidRDefault="007C47A2" w:rsidP="007C47A2">
      <w:pPr>
        <w:spacing w:before="240" w:after="120"/>
        <w:rPr>
          <w:rFonts w:cs="Arial"/>
          <w:bCs/>
          <w:szCs w:val="20"/>
        </w:rPr>
      </w:pPr>
      <w:r w:rsidRPr="007C47A2">
        <w:rPr>
          <w:rFonts w:cs="Arial"/>
          <w:bCs/>
          <w:szCs w:val="20"/>
        </w:rPr>
        <w:t>Los aditivos se usarán en el hormigón para mejorar una o varias de las cualidades del mismo:</w:t>
      </w:r>
    </w:p>
    <w:p w14:paraId="1CC8669D" w14:textId="3CD09A4D" w:rsidR="007C47A2" w:rsidRPr="00CF1AC1" w:rsidRDefault="007C47A2" w:rsidP="00B43004">
      <w:pPr>
        <w:pStyle w:val="Prrafodelista"/>
        <w:numPr>
          <w:ilvl w:val="0"/>
          <w:numId w:val="17"/>
        </w:numPr>
        <w:spacing w:before="240" w:after="120"/>
        <w:rPr>
          <w:rFonts w:cs="Arial"/>
          <w:bCs/>
          <w:szCs w:val="20"/>
        </w:rPr>
      </w:pPr>
      <w:r w:rsidRPr="00CF1AC1">
        <w:rPr>
          <w:rFonts w:cs="Arial"/>
          <w:bCs/>
          <w:szCs w:val="20"/>
        </w:rPr>
        <w:t>Mejorar la trabajabilidad</w:t>
      </w:r>
    </w:p>
    <w:p w14:paraId="4F156848" w14:textId="44396C41" w:rsidR="007C47A2" w:rsidRPr="00CF1AC1" w:rsidRDefault="007C47A2" w:rsidP="00B43004">
      <w:pPr>
        <w:pStyle w:val="Prrafodelista"/>
        <w:numPr>
          <w:ilvl w:val="0"/>
          <w:numId w:val="17"/>
        </w:numPr>
        <w:spacing w:before="240" w:after="120"/>
        <w:rPr>
          <w:rFonts w:cs="Arial"/>
          <w:bCs/>
          <w:szCs w:val="20"/>
        </w:rPr>
      </w:pPr>
      <w:r w:rsidRPr="00CF1AC1">
        <w:rPr>
          <w:rFonts w:cs="Arial"/>
          <w:bCs/>
          <w:szCs w:val="20"/>
        </w:rPr>
        <w:t>Reducir la segregación de los materiales</w:t>
      </w:r>
    </w:p>
    <w:p w14:paraId="034E646E" w14:textId="76F75099" w:rsidR="007C47A2" w:rsidRPr="00CF1AC1" w:rsidRDefault="007C47A2" w:rsidP="00B43004">
      <w:pPr>
        <w:pStyle w:val="Prrafodelista"/>
        <w:numPr>
          <w:ilvl w:val="0"/>
          <w:numId w:val="17"/>
        </w:numPr>
        <w:spacing w:before="240" w:after="120"/>
        <w:rPr>
          <w:rFonts w:cs="Arial"/>
          <w:bCs/>
          <w:szCs w:val="20"/>
        </w:rPr>
      </w:pPr>
      <w:r w:rsidRPr="00CF1AC1">
        <w:rPr>
          <w:rFonts w:cs="Arial"/>
          <w:bCs/>
          <w:szCs w:val="20"/>
        </w:rPr>
        <w:t>Incorporar aire</w:t>
      </w:r>
    </w:p>
    <w:p w14:paraId="716F945E" w14:textId="5BA0E7A9" w:rsidR="007C47A2" w:rsidRPr="00CF1AC1" w:rsidRDefault="007C47A2" w:rsidP="00B43004">
      <w:pPr>
        <w:pStyle w:val="Prrafodelista"/>
        <w:numPr>
          <w:ilvl w:val="0"/>
          <w:numId w:val="17"/>
        </w:numPr>
        <w:spacing w:before="240" w:after="120"/>
        <w:rPr>
          <w:rFonts w:cs="Arial"/>
          <w:bCs/>
          <w:szCs w:val="20"/>
        </w:rPr>
      </w:pPr>
      <w:r w:rsidRPr="00CF1AC1">
        <w:rPr>
          <w:rFonts w:cs="Arial"/>
          <w:bCs/>
          <w:szCs w:val="20"/>
        </w:rPr>
        <w:t>Acelerar el fraguado</w:t>
      </w:r>
    </w:p>
    <w:p w14:paraId="609BD422" w14:textId="587C66ED" w:rsidR="007C47A2" w:rsidRPr="00CF1AC1" w:rsidRDefault="007C47A2" w:rsidP="00B43004">
      <w:pPr>
        <w:pStyle w:val="Prrafodelista"/>
        <w:numPr>
          <w:ilvl w:val="0"/>
          <w:numId w:val="17"/>
        </w:numPr>
        <w:spacing w:before="240" w:after="120"/>
        <w:rPr>
          <w:rFonts w:cs="Arial"/>
          <w:bCs/>
          <w:szCs w:val="20"/>
        </w:rPr>
      </w:pPr>
      <w:r w:rsidRPr="00CF1AC1">
        <w:rPr>
          <w:rFonts w:cs="Arial"/>
          <w:bCs/>
          <w:szCs w:val="20"/>
        </w:rPr>
        <w:t>Retardar el fraguado</w:t>
      </w:r>
    </w:p>
    <w:p w14:paraId="5526022E" w14:textId="536B39F5" w:rsidR="007C47A2" w:rsidRPr="00CF1AC1" w:rsidRDefault="007C47A2" w:rsidP="00B43004">
      <w:pPr>
        <w:pStyle w:val="Prrafodelista"/>
        <w:numPr>
          <w:ilvl w:val="0"/>
          <w:numId w:val="17"/>
        </w:numPr>
        <w:spacing w:before="240" w:after="120"/>
        <w:rPr>
          <w:rFonts w:cs="Arial"/>
          <w:bCs/>
          <w:szCs w:val="20"/>
        </w:rPr>
      </w:pPr>
      <w:r w:rsidRPr="00CF1AC1">
        <w:rPr>
          <w:rFonts w:cs="Arial"/>
          <w:bCs/>
          <w:szCs w:val="20"/>
        </w:rPr>
        <w:t>Conseguir su impermeabilidad</w:t>
      </w:r>
    </w:p>
    <w:p w14:paraId="46F634DA" w14:textId="69F1EB8A" w:rsidR="007C47A2" w:rsidRPr="00CF1AC1" w:rsidRDefault="007C47A2" w:rsidP="00B43004">
      <w:pPr>
        <w:pStyle w:val="Prrafodelista"/>
        <w:numPr>
          <w:ilvl w:val="0"/>
          <w:numId w:val="17"/>
        </w:numPr>
        <w:spacing w:before="240" w:after="120"/>
        <w:rPr>
          <w:rFonts w:cs="Arial"/>
          <w:bCs/>
          <w:szCs w:val="20"/>
        </w:rPr>
      </w:pPr>
      <w:r w:rsidRPr="00CF1AC1">
        <w:rPr>
          <w:rFonts w:cs="Arial"/>
          <w:bCs/>
          <w:szCs w:val="20"/>
        </w:rPr>
        <w:t>Densificar el hormigón, etc.</w:t>
      </w:r>
    </w:p>
    <w:p w14:paraId="05869EBF" w14:textId="00E609BE" w:rsidR="007C47A2" w:rsidRPr="007C47A2" w:rsidRDefault="007C47A2" w:rsidP="007C47A2">
      <w:pPr>
        <w:spacing w:before="240" w:after="120"/>
        <w:rPr>
          <w:rFonts w:cs="Arial"/>
          <w:bCs/>
          <w:szCs w:val="20"/>
        </w:rPr>
      </w:pPr>
      <w:r w:rsidRPr="007C47A2">
        <w:rPr>
          <w:rFonts w:cs="Arial"/>
          <w:bCs/>
          <w:szCs w:val="20"/>
        </w:rPr>
        <w:t>En todo caso el uso de aditivos deberá ser aprobado por el ingeniero Fiscalizador.</w:t>
      </w:r>
    </w:p>
    <w:p w14:paraId="34FFDB9E" w14:textId="14107420" w:rsidR="007C47A2" w:rsidRPr="00CF1AC1" w:rsidRDefault="007C47A2" w:rsidP="007C47A2">
      <w:pPr>
        <w:spacing w:before="240" w:after="120"/>
        <w:rPr>
          <w:rFonts w:cs="Arial"/>
          <w:bCs/>
          <w:szCs w:val="20"/>
          <w:u w:val="single"/>
        </w:rPr>
      </w:pPr>
      <w:r w:rsidRPr="00CF1AC1">
        <w:rPr>
          <w:rFonts w:cs="Arial"/>
          <w:bCs/>
          <w:szCs w:val="20"/>
          <w:u w:val="single"/>
        </w:rPr>
        <w:t>Transporte y manipuleo</w:t>
      </w:r>
    </w:p>
    <w:p w14:paraId="4608E119" w14:textId="5643A8A5" w:rsidR="007C47A2" w:rsidRPr="007C47A2" w:rsidRDefault="007C47A2" w:rsidP="007C47A2">
      <w:pPr>
        <w:spacing w:before="240" w:after="120"/>
        <w:rPr>
          <w:rFonts w:cs="Arial"/>
          <w:bCs/>
          <w:szCs w:val="20"/>
        </w:rPr>
      </w:pPr>
      <w:r w:rsidRPr="007C47A2">
        <w:rPr>
          <w:rFonts w:cs="Arial"/>
          <w:bCs/>
          <w:szCs w:val="20"/>
        </w:rPr>
        <w:lastRenderedPageBreak/>
        <w:t>El hormigón será transportado desde la mezcladora hasta el lugar de colocación por métodos que eviten o reduzcan al mínimo la separación y pérdida de materiales. El equipo será de tamaño y diseño apropiados para asegurar un flujo uniforme en el punto de entrega.</w:t>
      </w:r>
    </w:p>
    <w:p w14:paraId="4E7BABD3" w14:textId="7CA9B00C" w:rsidR="007C47A2" w:rsidRPr="007C47A2" w:rsidRDefault="007C47A2" w:rsidP="007C47A2">
      <w:pPr>
        <w:spacing w:before="240" w:after="120"/>
        <w:rPr>
          <w:rFonts w:cs="Arial"/>
          <w:bCs/>
          <w:szCs w:val="20"/>
        </w:rPr>
      </w:pPr>
      <w:r w:rsidRPr="007C47A2">
        <w:rPr>
          <w:rFonts w:cs="Arial"/>
          <w:bCs/>
          <w:szCs w:val="20"/>
        </w:rPr>
        <w:t>Los canalones de descarga deberán evitar la segregación de los componentes, deberán ser lisos (preferiblemente metálicos), que eviten fugas y reboses.</w:t>
      </w:r>
    </w:p>
    <w:p w14:paraId="1410DE3A" w14:textId="14D3A650" w:rsidR="007C47A2" w:rsidRPr="007C47A2" w:rsidRDefault="007C47A2" w:rsidP="007C47A2">
      <w:pPr>
        <w:spacing w:before="240" w:after="120"/>
        <w:rPr>
          <w:rFonts w:cs="Arial"/>
          <w:bCs/>
          <w:szCs w:val="20"/>
        </w:rPr>
      </w:pPr>
      <w:r w:rsidRPr="007C47A2">
        <w:rPr>
          <w:rFonts w:cs="Arial"/>
          <w:bCs/>
          <w:szCs w:val="20"/>
        </w:rPr>
        <w:t>Se debe evitar que su colocación no se realice de alturas mayores de 1 m., sobre encofrado o fondos de cimentación, se usarán dispositivos especiales cuando sea necesaria verter hormigón a mayor altura que la indicada.</w:t>
      </w:r>
    </w:p>
    <w:p w14:paraId="766D6852" w14:textId="169FF88C" w:rsidR="007C47A2" w:rsidRPr="00CF1AC1" w:rsidRDefault="007C47A2" w:rsidP="007C47A2">
      <w:pPr>
        <w:spacing w:before="240" w:after="120"/>
        <w:rPr>
          <w:rFonts w:cs="Arial"/>
          <w:bCs/>
          <w:szCs w:val="20"/>
          <w:u w:val="single"/>
        </w:rPr>
      </w:pPr>
      <w:r w:rsidRPr="00CF1AC1">
        <w:rPr>
          <w:rFonts w:cs="Arial"/>
          <w:bCs/>
          <w:szCs w:val="20"/>
          <w:u w:val="single"/>
        </w:rPr>
        <w:t>Preparación del lugar de colocación</w:t>
      </w:r>
    </w:p>
    <w:p w14:paraId="0CEFDA25" w14:textId="120ED027" w:rsidR="007C47A2" w:rsidRPr="007C47A2" w:rsidRDefault="007C47A2" w:rsidP="007C47A2">
      <w:pPr>
        <w:spacing w:before="240" w:after="120"/>
        <w:rPr>
          <w:rFonts w:cs="Arial"/>
          <w:bCs/>
          <w:szCs w:val="20"/>
        </w:rPr>
      </w:pPr>
      <w:r w:rsidRPr="007C47A2">
        <w:rPr>
          <w:rFonts w:cs="Arial"/>
          <w:bCs/>
          <w:szCs w:val="20"/>
        </w:rPr>
        <w:t>Antes de iniciar el trabajo se limpiará el lugar a ser ocupado por el hormigón, de toda clase de escombros, barro y materias extrañas.</w:t>
      </w:r>
    </w:p>
    <w:p w14:paraId="0AA17E04" w14:textId="5D5431F9" w:rsidR="007C47A2" w:rsidRPr="007C47A2" w:rsidRDefault="007C47A2" w:rsidP="007C47A2">
      <w:pPr>
        <w:spacing w:before="240" w:after="120"/>
        <w:rPr>
          <w:rFonts w:cs="Arial"/>
          <w:bCs/>
          <w:szCs w:val="20"/>
        </w:rPr>
      </w:pPr>
      <w:r w:rsidRPr="007C47A2">
        <w:rPr>
          <w:rFonts w:cs="Arial"/>
          <w:bCs/>
          <w:szCs w:val="20"/>
        </w:rPr>
        <w:t>Las fundaciones de tierra o de naturaleza absorbente deberán ser totalmente compactadas y humedecidas.</w:t>
      </w:r>
    </w:p>
    <w:p w14:paraId="706C2788" w14:textId="77777777" w:rsidR="007C47A2" w:rsidRPr="007C47A2" w:rsidRDefault="007C47A2" w:rsidP="007C47A2">
      <w:pPr>
        <w:spacing w:before="240" w:after="120"/>
        <w:rPr>
          <w:rFonts w:cs="Arial"/>
          <w:bCs/>
          <w:szCs w:val="20"/>
        </w:rPr>
      </w:pPr>
      <w:r w:rsidRPr="007C47A2">
        <w:rPr>
          <w:rFonts w:cs="Arial"/>
          <w:bCs/>
          <w:szCs w:val="20"/>
        </w:rPr>
        <w:t>Los materiales permeables de la fundación deberán ser cubiertos con revestimiento de polietileno antes de colocarse el hormigón. Las superficies del hormigón fraguado sobre el cual a de ser colocado el nuevo hormigón, serán limpias y saturadas con agua inmediatamente antes de la colocación del hormigón.</w:t>
      </w:r>
    </w:p>
    <w:p w14:paraId="3A3F0A40" w14:textId="77777777" w:rsidR="00CF1AC1" w:rsidRDefault="007C47A2" w:rsidP="007C47A2">
      <w:pPr>
        <w:spacing w:before="240" w:after="120"/>
        <w:rPr>
          <w:rFonts w:cs="Arial"/>
          <w:bCs/>
          <w:szCs w:val="20"/>
        </w:rPr>
      </w:pPr>
      <w:r w:rsidRPr="007C47A2">
        <w:rPr>
          <w:rFonts w:cs="Arial"/>
          <w:bCs/>
          <w:szCs w:val="20"/>
        </w:rPr>
        <w:t>El refuerzo de hierro y estructuras metálicas, deberán ser limpiadas completamente de capas de aceite y otras sustancias, antes de colocar el hormigón.</w:t>
      </w:r>
    </w:p>
    <w:p w14:paraId="666259FB" w14:textId="604DA413" w:rsidR="007C47A2" w:rsidRPr="00CF1AC1" w:rsidRDefault="007C47A2" w:rsidP="007C47A2">
      <w:pPr>
        <w:spacing w:before="240" w:after="120"/>
        <w:rPr>
          <w:rFonts w:cs="Arial"/>
          <w:bCs/>
          <w:szCs w:val="20"/>
          <w:u w:val="single"/>
        </w:rPr>
      </w:pPr>
      <w:r w:rsidRPr="00CF1AC1">
        <w:rPr>
          <w:rFonts w:cs="Arial"/>
          <w:bCs/>
          <w:szCs w:val="20"/>
          <w:u w:val="single"/>
        </w:rPr>
        <w:t>Colocación del hormigón</w:t>
      </w:r>
    </w:p>
    <w:p w14:paraId="651E589E" w14:textId="1D9C489E" w:rsidR="007C47A2" w:rsidRPr="007C47A2" w:rsidRDefault="007C47A2" w:rsidP="007C47A2">
      <w:pPr>
        <w:spacing w:before="240" w:after="120"/>
        <w:rPr>
          <w:rFonts w:cs="Arial"/>
          <w:bCs/>
          <w:szCs w:val="20"/>
        </w:rPr>
      </w:pPr>
      <w:r w:rsidRPr="007C47A2">
        <w:rPr>
          <w:rFonts w:cs="Arial"/>
          <w:bCs/>
          <w:szCs w:val="20"/>
        </w:rPr>
        <w:t>El hormigón será colocado en obra con rapidez para que sea blando mientras se trabaja por todas las partes de los encofrados, si se ha fraguado parcialmente o ha sido contaminado por materias extrañas no deberá ser colocado en obra.</w:t>
      </w:r>
    </w:p>
    <w:p w14:paraId="583A9D82" w14:textId="77777777" w:rsidR="007C47A2" w:rsidRPr="007C47A2" w:rsidRDefault="007C47A2" w:rsidP="007C47A2">
      <w:pPr>
        <w:spacing w:before="240" w:after="120"/>
        <w:rPr>
          <w:rFonts w:cs="Arial"/>
          <w:bCs/>
          <w:szCs w:val="20"/>
        </w:rPr>
      </w:pPr>
      <w:r w:rsidRPr="007C47A2">
        <w:rPr>
          <w:rFonts w:cs="Arial"/>
          <w:bCs/>
          <w:szCs w:val="20"/>
        </w:rPr>
        <w:t>No se usará hormigón rehumedecido</w:t>
      </w:r>
    </w:p>
    <w:p w14:paraId="5BB96495" w14:textId="77777777" w:rsidR="007C47A2" w:rsidRPr="007C47A2" w:rsidRDefault="007C47A2" w:rsidP="007C47A2">
      <w:pPr>
        <w:spacing w:before="240" w:after="120"/>
        <w:rPr>
          <w:rFonts w:cs="Arial"/>
          <w:bCs/>
          <w:szCs w:val="20"/>
        </w:rPr>
      </w:pPr>
      <w:r w:rsidRPr="007C47A2">
        <w:rPr>
          <w:rFonts w:cs="Arial"/>
          <w:bCs/>
          <w:szCs w:val="20"/>
        </w:rPr>
        <w:t>El hormigón será llevado a cabo en una operación continua hasta que el vaciado del</w:t>
      </w:r>
    </w:p>
    <w:p w14:paraId="72549898" w14:textId="77777777" w:rsidR="007C47A2" w:rsidRPr="007C47A2" w:rsidRDefault="007C47A2" w:rsidP="007C47A2">
      <w:pPr>
        <w:spacing w:before="240" w:after="120"/>
        <w:rPr>
          <w:rFonts w:cs="Arial"/>
          <w:bCs/>
          <w:szCs w:val="20"/>
        </w:rPr>
      </w:pPr>
      <w:r w:rsidRPr="007C47A2">
        <w:rPr>
          <w:rFonts w:cs="Arial"/>
          <w:bCs/>
          <w:szCs w:val="20"/>
        </w:rPr>
        <w:t>tramo se haya completado, asegurando de esta manera la adhesión de las capas sucesivas, cuyo espesor no debe ser mayor de 15 cm. Cuidado especial debe tenerse en no producir segregación de materiales.</w:t>
      </w:r>
    </w:p>
    <w:p w14:paraId="653B9B92" w14:textId="0F9A9577" w:rsidR="007C47A2" w:rsidRPr="007C47A2" w:rsidRDefault="007C47A2" w:rsidP="007C47A2">
      <w:pPr>
        <w:spacing w:before="240" w:after="120"/>
        <w:rPr>
          <w:rFonts w:cs="Arial"/>
          <w:bCs/>
          <w:szCs w:val="20"/>
        </w:rPr>
      </w:pPr>
      <w:r w:rsidRPr="007C47A2">
        <w:rPr>
          <w:rFonts w:cs="Arial"/>
          <w:bCs/>
          <w:szCs w:val="20"/>
        </w:rPr>
        <w:t>La colocación de hormigón para condiciones especiales debe sujetarse a lo siguiente:</w:t>
      </w:r>
    </w:p>
    <w:p w14:paraId="445B439A" w14:textId="543816D5" w:rsidR="007C47A2" w:rsidRPr="00CF1AC1" w:rsidRDefault="007C47A2" w:rsidP="00B43004">
      <w:pPr>
        <w:pStyle w:val="Prrafodelista"/>
        <w:numPr>
          <w:ilvl w:val="0"/>
          <w:numId w:val="18"/>
        </w:numPr>
        <w:spacing w:before="240" w:after="120"/>
        <w:rPr>
          <w:rFonts w:cs="Arial"/>
          <w:bCs/>
          <w:szCs w:val="20"/>
        </w:rPr>
      </w:pPr>
      <w:r w:rsidRPr="00CF1AC1">
        <w:rPr>
          <w:rFonts w:cs="Arial"/>
          <w:bCs/>
          <w:szCs w:val="20"/>
        </w:rPr>
        <w:t>Colocación de hormigón bajo agua</w:t>
      </w:r>
    </w:p>
    <w:p w14:paraId="57FFE81C" w14:textId="06D0DC19" w:rsidR="007C47A2" w:rsidRPr="007C47A2" w:rsidRDefault="007C47A2" w:rsidP="007C47A2">
      <w:pPr>
        <w:spacing w:before="240" w:after="120"/>
        <w:rPr>
          <w:rFonts w:cs="Arial"/>
          <w:bCs/>
          <w:szCs w:val="20"/>
        </w:rPr>
      </w:pPr>
      <w:r w:rsidRPr="007C47A2">
        <w:rPr>
          <w:rFonts w:cs="Arial"/>
          <w:bCs/>
          <w:szCs w:val="20"/>
        </w:rPr>
        <w:t>Se permitirá colocar el hormigón bajo agua tranquila, siempre y cuando sea autorizado por el ingeniero Fiscalizador y que el hormigón contenga 25 (veinticinco) por ciento más cemento que la dosificación especificada. No se pagará compensación adicional por ese concepto extra. No se permitirá vaciar hormigón bajo agua que tenga una temperatura inferior a 5°C.</w:t>
      </w:r>
    </w:p>
    <w:p w14:paraId="0F785D9B" w14:textId="010A01EC" w:rsidR="007C47A2" w:rsidRPr="006B1968" w:rsidRDefault="007C47A2" w:rsidP="00B43004">
      <w:pPr>
        <w:pStyle w:val="Prrafodelista"/>
        <w:numPr>
          <w:ilvl w:val="0"/>
          <w:numId w:val="18"/>
        </w:numPr>
        <w:spacing w:before="240" w:after="120"/>
        <w:rPr>
          <w:rFonts w:cs="Arial"/>
          <w:bCs/>
          <w:szCs w:val="20"/>
        </w:rPr>
      </w:pPr>
      <w:r w:rsidRPr="006B1968">
        <w:rPr>
          <w:rFonts w:cs="Arial"/>
          <w:bCs/>
          <w:szCs w:val="20"/>
        </w:rPr>
        <w:t>Colocación de hormigón en tiempo frío</w:t>
      </w:r>
    </w:p>
    <w:p w14:paraId="31C6AC3C" w14:textId="383627F0" w:rsidR="007C47A2" w:rsidRPr="007C47A2" w:rsidRDefault="007C47A2" w:rsidP="007C47A2">
      <w:pPr>
        <w:spacing w:before="240" w:after="120"/>
        <w:rPr>
          <w:rFonts w:cs="Arial"/>
          <w:bCs/>
          <w:szCs w:val="20"/>
        </w:rPr>
      </w:pPr>
      <w:r w:rsidRPr="007C47A2">
        <w:rPr>
          <w:rFonts w:cs="Arial"/>
          <w:bCs/>
          <w:szCs w:val="20"/>
        </w:rPr>
        <w:lastRenderedPageBreak/>
        <w:t>Cuando la temperatura media esté por debajo de 5°C se procederá de la siguiente manera:</w:t>
      </w:r>
    </w:p>
    <w:p w14:paraId="2DCA519D" w14:textId="6E2EDACE" w:rsidR="007C47A2" w:rsidRPr="006B1968" w:rsidRDefault="007C47A2" w:rsidP="00B43004">
      <w:pPr>
        <w:pStyle w:val="Prrafodelista"/>
        <w:numPr>
          <w:ilvl w:val="0"/>
          <w:numId w:val="18"/>
        </w:numPr>
        <w:spacing w:before="240" w:after="120"/>
        <w:rPr>
          <w:rFonts w:cs="Arial"/>
          <w:bCs/>
          <w:szCs w:val="20"/>
        </w:rPr>
      </w:pPr>
      <w:r w:rsidRPr="006B1968">
        <w:rPr>
          <w:rFonts w:cs="Arial"/>
          <w:bCs/>
          <w:szCs w:val="20"/>
        </w:rPr>
        <w:t>Añadir un aditivo acelerante de reconocida calidad y aprobado por la fiscalización.</w:t>
      </w:r>
    </w:p>
    <w:p w14:paraId="45A9C961" w14:textId="3BA2CC17" w:rsidR="007C47A2" w:rsidRPr="006B1968" w:rsidRDefault="007C47A2" w:rsidP="00B43004">
      <w:pPr>
        <w:pStyle w:val="Prrafodelista"/>
        <w:numPr>
          <w:ilvl w:val="0"/>
          <w:numId w:val="18"/>
        </w:numPr>
        <w:spacing w:before="240" w:after="120"/>
        <w:rPr>
          <w:rFonts w:cs="Arial"/>
          <w:bCs/>
          <w:szCs w:val="20"/>
        </w:rPr>
      </w:pPr>
      <w:r w:rsidRPr="006B1968">
        <w:rPr>
          <w:rFonts w:cs="Arial"/>
          <w:bCs/>
          <w:szCs w:val="20"/>
        </w:rPr>
        <w:t>La temperatura del hormigón fresco mientras es mezclado no será menor de 15°C.</w:t>
      </w:r>
    </w:p>
    <w:p w14:paraId="1D9F63CF" w14:textId="10299532" w:rsidR="007C47A2" w:rsidRPr="006B1968" w:rsidRDefault="007C47A2" w:rsidP="00B43004">
      <w:pPr>
        <w:pStyle w:val="Prrafodelista"/>
        <w:numPr>
          <w:ilvl w:val="0"/>
          <w:numId w:val="18"/>
        </w:numPr>
        <w:spacing w:before="240" w:after="120"/>
        <w:rPr>
          <w:rFonts w:cs="Arial"/>
          <w:bCs/>
          <w:szCs w:val="20"/>
        </w:rPr>
      </w:pPr>
      <w:r w:rsidRPr="006B1968">
        <w:rPr>
          <w:rFonts w:cs="Arial"/>
          <w:bCs/>
          <w:szCs w:val="20"/>
        </w:rPr>
        <w:t>La temperatura del hormigón colocado será mantenida a un mínimo de 10°C durante las primeras 72 (setenta y dos) horas, después de vaciados durante los siguientes 4 (cuatro) días la temperatura del hormigón no deberá ser menor de 5°C.</w:t>
      </w:r>
    </w:p>
    <w:p w14:paraId="451274CF" w14:textId="3D6B4F55" w:rsidR="007C47A2" w:rsidRPr="006B1968" w:rsidRDefault="007C47A2" w:rsidP="00B43004">
      <w:pPr>
        <w:pStyle w:val="Prrafodelista"/>
        <w:numPr>
          <w:ilvl w:val="0"/>
          <w:numId w:val="18"/>
        </w:numPr>
        <w:spacing w:before="240" w:after="120"/>
        <w:rPr>
          <w:rFonts w:cs="Arial"/>
          <w:bCs/>
          <w:szCs w:val="20"/>
        </w:rPr>
      </w:pPr>
      <w:r w:rsidRPr="006B1968">
        <w:rPr>
          <w:rFonts w:cs="Arial"/>
          <w:bCs/>
          <w:szCs w:val="20"/>
        </w:rPr>
        <w:t>El Constructor será enteramente responsable por la protección del hormigón colocado en tiempo frío y cualquier hormigón dañado debido al tiempo frío será retirado reemplazado por cuenta del Constructor.</w:t>
      </w:r>
    </w:p>
    <w:p w14:paraId="7018086E" w14:textId="3ABFA259" w:rsidR="007C47A2" w:rsidRPr="006B1968" w:rsidRDefault="007C47A2" w:rsidP="00B43004">
      <w:pPr>
        <w:pStyle w:val="Prrafodelista"/>
        <w:numPr>
          <w:ilvl w:val="0"/>
          <w:numId w:val="18"/>
        </w:numPr>
        <w:spacing w:before="240" w:after="120"/>
        <w:rPr>
          <w:rFonts w:cs="Arial"/>
          <w:bCs/>
          <w:szCs w:val="20"/>
        </w:rPr>
      </w:pPr>
      <w:r w:rsidRPr="006B1968">
        <w:rPr>
          <w:rFonts w:cs="Arial"/>
          <w:bCs/>
          <w:szCs w:val="20"/>
        </w:rPr>
        <w:t>Vaciado del hormigón en tiempo cálido</w:t>
      </w:r>
    </w:p>
    <w:p w14:paraId="65085EFE" w14:textId="77777777" w:rsidR="007C47A2" w:rsidRPr="007C47A2" w:rsidRDefault="007C47A2" w:rsidP="007C47A2">
      <w:pPr>
        <w:spacing w:before="240" w:after="120"/>
        <w:rPr>
          <w:rFonts w:cs="Arial"/>
          <w:bCs/>
          <w:szCs w:val="20"/>
        </w:rPr>
      </w:pPr>
      <w:r w:rsidRPr="007C47A2">
        <w:rPr>
          <w:rFonts w:cs="Arial"/>
          <w:bCs/>
          <w:szCs w:val="20"/>
        </w:rPr>
        <w:t>La temperatura de los agregados, agua y cemento será mantenida al más bajo nivel práctico. La temperatura del cemento en la hormigonera no excederá de 50°C y se debe tener cuidado para evitar la formación de bolas de cemento.</w:t>
      </w:r>
    </w:p>
    <w:p w14:paraId="2FBF6923" w14:textId="68B7E622" w:rsidR="007C47A2" w:rsidRPr="007C47A2" w:rsidRDefault="007C47A2" w:rsidP="007C47A2">
      <w:pPr>
        <w:spacing w:before="240" w:after="120"/>
        <w:rPr>
          <w:rFonts w:cs="Arial"/>
          <w:bCs/>
          <w:szCs w:val="20"/>
        </w:rPr>
      </w:pPr>
      <w:r w:rsidRPr="007C47A2">
        <w:rPr>
          <w:rFonts w:cs="Arial"/>
          <w:bCs/>
          <w:szCs w:val="20"/>
        </w:rPr>
        <w:t>La subrasante y los encofrados serán totalmente humedecidos antes de colocar el hormigón.</w:t>
      </w:r>
    </w:p>
    <w:p w14:paraId="43F98EEF" w14:textId="72048475" w:rsidR="007C47A2" w:rsidRPr="007C47A2" w:rsidRDefault="007C47A2" w:rsidP="007C47A2">
      <w:pPr>
        <w:spacing w:before="240" w:after="120"/>
        <w:rPr>
          <w:rFonts w:cs="Arial"/>
          <w:bCs/>
          <w:szCs w:val="20"/>
        </w:rPr>
      </w:pPr>
      <w:r w:rsidRPr="007C47A2">
        <w:rPr>
          <w:rFonts w:cs="Arial"/>
          <w:bCs/>
          <w:szCs w:val="20"/>
        </w:rPr>
        <w:t>La temperatura del hormigón no deberá bajo ninguna circunstancia exceder de 32°C y a menos que sea aprobado específicamente por la fiscalización, debido a condiciones excepcionales, la temperatura será mantenida a un máximo de 27°C.</w:t>
      </w:r>
    </w:p>
    <w:p w14:paraId="57ED2E14" w14:textId="77777777" w:rsidR="007C47A2" w:rsidRPr="007C47A2" w:rsidRDefault="007C47A2" w:rsidP="007C47A2">
      <w:pPr>
        <w:spacing w:before="240" w:after="120"/>
        <w:rPr>
          <w:rFonts w:cs="Arial"/>
          <w:bCs/>
          <w:szCs w:val="20"/>
        </w:rPr>
      </w:pPr>
      <w:r w:rsidRPr="007C47A2">
        <w:rPr>
          <w:rFonts w:cs="Arial"/>
          <w:bCs/>
          <w:szCs w:val="20"/>
        </w:rPr>
        <w:t>Un aditivo retardante reductor de agua que sea aprobado será añadido a la mezcla del hormigón de acuerdo con las recomendaciones del fabricante. No se deberá exceder el asentamiento de cono especificado.</w:t>
      </w:r>
    </w:p>
    <w:p w14:paraId="7A849CA2" w14:textId="325A821A" w:rsidR="007C47A2" w:rsidRPr="006B1968" w:rsidRDefault="007C47A2" w:rsidP="007C47A2">
      <w:pPr>
        <w:spacing w:before="240" w:after="120"/>
        <w:rPr>
          <w:rFonts w:cs="Arial"/>
          <w:bCs/>
          <w:szCs w:val="20"/>
          <w:u w:val="single"/>
        </w:rPr>
      </w:pPr>
      <w:r w:rsidRPr="006B1968">
        <w:rPr>
          <w:rFonts w:cs="Arial"/>
          <w:bCs/>
          <w:szCs w:val="20"/>
          <w:u w:val="single"/>
        </w:rPr>
        <w:t>Consolidación</w:t>
      </w:r>
    </w:p>
    <w:p w14:paraId="79F8D9A9" w14:textId="553DF430" w:rsidR="007C47A2" w:rsidRPr="007C47A2" w:rsidRDefault="007C47A2" w:rsidP="007C47A2">
      <w:pPr>
        <w:spacing w:before="240" w:after="120"/>
        <w:rPr>
          <w:rFonts w:cs="Arial"/>
          <w:bCs/>
          <w:szCs w:val="20"/>
        </w:rPr>
      </w:pPr>
      <w:r w:rsidRPr="007C47A2">
        <w:rPr>
          <w:rFonts w:cs="Arial"/>
          <w:bCs/>
          <w:szCs w:val="20"/>
        </w:rPr>
        <w:t>El hormigón armado o simple será consolidado por vibración y otros métodos adecuados aprobados por el ingeniero Fiscalizador. Se utilizarán vibradores internos para consolidar hormigón en todas las estructuras. Deberá existir suficiente equipo vibrador de reserva en la obra, en caso de falla de las unidades que estén operando.</w:t>
      </w:r>
    </w:p>
    <w:p w14:paraId="0D71D677" w14:textId="44CDBFFC" w:rsidR="007C47A2" w:rsidRPr="007C47A2" w:rsidRDefault="007C47A2" w:rsidP="007C47A2">
      <w:pPr>
        <w:spacing w:before="240" w:after="120"/>
        <w:rPr>
          <w:rFonts w:cs="Arial"/>
          <w:bCs/>
          <w:szCs w:val="20"/>
        </w:rPr>
      </w:pPr>
      <w:r w:rsidRPr="007C47A2">
        <w:rPr>
          <w:rFonts w:cs="Arial"/>
          <w:bCs/>
          <w:szCs w:val="20"/>
        </w:rPr>
        <w:t>El vibrador será aplicado a intervalos horizontales que no excedan de 75 (setenta y cinco) cm., y por períodos cortos de 5 a 15 segundos, inmediatamente después de que ha sido colocado. El apisonado, varillado o paleteado será ejecutado a lo largo de todas las caras para mantener el agregado grueso alejado del encofrado y obtener superficies lisas.</w:t>
      </w:r>
    </w:p>
    <w:p w14:paraId="42696CEF" w14:textId="244B0BA1" w:rsidR="007C47A2" w:rsidRPr="006B1968" w:rsidRDefault="007C47A2" w:rsidP="007C47A2">
      <w:pPr>
        <w:spacing w:before="240" w:after="120"/>
        <w:rPr>
          <w:rFonts w:cs="Arial"/>
          <w:bCs/>
          <w:szCs w:val="20"/>
          <w:u w:val="single"/>
        </w:rPr>
      </w:pPr>
      <w:r w:rsidRPr="006B1968">
        <w:rPr>
          <w:rFonts w:cs="Arial"/>
          <w:bCs/>
          <w:szCs w:val="20"/>
          <w:u w:val="single"/>
        </w:rPr>
        <w:t>Curado del hormigón</w:t>
      </w:r>
    </w:p>
    <w:p w14:paraId="406CD222" w14:textId="6E09D43C" w:rsidR="007C47A2" w:rsidRPr="007C47A2" w:rsidRDefault="007C47A2" w:rsidP="007C47A2">
      <w:pPr>
        <w:spacing w:before="240" w:after="120"/>
        <w:rPr>
          <w:rFonts w:cs="Arial"/>
          <w:bCs/>
          <w:szCs w:val="20"/>
        </w:rPr>
      </w:pPr>
      <w:r w:rsidRPr="007C47A2">
        <w:rPr>
          <w:rFonts w:cs="Arial"/>
          <w:bCs/>
          <w:szCs w:val="20"/>
        </w:rPr>
        <w:t>El objeto del curado es impedir o reintegrar las pérdidas de humedad necesaria durante la etapa inicial, relativamente breve, o de hidratación.</w:t>
      </w:r>
    </w:p>
    <w:p w14:paraId="3228B631" w14:textId="0A1FFD35" w:rsidR="007C47A2" w:rsidRPr="007C47A2" w:rsidRDefault="007C47A2" w:rsidP="007C47A2">
      <w:pPr>
        <w:spacing w:before="240" w:after="120"/>
        <w:rPr>
          <w:rFonts w:cs="Arial"/>
          <w:bCs/>
          <w:szCs w:val="20"/>
        </w:rPr>
      </w:pPr>
      <w:r w:rsidRPr="007C47A2">
        <w:rPr>
          <w:rFonts w:cs="Arial"/>
          <w:bCs/>
          <w:szCs w:val="20"/>
        </w:rPr>
        <w:t xml:space="preserve">Se dispondrá de los medios necesarios para mantener las superficies expuestas de hormigón en estado húmedo después de la colocación del hormigón, el tiempo de curado será de un período de por lo menos 14 (catorce) días cuando se emplea cemento normal tipo Portland (tipo I), </w:t>
      </w:r>
      <w:r w:rsidRPr="007C47A2">
        <w:rPr>
          <w:rFonts w:cs="Arial"/>
          <w:bCs/>
          <w:szCs w:val="20"/>
        </w:rPr>
        <w:lastRenderedPageBreak/>
        <w:t>modificado (tipo II) o resistente a los sulfatos (tipo V) y por lo menos 21 (veinte y uno) días cuando se emplea cemento frío (tipo IV).</w:t>
      </w:r>
    </w:p>
    <w:p w14:paraId="2C0A6D42" w14:textId="08419407" w:rsidR="007C47A2" w:rsidRPr="007C47A2" w:rsidRDefault="007C47A2" w:rsidP="007C47A2">
      <w:pPr>
        <w:spacing w:before="240" w:after="120"/>
        <w:rPr>
          <w:rFonts w:cs="Arial"/>
          <w:bCs/>
          <w:szCs w:val="20"/>
        </w:rPr>
      </w:pPr>
      <w:r w:rsidRPr="007C47A2">
        <w:rPr>
          <w:rFonts w:cs="Arial"/>
          <w:bCs/>
          <w:szCs w:val="20"/>
        </w:rPr>
        <w:t>El hormigón será protegido de los efectos dañinos del sol, viento, agua y golpes mecánicos. El curado deberá ser continuo. Tan pronto el hormigón comience a endurecer se colocará sobre el hormigón, arena húmeda, sacos mojados, riegos frecuentes y en el caso de losas y pavimentos, inundación permanente.</w:t>
      </w:r>
    </w:p>
    <w:p w14:paraId="6B538B09" w14:textId="56D885BE" w:rsidR="007C47A2" w:rsidRPr="007C47A2" w:rsidRDefault="007C47A2" w:rsidP="007C47A2">
      <w:pPr>
        <w:spacing w:before="240" w:after="120"/>
        <w:rPr>
          <w:rFonts w:cs="Arial"/>
          <w:bCs/>
          <w:szCs w:val="20"/>
        </w:rPr>
      </w:pPr>
      <w:r w:rsidRPr="007C47A2">
        <w:rPr>
          <w:rFonts w:cs="Arial"/>
          <w:bCs/>
          <w:szCs w:val="20"/>
        </w:rPr>
        <w:t>Se podrá emplear compuestos de sellado para el curado siempre que estos compuestos sean probadamente eficaces y se aplicará después de un día de curado húmedo.</w:t>
      </w:r>
    </w:p>
    <w:p w14:paraId="36C856E2" w14:textId="4B8FA283" w:rsidR="007C47A2" w:rsidRPr="006B1968" w:rsidRDefault="007C47A2" w:rsidP="007C47A2">
      <w:pPr>
        <w:spacing w:before="240" w:after="120"/>
        <w:rPr>
          <w:rFonts w:cs="Arial"/>
          <w:bCs/>
          <w:szCs w:val="20"/>
          <w:u w:val="single"/>
        </w:rPr>
      </w:pPr>
      <w:r w:rsidRPr="006B1968">
        <w:rPr>
          <w:rFonts w:cs="Arial"/>
          <w:bCs/>
          <w:szCs w:val="20"/>
          <w:u w:val="single"/>
        </w:rPr>
        <w:t>Juntas de construcción</w:t>
      </w:r>
    </w:p>
    <w:p w14:paraId="7B4B9C31" w14:textId="605A6949" w:rsidR="007C47A2" w:rsidRPr="007C47A2" w:rsidRDefault="007C47A2" w:rsidP="007C47A2">
      <w:pPr>
        <w:spacing w:before="240" w:after="120"/>
        <w:rPr>
          <w:rFonts w:cs="Arial"/>
          <w:bCs/>
          <w:szCs w:val="20"/>
        </w:rPr>
      </w:pPr>
      <w:r w:rsidRPr="007C47A2">
        <w:rPr>
          <w:rFonts w:cs="Arial"/>
          <w:bCs/>
          <w:szCs w:val="20"/>
        </w:rPr>
        <w:t>Las juntas de construcción deberán ser colocadas de acuerdo a los planos o lo que indique el ingeniero Fiscalizador.</w:t>
      </w:r>
    </w:p>
    <w:p w14:paraId="783BCC70" w14:textId="0785EC5D" w:rsidR="007C47A2" w:rsidRPr="007C47A2" w:rsidRDefault="007C47A2" w:rsidP="007C47A2">
      <w:pPr>
        <w:spacing w:before="240" w:after="120"/>
        <w:rPr>
          <w:rFonts w:cs="Arial"/>
          <w:bCs/>
          <w:szCs w:val="20"/>
        </w:rPr>
      </w:pPr>
      <w:r w:rsidRPr="007C47A2">
        <w:rPr>
          <w:rFonts w:cs="Arial"/>
          <w:bCs/>
          <w:szCs w:val="20"/>
        </w:rPr>
        <w:t>Donde se vaya a realizar una junta, la superficie de hormigón fundido debe dejarse dentada o áspera y será limpiada completamente mediante soplete de arena mojada, chorros de aire y agua a presión u otro método aprobado. Las superficies de juntas encontradas serán cubiertas por una capa de un centímetro de pasta de cemento puro, inmediatamente antes de colocar el hormigón nuevo.</w:t>
      </w:r>
    </w:p>
    <w:p w14:paraId="21652ED2" w14:textId="37C97344" w:rsidR="007C47A2" w:rsidRPr="007C47A2" w:rsidRDefault="007C47A2" w:rsidP="007C47A2">
      <w:pPr>
        <w:spacing w:before="240" w:after="120"/>
        <w:rPr>
          <w:rFonts w:cs="Arial"/>
          <w:bCs/>
          <w:szCs w:val="20"/>
        </w:rPr>
      </w:pPr>
      <w:r w:rsidRPr="007C47A2">
        <w:rPr>
          <w:rFonts w:cs="Arial"/>
          <w:bCs/>
          <w:szCs w:val="20"/>
        </w:rPr>
        <w:t>Dicha pasta será bien metida con escobas en toda la superficie de la junta, en los rincones y huecos y entre las varillas de refuerzo saliente.</w:t>
      </w:r>
    </w:p>
    <w:p w14:paraId="4965E6B0" w14:textId="4657DC7B" w:rsidR="007C47A2" w:rsidRPr="006B1968" w:rsidRDefault="007C47A2" w:rsidP="007C47A2">
      <w:pPr>
        <w:spacing w:before="240" w:after="120"/>
        <w:rPr>
          <w:rFonts w:cs="Arial"/>
          <w:bCs/>
          <w:szCs w:val="20"/>
          <w:u w:val="single"/>
        </w:rPr>
      </w:pPr>
      <w:r w:rsidRPr="006B1968">
        <w:rPr>
          <w:rFonts w:cs="Arial"/>
          <w:bCs/>
          <w:szCs w:val="20"/>
          <w:u w:val="single"/>
        </w:rPr>
        <w:t>Tolerancia para la construcción con hormigón</w:t>
      </w:r>
    </w:p>
    <w:p w14:paraId="4336B1DE" w14:textId="33B2404A" w:rsidR="007C47A2" w:rsidRPr="007C47A2" w:rsidRDefault="007C47A2" w:rsidP="007C47A2">
      <w:pPr>
        <w:spacing w:before="240" w:after="120"/>
        <w:rPr>
          <w:rFonts w:cs="Arial"/>
          <w:bCs/>
          <w:szCs w:val="20"/>
        </w:rPr>
      </w:pPr>
      <w:r w:rsidRPr="007C47A2">
        <w:rPr>
          <w:rFonts w:cs="Arial"/>
          <w:bCs/>
          <w:szCs w:val="20"/>
        </w:rPr>
        <w:t>Las estructuras de hormigón deben ser construidas con las dimensiones exactas señaladas en los planos, sin embargo, es posible que aparezcan variaciones inadvertidas en estas dimensiones.</w:t>
      </w:r>
    </w:p>
    <w:p w14:paraId="07E7181D" w14:textId="5859160C" w:rsidR="007C47A2" w:rsidRPr="007C47A2" w:rsidRDefault="007C47A2" w:rsidP="007C47A2">
      <w:pPr>
        <w:spacing w:before="240" w:after="120"/>
        <w:rPr>
          <w:rFonts w:cs="Arial"/>
          <w:bCs/>
          <w:szCs w:val="20"/>
        </w:rPr>
      </w:pPr>
      <w:r w:rsidRPr="007C47A2">
        <w:rPr>
          <w:rFonts w:cs="Arial"/>
          <w:bCs/>
          <w:szCs w:val="20"/>
        </w:rPr>
        <w:t>Las variaciones admisibles son las siguientes:</w:t>
      </w:r>
    </w:p>
    <w:p w14:paraId="4794C330" w14:textId="29F0220E" w:rsidR="007C47A2" w:rsidRPr="006B1968" w:rsidRDefault="007C47A2" w:rsidP="00B43004">
      <w:pPr>
        <w:pStyle w:val="Prrafodelista"/>
        <w:numPr>
          <w:ilvl w:val="0"/>
          <w:numId w:val="19"/>
        </w:numPr>
        <w:spacing w:before="240" w:after="120"/>
        <w:rPr>
          <w:rFonts w:cs="Arial"/>
          <w:bCs/>
          <w:szCs w:val="20"/>
        </w:rPr>
      </w:pPr>
      <w:r w:rsidRPr="006B1968">
        <w:rPr>
          <w:rFonts w:cs="Arial"/>
          <w:bCs/>
          <w:szCs w:val="20"/>
        </w:rPr>
        <w:t>Desviación de la vertical</w:t>
      </w:r>
      <w:r w:rsidRPr="006B1968">
        <w:rPr>
          <w:rFonts w:cs="Arial"/>
          <w:bCs/>
          <w:szCs w:val="20"/>
        </w:rPr>
        <w:tab/>
        <w:t>5 mm en 5 m.</w:t>
      </w:r>
    </w:p>
    <w:p w14:paraId="3110DA2F" w14:textId="644C46AD" w:rsidR="007C47A2" w:rsidRPr="006B1968" w:rsidRDefault="007C47A2" w:rsidP="00B43004">
      <w:pPr>
        <w:pStyle w:val="Prrafodelista"/>
        <w:numPr>
          <w:ilvl w:val="0"/>
          <w:numId w:val="19"/>
        </w:numPr>
        <w:spacing w:before="240" w:after="120"/>
        <w:rPr>
          <w:rFonts w:cs="Arial"/>
          <w:bCs/>
          <w:szCs w:val="20"/>
        </w:rPr>
      </w:pPr>
      <w:r w:rsidRPr="006B1968">
        <w:rPr>
          <w:rFonts w:cs="Arial"/>
          <w:bCs/>
          <w:szCs w:val="20"/>
        </w:rPr>
        <w:t xml:space="preserve">Desviación de la horizontal </w:t>
      </w:r>
      <w:r w:rsidR="006B1968">
        <w:rPr>
          <w:rFonts w:cs="Arial"/>
          <w:bCs/>
          <w:szCs w:val="20"/>
        </w:rPr>
        <w:tab/>
      </w:r>
      <w:r w:rsidRPr="006B1968">
        <w:rPr>
          <w:rFonts w:cs="Arial"/>
          <w:bCs/>
          <w:szCs w:val="20"/>
        </w:rPr>
        <w:t>5 mm en 5 m.</w:t>
      </w:r>
    </w:p>
    <w:p w14:paraId="0368F56F" w14:textId="5D40520F" w:rsidR="007C47A2" w:rsidRPr="006B1968" w:rsidRDefault="007C47A2" w:rsidP="00B43004">
      <w:pPr>
        <w:pStyle w:val="Prrafodelista"/>
        <w:numPr>
          <w:ilvl w:val="0"/>
          <w:numId w:val="19"/>
        </w:numPr>
        <w:spacing w:before="240" w:after="120"/>
        <w:rPr>
          <w:rFonts w:cs="Arial"/>
          <w:bCs/>
          <w:szCs w:val="20"/>
        </w:rPr>
      </w:pPr>
      <w:r w:rsidRPr="006B1968">
        <w:rPr>
          <w:rFonts w:cs="Arial"/>
          <w:bCs/>
          <w:szCs w:val="20"/>
        </w:rPr>
        <w:t>Desviación lineal</w:t>
      </w:r>
      <w:r w:rsidRPr="006B1968">
        <w:rPr>
          <w:rFonts w:cs="Arial"/>
          <w:bCs/>
          <w:szCs w:val="20"/>
        </w:rPr>
        <w:tab/>
      </w:r>
      <w:r w:rsidR="006B1968">
        <w:rPr>
          <w:rFonts w:cs="Arial"/>
          <w:bCs/>
          <w:szCs w:val="20"/>
        </w:rPr>
        <w:tab/>
      </w:r>
      <w:r w:rsidRPr="006B1968">
        <w:rPr>
          <w:rFonts w:cs="Arial"/>
          <w:bCs/>
          <w:szCs w:val="20"/>
        </w:rPr>
        <w:t>10mm en 5 m.</w:t>
      </w:r>
    </w:p>
    <w:p w14:paraId="08E9B867" w14:textId="6C9C4929" w:rsidR="007C47A2" w:rsidRPr="007C47A2" w:rsidRDefault="007C47A2" w:rsidP="007C47A2">
      <w:pPr>
        <w:spacing w:before="240" w:after="120"/>
        <w:rPr>
          <w:rFonts w:cs="Arial"/>
          <w:bCs/>
          <w:szCs w:val="20"/>
        </w:rPr>
      </w:pPr>
      <w:r w:rsidRPr="007C47A2">
        <w:rPr>
          <w:rFonts w:cs="Arial"/>
          <w:bCs/>
          <w:szCs w:val="20"/>
        </w:rPr>
        <w:t>Al exceder estos valores será necesario remover las estructuras al costo del Constructor.</w:t>
      </w:r>
    </w:p>
    <w:p w14:paraId="5610C80D" w14:textId="67C110B3" w:rsidR="0026509B" w:rsidRDefault="0026509B" w:rsidP="006C2373">
      <w:pPr>
        <w:rPr>
          <w:rFonts w:cs="Arial"/>
          <w:b/>
          <w:szCs w:val="20"/>
        </w:rPr>
      </w:pPr>
      <w:r w:rsidRPr="00764D1B">
        <w:rPr>
          <w:rFonts w:cs="Arial"/>
          <w:b/>
          <w:szCs w:val="20"/>
        </w:rPr>
        <w:t>Medición y forma de pago:</w:t>
      </w:r>
    </w:p>
    <w:p w14:paraId="74AA89E7" w14:textId="00F0CCDE" w:rsidR="007C47A2" w:rsidRPr="007C47A2" w:rsidRDefault="007C47A2" w:rsidP="006C2373">
      <w:pPr>
        <w:rPr>
          <w:rFonts w:cs="Arial"/>
          <w:bCs/>
          <w:szCs w:val="20"/>
        </w:rPr>
      </w:pPr>
      <w:r w:rsidRPr="007C47A2">
        <w:rPr>
          <w:rFonts w:cs="Arial"/>
          <w:bCs/>
          <w:szCs w:val="20"/>
        </w:rPr>
        <w:t>El hormigón será medido en m3 con 1 decimal de aproximación. Determinándose directamente en obra las cantidades correspondientes.</w:t>
      </w:r>
    </w:p>
    <w:p w14:paraId="5CD7765C" w14:textId="782AC6F5" w:rsidR="0026509B" w:rsidRPr="00FF1DAF" w:rsidRDefault="00375720" w:rsidP="0026509B">
      <w:pPr>
        <w:pStyle w:val="Ttulo3"/>
        <w:rPr>
          <w:rFonts w:cs="Arial"/>
          <w:szCs w:val="22"/>
        </w:rPr>
      </w:pPr>
      <w:bookmarkStart w:id="87" w:name="_Toc96588300"/>
      <w:bookmarkStart w:id="88" w:name="_Toc96593432"/>
      <w:bookmarkStart w:id="89" w:name="_Toc96593530"/>
      <w:bookmarkStart w:id="90" w:name="_Toc110441692"/>
      <w:r w:rsidRPr="00FF1DAF">
        <w:rPr>
          <w:rFonts w:cs="Arial"/>
          <w:szCs w:val="22"/>
        </w:rPr>
        <w:t>TAPA RECTANGULAR DE HORMIGÓN ARMADO (0.80X1.30X0.05)</w:t>
      </w:r>
      <w:bookmarkEnd w:id="87"/>
      <w:bookmarkEnd w:id="88"/>
      <w:bookmarkEnd w:id="89"/>
      <w:bookmarkEnd w:id="90"/>
    </w:p>
    <w:p w14:paraId="24546E04" w14:textId="6DC35E78" w:rsidR="0026509B" w:rsidRDefault="0026509B" w:rsidP="0026509B">
      <w:pPr>
        <w:spacing w:line="252" w:lineRule="auto"/>
        <w:rPr>
          <w:rFonts w:cs="Arial"/>
          <w:b/>
        </w:rPr>
      </w:pPr>
      <w:r w:rsidRPr="00764D1B">
        <w:rPr>
          <w:rFonts w:cs="Arial"/>
          <w:b/>
        </w:rPr>
        <w:t>Descripción:</w:t>
      </w:r>
    </w:p>
    <w:p w14:paraId="3825CC61" w14:textId="699AC597" w:rsidR="00D21607" w:rsidRPr="00E4789E" w:rsidRDefault="00D21607" w:rsidP="0026509B">
      <w:pPr>
        <w:spacing w:line="252" w:lineRule="auto"/>
        <w:rPr>
          <w:rFonts w:cs="Arial"/>
          <w:szCs w:val="20"/>
        </w:rPr>
      </w:pPr>
      <w:r w:rsidRPr="00E4789E">
        <w:rPr>
          <w:szCs w:val="20"/>
        </w:rPr>
        <w:t xml:space="preserve">Suministro e instalación de estructuras prefabricadas </w:t>
      </w:r>
      <w:r w:rsidR="00E4789E" w:rsidRPr="00E4789E">
        <w:rPr>
          <w:szCs w:val="20"/>
        </w:rPr>
        <w:t xml:space="preserve">de hormigón armado. </w:t>
      </w:r>
      <w:r w:rsidRPr="00E4789E">
        <w:rPr>
          <w:szCs w:val="20"/>
        </w:rPr>
        <w:t xml:space="preserve">Estas tapas impedirán el acceso de particulares, animales, elementos ajenos a los diferentes componentes del sistema </w:t>
      </w:r>
      <w:r w:rsidR="00E4789E" w:rsidRPr="00E4789E">
        <w:rPr>
          <w:szCs w:val="20"/>
        </w:rPr>
        <w:t>como son los tanques de entrada, pozos</w:t>
      </w:r>
      <w:r w:rsidRPr="00E4789E">
        <w:rPr>
          <w:szCs w:val="20"/>
        </w:rPr>
        <w:t>,</w:t>
      </w:r>
      <w:r w:rsidR="00E4789E" w:rsidRPr="00E4789E">
        <w:rPr>
          <w:szCs w:val="20"/>
        </w:rPr>
        <w:t xml:space="preserve"> sumideros</w:t>
      </w:r>
      <w:r w:rsidRPr="00E4789E">
        <w:rPr>
          <w:szCs w:val="20"/>
        </w:rPr>
        <w:t xml:space="preserve"> etc.</w:t>
      </w:r>
    </w:p>
    <w:p w14:paraId="560D635F" w14:textId="0CB1A2AB" w:rsidR="0026509B" w:rsidRPr="00764D1B" w:rsidRDefault="0026509B" w:rsidP="0026509B">
      <w:pPr>
        <w:rPr>
          <w:rFonts w:cs="Arial"/>
        </w:rPr>
      </w:pPr>
      <w:r w:rsidRPr="00764D1B">
        <w:rPr>
          <w:rFonts w:cs="Arial"/>
          <w:b/>
        </w:rPr>
        <w:lastRenderedPageBreak/>
        <w:t>Unidad:</w:t>
      </w:r>
      <w:r w:rsidRPr="00764D1B">
        <w:rPr>
          <w:rFonts w:cs="Arial"/>
        </w:rPr>
        <w:t xml:space="preserve"> </w:t>
      </w:r>
      <w:r w:rsidR="006C2373">
        <w:rPr>
          <w:rFonts w:cs="Arial"/>
        </w:rPr>
        <w:t>Unidad</w:t>
      </w:r>
      <w:r w:rsidRPr="00764D1B">
        <w:rPr>
          <w:rFonts w:cs="Arial"/>
        </w:rPr>
        <w:t xml:space="preserve"> (</w:t>
      </w:r>
      <w:r w:rsidR="006C2373">
        <w:rPr>
          <w:rFonts w:cs="Arial"/>
        </w:rPr>
        <w:t>u</w:t>
      </w:r>
      <w:r w:rsidRPr="00764D1B">
        <w:rPr>
          <w:rFonts w:cs="Arial"/>
        </w:rPr>
        <w:t>).</w:t>
      </w:r>
    </w:p>
    <w:p w14:paraId="4B52EA66" w14:textId="15BA31A5" w:rsidR="0026509B" w:rsidRPr="006C2373" w:rsidRDefault="0026509B" w:rsidP="0026509B">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6C2373" w:rsidRPr="006C2373">
        <w:rPr>
          <w:rFonts w:cs="Arial"/>
          <w:bCs/>
          <w:color w:val="000000"/>
          <w:szCs w:val="20"/>
        </w:rPr>
        <w:t>522065</w:t>
      </w:r>
    </w:p>
    <w:p w14:paraId="5D27D5DF" w14:textId="77777777" w:rsidR="007A76F6" w:rsidRDefault="007A76F6" w:rsidP="007A76F6">
      <w:pPr>
        <w:rPr>
          <w:b/>
          <w:color w:val="000000"/>
        </w:rPr>
      </w:pPr>
      <w:r>
        <w:rPr>
          <w:b/>
          <w:color w:val="000000"/>
        </w:rPr>
        <w:t xml:space="preserve">Equipo mínimo: </w:t>
      </w:r>
      <w:r w:rsidRPr="007A76F6">
        <w:rPr>
          <w:bCs/>
          <w:color w:val="000000"/>
        </w:rPr>
        <w:t>Herramienta menor, Concretera de un Saco, Vibrador.</w:t>
      </w:r>
    </w:p>
    <w:p w14:paraId="5C44B0DD" w14:textId="20F4B391" w:rsidR="007A76F6" w:rsidRDefault="007A76F6" w:rsidP="007A76F6">
      <w:pPr>
        <w:rPr>
          <w:b/>
          <w:color w:val="000000"/>
        </w:rPr>
      </w:pPr>
      <w:r>
        <w:rPr>
          <w:b/>
          <w:color w:val="000000"/>
        </w:rPr>
        <w:t xml:space="preserve">Materiales mínimos: </w:t>
      </w:r>
      <w:r w:rsidRPr="007A76F6">
        <w:rPr>
          <w:bCs/>
          <w:color w:val="000000"/>
        </w:rPr>
        <w:t>Cemento</w:t>
      </w:r>
      <w:r w:rsidR="00A0715B">
        <w:rPr>
          <w:bCs/>
          <w:color w:val="000000"/>
        </w:rPr>
        <w:t xml:space="preserve"> portland tipo 1</w:t>
      </w:r>
      <w:r w:rsidRPr="007A76F6">
        <w:rPr>
          <w:bCs/>
          <w:color w:val="000000"/>
        </w:rPr>
        <w:t xml:space="preserve">, Arena </w:t>
      </w:r>
      <w:r w:rsidR="00A0715B">
        <w:rPr>
          <w:bCs/>
          <w:color w:val="000000"/>
        </w:rPr>
        <w:t>pa</w:t>
      </w:r>
      <w:r w:rsidRPr="007A76F6">
        <w:rPr>
          <w:bCs/>
          <w:color w:val="000000"/>
        </w:rPr>
        <w:t>ra</w:t>
      </w:r>
      <w:r w:rsidR="00A0715B">
        <w:rPr>
          <w:bCs/>
          <w:color w:val="000000"/>
        </w:rPr>
        <w:t xml:space="preserve"> hormigón</w:t>
      </w:r>
      <w:r w:rsidRPr="007A76F6">
        <w:rPr>
          <w:bCs/>
          <w:color w:val="000000"/>
        </w:rPr>
        <w:t xml:space="preserve">, Grava </w:t>
      </w:r>
      <w:r w:rsidR="00A0715B">
        <w:rPr>
          <w:bCs/>
          <w:color w:val="000000"/>
        </w:rPr>
        <w:t>homogenizada</w:t>
      </w:r>
      <w:r w:rsidRPr="007A76F6">
        <w:rPr>
          <w:bCs/>
          <w:color w:val="000000"/>
        </w:rPr>
        <w:t>, Agua.</w:t>
      </w:r>
    </w:p>
    <w:p w14:paraId="2584DDD5" w14:textId="5241FADB" w:rsidR="0026509B" w:rsidRPr="00764D1B" w:rsidRDefault="007A76F6" w:rsidP="007A76F6">
      <w:pPr>
        <w:rPr>
          <w:rFonts w:cs="Arial"/>
        </w:rPr>
      </w:pPr>
      <w:r>
        <w:rPr>
          <w:b/>
          <w:color w:val="000000"/>
        </w:rPr>
        <w:t xml:space="preserve">Mano de Obra calificada: </w:t>
      </w:r>
      <w:r w:rsidRPr="007A76F6">
        <w:rPr>
          <w:bCs/>
          <w:color w:val="000000"/>
        </w:rPr>
        <w:t>Operador de equipo liviano, Albañil, Carpintero, Peón (EO E2).</w:t>
      </w:r>
    </w:p>
    <w:p w14:paraId="165C6F39" w14:textId="77777777" w:rsidR="007A76F6" w:rsidRDefault="007A76F6" w:rsidP="007A76F6">
      <w:pPr>
        <w:spacing w:before="1"/>
        <w:rPr>
          <w:rFonts w:cs="Arial"/>
          <w:b/>
        </w:rPr>
      </w:pPr>
      <w:r w:rsidRPr="00764D1B">
        <w:rPr>
          <w:rFonts w:cs="Arial"/>
          <w:b/>
        </w:rPr>
        <w:t xml:space="preserve">Ejecución y Complementación: </w:t>
      </w:r>
    </w:p>
    <w:p w14:paraId="7EBD102F" w14:textId="15A7B4D6" w:rsidR="00E4789E" w:rsidRDefault="00E4789E" w:rsidP="007A76F6">
      <w:pPr>
        <w:spacing w:before="1"/>
        <w:rPr>
          <w:rFonts w:cs="Arial"/>
        </w:rPr>
      </w:pPr>
      <w:r w:rsidRPr="00E4789E">
        <w:rPr>
          <w:rFonts w:cs="Arial"/>
        </w:rPr>
        <w:t xml:space="preserve">Se instalarán tapas de H.A. con las dimensiones y refuerzos que señalen el plano. Contará con los mecanismos apropiados que garanticen la seguridad de las obras cuyo ingreso estará controlado por dicha tapa. </w:t>
      </w:r>
      <w:r>
        <w:rPr>
          <w:rFonts w:cs="Arial"/>
        </w:rPr>
        <w:t>L</w:t>
      </w:r>
      <w:r w:rsidRPr="00E4789E">
        <w:rPr>
          <w:rFonts w:cs="Arial"/>
        </w:rPr>
        <w:t>a tapa de H.A. deberá contar con una platina perimetral.</w:t>
      </w:r>
    </w:p>
    <w:p w14:paraId="5DD128FE" w14:textId="33C64BD0" w:rsidR="00E4789E" w:rsidRDefault="00E4789E" w:rsidP="007A76F6">
      <w:pPr>
        <w:spacing w:before="1"/>
        <w:rPr>
          <w:rFonts w:cs="Arial"/>
        </w:rPr>
      </w:pPr>
      <w:r w:rsidRPr="00E4789E">
        <w:rPr>
          <w:rFonts w:cs="Arial"/>
        </w:rPr>
        <w:t>La tapa será armado con hierro fý=4200 kg/cm2, y con hormigón simple f´c=210 Kg/cm</w:t>
      </w:r>
      <w:r w:rsidRPr="00E4789E">
        <w:rPr>
          <w:rFonts w:cs="Arial"/>
          <w:vertAlign w:val="superscript"/>
        </w:rPr>
        <w:t>2</w:t>
      </w:r>
      <w:r w:rsidRPr="00E4789E">
        <w:rPr>
          <w:rFonts w:cs="Arial"/>
        </w:rPr>
        <w:t>, y cerco metálico.</w:t>
      </w:r>
    </w:p>
    <w:p w14:paraId="4427FE89" w14:textId="2B89C918" w:rsidR="00E4789E" w:rsidRDefault="00E4789E" w:rsidP="00E4789E">
      <w:pPr>
        <w:autoSpaceDE w:val="0"/>
        <w:autoSpaceDN w:val="0"/>
        <w:adjustRightInd w:val="0"/>
        <w:spacing w:after="0" w:line="240" w:lineRule="auto"/>
        <w:rPr>
          <w:rFonts w:cs="Arial"/>
          <w:b/>
          <w:szCs w:val="20"/>
        </w:rPr>
      </w:pPr>
      <w:r w:rsidRPr="00E4789E">
        <w:rPr>
          <w:rFonts w:cs="Arial"/>
          <w:szCs w:val="20"/>
          <w:lang w:val="es-ES"/>
        </w:rPr>
        <w:t>El cerco metálico a usarse en las tapas será de acero al carbono ASTM A-36, de un</w:t>
      </w:r>
      <w:r>
        <w:rPr>
          <w:rFonts w:cs="Arial"/>
          <w:szCs w:val="20"/>
          <w:lang w:val="es-ES"/>
        </w:rPr>
        <w:t xml:space="preserve"> </w:t>
      </w:r>
      <w:r w:rsidRPr="00E4789E">
        <w:rPr>
          <w:rFonts w:cs="Arial"/>
          <w:szCs w:val="20"/>
          <w:lang w:val="es-ES"/>
        </w:rPr>
        <w:t>espesor mínimo de 4 mm</w:t>
      </w:r>
      <w:r>
        <w:rPr>
          <w:rFonts w:cs="Arial"/>
          <w:szCs w:val="20"/>
          <w:lang w:val="es-ES"/>
        </w:rPr>
        <w:t>,</w:t>
      </w:r>
      <w:r w:rsidRPr="00E4789E">
        <w:rPr>
          <w:rFonts w:cs="Arial"/>
          <w:szCs w:val="20"/>
          <w:lang w:val="es-ES"/>
        </w:rPr>
        <w:t xml:space="preserve"> y con una altura igual </w:t>
      </w:r>
      <w:r w:rsidR="00FF1DAF" w:rsidRPr="00E4789E">
        <w:rPr>
          <w:rFonts w:cs="Arial"/>
          <w:szCs w:val="20"/>
          <w:lang w:val="es-ES"/>
        </w:rPr>
        <w:t>a de la tapa (indicada</w:t>
      </w:r>
      <w:r w:rsidRPr="00E4789E">
        <w:rPr>
          <w:rFonts w:cs="Arial"/>
          <w:szCs w:val="20"/>
          <w:lang w:val="es-ES"/>
        </w:rPr>
        <w:t xml:space="preserve"> en los planos).</w:t>
      </w:r>
      <w:r w:rsidRPr="00E4789E">
        <w:rPr>
          <w:rFonts w:cs="Arial"/>
          <w:b/>
          <w:szCs w:val="20"/>
        </w:rPr>
        <w:t xml:space="preserve"> </w:t>
      </w:r>
    </w:p>
    <w:p w14:paraId="5425D9E0" w14:textId="77777777" w:rsidR="00E4789E" w:rsidRPr="00E4789E" w:rsidRDefault="00E4789E" w:rsidP="00E4789E">
      <w:pPr>
        <w:autoSpaceDE w:val="0"/>
        <w:autoSpaceDN w:val="0"/>
        <w:adjustRightInd w:val="0"/>
        <w:spacing w:after="0" w:line="240" w:lineRule="auto"/>
        <w:rPr>
          <w:rFonts w:cs="Arial"/>
          <w:szCs w:val="20"/>
          <w:lang w:val="es-ES"/>
        </w:rPr>
      </w:pPr>
    </w:p>
    <w:p w14:paraId="21C5D870" w14:textId="4D5CB6F8" w:rsidR="0026509B" w:rsidRDefault="0026509B" w:rsidP="00E4789E">
      <w:pPr>
        <w:rPr>
          <w:rFonts w:cs="Arial"/>
          <w:b/>
        </w:rPr>
      </w:pPr>
      <w:r w:rsidRPr="00764D1B">
        <w:rPr>
          <w:rFonts w:cs="Arial"/>
          <w:b/>
        </w:rPr>
        <w:t>Medición y forma de pago:</w:t>
      </w:r>
    </w:p>
    <w:p w14:paraId="1E9C5EB3" w14:textId="28966473" w:rsidR="00E4789E" w:rsidRDefault="00E4789E" w:rsidP="00E4789E">
      <w:pPr>
        <w:rPr>
          <w:rFonts w:cs="Arial"/>
          <w:b/>
        </w:rPr>
      </w:pPr>
      <w:r>
        <w:rPr>
          <w:rFonts w:cs="Arial"/>
        </w:rPr>
        <w:t>L</w:t>
      </w:r>
      <w:r w:rsidRPr="00E4789E">
        <w:rPr>
          <w:rFonts w:cs="Arial"/>
        </w:rPr>
        <w:t>a tapa de H.A. se pagará por unidades, debidamente cuantificado y aprobado por el fiscalizador</w:t>
      </w:r>
      <w:r w:rsidRPr="00E4789E">
        <w:rPr>
          <w:rFonts w:cs="Arial"/>
          <w:b/>
        </w:rPr>
        <w:t>.</w:t>
      </w:r>
    </w:p>
    <w:p w14:paraId="37007957" w14:textId="77777777" w:rsidR="00B9557F" w:rsidRPr="00764D1B" w:rsidRDefault="00B9557F" w:rsidP="00E4789E">
      <w:pPr>
        <w:rPr>
          <w:rFonts w:cs="Arial"/>
          <w:b/>
        </w:rPr>
      </w:pPr>
    </w:p>
    <w:p w14:paraId="04BB4004" w14:textId="3C91DF5E" w:rsidR="00366B9D" w:rsidRPr="00FF1DAF" w:rsidRDefault="00A237BA" w:rsidP="00C46675">
      <w:pPr>
        <w:pStyle w:val="Ttulo3"/>
        <w:rPr>
          <w:rFonts w:cs="Arial"/>
          <w:szCs w:val="22"/>
        </w:rPr>
      </w:pPr>
      <w:bookmarkStart w:id="91" w:name="_Toc96588301"/>
      <w:bookmarkStart w:id="92" w:name="_Toc96593433"/>
      <w:bookmarkStart w:id="93" w:name="_Toc96593531"/>
      <w:bookmarkStart w:id="94" w:name="_Toc110441693"/>
      <w:r w:rsidRPr="00FF1DAF">
        <w:rPr>
          <w:rFonts w:cs="Arial"/>
          <w:szCs w:val="22"/>
        </w:rPr>
        <w:t>VÁLVULA DE COMPUERTA TIPO GUILLOTINA.</w:t>
      </w:r>
      <w:bookmarkEnd w:id="91"/>
      <w:bookmarkEnd w:id="92"/>
      <w:bookmarkEnd w:id="93"/>
      <w:bookmarkEnd w:id="94"/>
    </w:p>
    <w:p w14:paraId="7BA13F7D" w14:textId="22B7F926" w:rsidR="00E417D3" w:rsidRDefault="00E417D3" w:rsidP="00E417D3">
      <w:pPr>
        <w:rPr>
          <w:rFonts w:cs="Arial"/>
          <w:b/>
        </w:rPr>
      </w:pPr>
      <w:r w:rsidRPr="00764D1B">
        <w:rPr>
          <w:rFonts w:cs="Arial"/>
          <w:b/>
        </w:rPr>
        <w:t xml:space="preserve">Descripción: </w:t>
      </w:r>
    </w:p>
    <w:p w14:paraId="0290CD98" w14:textId="5347FBDD" w:rsidR="00FF1DAF" w:rsidRPr="00FF1DAF" w:rsidRDefault="00FF1DAF" w:rsidP="00541F76">
      <w:pPr>
        <w:rPr>
          <w:rFonts w:cs="Arial"/>
        </w:rPr>
      </w:pPr>
      <w:r w:rsidRPr="00FF1DAF">
        <w:rPr>
          <w:rFonts w:cs="Arial"/>
        </w:rPr>
        <w:t>Dispositivos de control de flujo que permiten regular los caudales de entrada a los diferentes elementos del sistema de agua potable.</w:t>
      </w:r>
      <w:r w:rsidR="00541F76">
        <w:rPr>
          <w:rFonts w:cs="Arial"/>
        </w:rPr>
        <w:t xml:space="preserve"> </w:t>
      </w:r>
      <w:r w:rsidR="00541F76" w:rsidRPr="00541F76">
        <w:rPr>
          <w:rFonts w:cs="Arial"/>
        </w:rPr>
        <w:t>Las válvulas guillotin</w:t>
      </w:r>
      <w:r w:rsidR="00541F76">
        <w:rPr>
          <w:rFonts w:cs="Arial"/>
        </w:rPr>
        <w:t xml:space="preserve">a cuentan con un cuchilla en su </w:t>
      </w:r>
      <w:r w:rsidR="00541F76" w:rsidRPr="00541F76">
        <w:rPr>
          <w:rFonts w:cs="Arial"/>
        </w:rPr>
        <w:t>interior que es capaz d</w:t>
      </w:r>
      <w:r w:rsidR="00541F76">
        <w:rPr>
          <w:rFonts w:cs="Arial"/>
        </w:rPr>
        <w:t xml:space="preserve">e cortar el flujo. Este tipo de </w:t>
      </w:r>
      <w:r w:rsidR="00541F76" w:rsidRPr="00541F76">
        <w:rPr>
          <w:rFonts w:cs="Arial"/>
        </w:rPr>
        <w:t>válvulas son especialmen</w:t>
      </w:r>
      <w:r w:rsidR="00541F76">
        <w:rPr>
          <w:rFonts w:cs="Arial"/>
        </w:rPr>
        <w:t xml:space="preserve">te útiles para frenar flujos en </w:t>
      </w:r>
      <w:r w:rsidR="00541F76" w:rsidRPr="00541F76">
        <w:rPr>
          <w:rFonts w:cs="Arial"/>
        </w:rPr>
        <w:t>fluidos que tengan una gran cantidad de sólidos.</w:t>
      </w:r>
    </w:p>
    <w:p w14:paraId="6EEE1EAA" w14:textId="220B3951" w:rsidR="00E417D3" w:rsidRPr="00764D1B" w:rsidRDefault="00E417D3" w:rsidP="00E417D3">
      <w:pPr>
        <w:rPr>
          <w:rFonts w:cs="Arial"/>
        </w:rPr>
      </w:pPr>
      <w:r w:rsidRPr="00764D1B">
        <w:rPr>
          <w:rFonts w:cs="Arial"/>
          <w:b/>
        </w:rPr>
        <w:t xml:space="preserve">Unidad: </w:t>
      </w:r>
      <w:r w:rsidR="00232ED0">
        <w:rPr>
          <w:rFonts w:cs="Arial"/>
        </w:rPr>
        <w:t>unidad</w:t>
      </w:r>
      <w:r w:rsidR="00FC1F6A" w:rsidRPr="00764D1B">
        <w:rPr>
          <w:rFonts w:cs="Arial"/>
        </w:rPr>
        <w:t xml:space="preserve"> (</w:t>
      </w:r>
      <w:r w:rsidR="00232ED0">
        <w:rPr>
          <w:rFonts w:cs="Arial"/>
        </w:rPr>
        <w:t>u</w:t>
      </w:r>
      <w:r w:rsidR="00FC1F6A" w:rsidRPr="00764D1B">
        <w:rPr>
          <w:rFonts w:cs="Arial"/>
        </w:rPr>
        <w:t>)</w:t>
      </w:r>
    </w:p>
    <w:p w14:paraId="1A641C42" w14:textId="23705D37" w:rsidR="00C11BDC" w:rsidRPr="00764D1B" w:rsidRDefault="00C11BDC" w:rsidP="00E417D3">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232ED0" w:rsidRPr="00232ED0">
        <w:rPr>
          <w:rFonts w:cs="Arial"/>
          <w:bCs/>
          <w:color w:val="000000"/>
          <w:szCs w:val="20"/>
        </w:rPr>
        <w:t>521040</w:t>
      </w:r>
    </w:p>
    <w:p w14:paraId="2E959B5F" w14:textId="77777777" w:rsidR="007A76F6" w:rsidRDefault="007A76F6" w:rsidP="007A76F6">
      <w:pPr>
        <w:rPr>
          <w:b/>
          <w:color w:val="000000"/>
        </w:rPr>
      </w:pPr>
      <w:r>
        <w:rPr>
          <w:b/>
          <w:color w:val="000000"/>
        </w:rPr>
        <w:t xml:space="preserve">Equipo mínimo: </w:t>
      </w:r>
      <w:r w:rsidRPr="007A76F6">
        <w:rPr>
          <w:bCs/>
          <w:color w:val="000000"/>
        </w:rPr>
        <w:t>Herramienta menor.</w:t>
      </w:r>
    </w:p>
    <w:p w14:paraId="3C7645A8" w14:textId="2EEF8216" w:rsidR="007A76F6" w:rsidRDefault="007A76F6" w:rsidP="007A76F6">
      <w:pPr>
        <w:rPr>
          <w:b/>
          <w:color w:val="000000"/>
        </w:rPr>
      </w:pPr>
      <w:r>
        <w:rPr>
          <w:b/>
          <w:color w:val="000000"/>
        </w:rPr>
        <w:t xml:space="preserve">Materiales mínimos: </w:t>
      </w:r>
      <w:r w:rsidRPr="007A76F6">
        <w:rPr>
          <w:bCs/>
          <w:color w:val="000000"/>
        </w:rPr>
        <w:t>Válvula de Hierro Dúctil tipo guillotina.</w:t>
      </w:r>
    </w:p>
    <w:p w14:paraId="463AA482" w14:textId="205B1613" w:rsidR="006C1E29" w:rsidRPr="00764D1B" w:rsidRDefault="007A76F6" w:rsidP="007A76F6">
      <w:pPr>
        <w:rPr>
          <w:rFonts w:cs="Arial"/>
        </w:rPr>
      </w:pPr>
      <w:r>
        <w:rPr>
          <w:b/>
          <w:color w:val="000000"/>
        </w:rPr>
        <w:t xml:space="preserve">Mano de Obra calificada: </w:t>
      </w:r>
      <w:r w:rsidRPr="007A76F6">
        <w:rPr>
          <w:bCs/>
          <w:color w:val="000000"/>
        </w:rPr>
        <w:t>Albañil, Peón.</w:t>
      </w:r>
      <w:r w:rsidR="00E417D3" w:rsidRPr="00764D1B">
        <w:rPr>
          <w:rFonts w:cs="Arial"/>
        </w:rPr>
        <w:t xml:space="preserve"> </w:t>
      </w:r>
    </w:p>
    <w:p w14:paraId="63F29D15" w14:textId="6D810C70" w:rsidR="00F443B2" w:rsidRDefault="00F443B2" w:rsidP="00E417D3">
      <w:pPr>
        <w:spacing w:before="1"/>
        <w:rPr>
          <w:rFonts w:cs="Arial"/>
          <w:b/>
        </w:rPr>
      </w:pPr>
      <w:r w:rsidRPr="00764D1B">
        <w:rPr>
          <w:rFonts w:cs="Arial"/>
          <w:b/>
        </w:rPr>
        <w:t>Ejecución y complementación:</w:t>
      </w:r>
    </w:p>
    <w:p w14:paraId="390770E5" w14:textId="0A683412" w:rsidR="00F443B2" w:rsidRPr="00F443B2" w:rsidRDefault="00F443B2" w:rsidP="00F443B2">
      <w:pPr>
        <w:spacing w:before="1"/>
        <w:rPr>
          <w:rFonts w:cs="Arial"/>
          <w:lang w:val="es-ES"/>
        </w:rPr>
      </w:pPr>
      <w:r w:rsidRPr="00F443B2">
        <w:rPr>
          <w:rFonts w:cs="Arial"/>
          <w:lang w:val="es-ES"/>
        </w:rPr>
        <w:t xml:space="preserve">Antes de proceder a la instalación se debe </w:t>
      </w:r>
      <w:r>
        <w:rPr>
          <w:rFonts w:cs="Arial"/>
          <w:lang w:val="es-ES"/>
        </w:rPr>
        <w:t>a</w:t>
      </w:r>
      <w:r w:rsidRPr="00F443B2">
        <w:rPr>
          <w:rFonts w:cs="Arial"/>
          <w:lang w:val="es-ES"/>
        </w:rPr>
        <w:t>segura</w:t>
      </w:r>
      <w:r>
        <w:rPr>
          <w:rFonts w:cs="Arial"/>
          <w:lang w:val="es-ES"/>
        </w:rPr>
        <w:t>r</w:t>
      </w:r>
      <w:r w:rsidRPr="00F443B2">
        <w:rPr>
          <w:rFonts w:cs="Arial"/>
          <w:lang w:val="es-ES"/>
        </w:rPr>
        <w:t xml:space="preserve"> que:</w:t>
      </w:r>
    </w:p>
    <w:p w14:paraId="6D82E0B9" w14:textId="21936F62" w:rsidR="00F443B2" w:rsidRPr="00F443B2" w:rsidRDefault="00F443B2" w:rsidP="00F443B2">
      <w:pPr>
        <w:spacing w:before="1"/>
        <w:rPr>
          <w:rFonts w:cs="Arial"/>
          <w:lang w:val="es-ES"/>
        </w:rPr>
      </w:pPr>
      <w:r>
        <w:rPr>
          <w:rFonts w:cs="Arial"/>
          <w:lang w:val="es-ES"/>
        </w:rPr>
        <w:t>• La válvula no haya</w:t>
      </w:r>
      <w:r w:rsidRPr="00F443B2">
        <w:rPr>
          <w:rFonts w:cs="Arial"/>
          <w:lang w:val="es-ES"/>
        </w:rPr>
        <w:t xml:space="preserve"> sufrido daños en el transporte ni durante sus almacenamiento en el lugar de las obras; en caso contrario deben corregirse con la antelación adecuada.</w:t>
      </w:r>
    </w:p>
    <w:p w14:paraId="50F409C0" w14:textId="742CE382" w:rsidR="00F443B2" w:rsidRPr="00F443B2" w:rsidRDefault="00F443B2" w:rsidP="00F443B2">
      <w:pPr>
        <w:spacing w:before="1"/>
        <w:rPr>
          <w:rFonts w:cs="Arial"/>
          <w:lang w:val="es-ES"/>
        </w:rPr>
      </w:pPr>
      <w:r w:rsidRPr="00F443B2">
        <w:rPr>
          <w:rFonts w:cs="Arial"/>
          <w:lang w:val="es-ES"/>
        </w:rPr>
        <w:t>• Las superficies de contacto donde se realiza la función est</w:t>
      </w:r>
      <w:r>
        <w:rPr>
          <w:rFonts w:cs="Arial"/>
          <w:lang w:val="es-ES"/>
        </w:rPr>
        <w:t>én</w:t>
      </w:r>
      <w:r w:rsidRPr="00F443B2">
        <w:rPr>
          <w:rFonts w:cs="Arial"/>
          <w:lang w:val="es-ES"/>
        </w:rPr>
        <w:t xml:space="preserve"> limpias.</w:t>
      </w:r>
    </w:p>
    <w:p w14:paraId="3D26DDFF" w14:textId="0009D766" w:rsidR="00F443B2" w:rsidRPr="00F443B2" w:rsidRDefault="00F443B2" w:rsidP="00F443B2">
      <w:pPr>
        <w:spacing w:before="1"/>
        <w:rPr>
          <w:rFonts w:cs="Arial"/>
          <w:lang w:val="es-ES"/>
        </w:rPr>
      </w:pPr>
      <w:r w:rsidRPr="00F443B2">
        <w:rPr>
          <w:rFonts w:cs="Arial"/>
          <w:lang w:val="es-ES"/>
        </w:rPr>
        <w:t>• Todos los tornillos de los mecani</w:t>
      </w:r>
      <w:r>
        <w:rPr>
          <w:rFonts w:cs="Arial"/>
          <w:lang w:val="es-ES"/>
        </w:rPr>
        <w:t>smos de movimiento se encuentren</w:t>
      </w:r>
      <w:r w:rsidRPr="00F443B2">
        <w:rPr>
          <w:rFonts w:cs="Arial"/>
          <w:lang w:val="es-ES"/>
        </w:rPr>
        <w:t xml:space="preserve"> adecuadamente aprestados.</w:t>
      </w:r>
    </w:p>
    <w:p w14:paraId="171F51E9" w14:textId="340715F3" w:rsidR="00F443B2" w:rsidRPr="00F443B2" w:rsidRDefault="00F443B2" w:rsidP="00F443B2">
      <w:pPr>
        <w:spacing w:before="1"/>
        <w:rPr>
          <w:rFonts w:cs="Arial"/>
          <w:lang w:val="es-ES"/>
        </w:rPr>
      </w:pPr>
      <w:r w:rsidRPr="00F443B2">
        <w:rPr>
          <w:rFonts w:cs="Arial"/>
          <w:lang w:val="es-ES"/>
        </w:rPr>
        <w:lastRenderedPageBreak/>
        <w:t>• La válvula cumpla con las especificaciones técnicas requeridas y físicamente co</w:t>
      </w:r>
      <w:r>
        <w:rPr>
          <w:rFonts w:cs="Arial"/>
          <w:lang w:val="es-ES"/>
        </w:rPr>
        <w:t>i</w:t>
      </w:r>
      <w:r w:rsidRPr="00F443B2">
        <w:rPr>
          <w:rFonts w:cs="Arial"/>
          <w:lang w:val="es-ES"/>
        </w:rPr>
        <w:t xml:space="preserve">ncida con lo estipulado en los planos </w:t>
      </w:r>
      <w:r>
        <w:rPr>
          <w:rFonts w:cs="Arial"/>
          <w:lang w:val="es-ES"/>
        </w:rPr>
        <w:t>suministrados por el fabricante.</w:t>
      </w:r>
    </w:p>
    <w:p w14:paraId="27961C0E" w14:textId="406DFF48" w:rsidR="00F443B2" w:rsidRPr="00F443B2" w:rsidRDefault="00F443B2" w:rsidP="00F443B2">
      <w:pPr>
        <w:spacing w:before="1"/>
        <w:rPr>
          <w:rFonts w:cs="Arial"/>
          <w:lang w:val="es-ES"/>
        </w:rPr>
      </w:pPr>
      <w:r w:rsidRPr="00F443B2">
        <w:rPr>
          <w:rFonts w:cs="Arial"/>
          <w:lang w:val="es-ES"/>
        </w:rPr>
        <w:t xml:space="preserve">• Los planos del sistema, suministrados por la consultoría o por el contratante, </w:t>
      </w:r>
      <w:r>
        <w:rPr>
          <w:rFonts w:cs="Arial"/>
          <w:lang w:val="es-ES"/>
        </w:rPr>
        <w:t>contemplen</w:t>
      </w:r>
      <w:r w:rsidRPr="00F443B2">
        <w:rPr>
          <w:rFonts w:cs="Arial"/>
          <w:lang w:val="es-ES"/>
        </w:rPr>
        <w:t xml:space="preserve"> las dimisiones correspondientes para la instalación de la válvula.</w:t>
      </w:r>
    </w:p>
    <w:p w14:paraId="7223A680" w14:textId="002346AD" w:rsidR="00F443B2" w:rsidRPr="00F443B2" w:rsidRDefault="00F443B2" w:rsidP="00F443B2">
      <w:pPr>
        <w:spacing w:before="1"/>
        <w:rPr>
          <w:rFonts w:cs="Arial"/>
          <w:lang w:val="es-ES"/>
        </w:rPr>
      </w:pPr>
      <w:r w:rsidRPr="00F443B2">
        <w:rPr>
          <w:rFonts w:cs="Arial"/>
          <w:lang w:val="es-ES"/>
        </w:rPr>
        <w:t>• En redes de distribución, las cámaras deben ser suficientes amplias para tener el espacio adecuado para la instalación de la válvula y de sus posteriores mantenimiento</w:t>
      </w:r>
      <w:r>
        <w:rPr>
          <w:rFonts w:cs="Arial"/>
          <w:lang w:val="es-ES"/>
        </w:rPr>
        <w:t>s</w:t>
      </w:r>
      <w:r w:rsidRPr="00F443B2">
        <w:rPr>
          <w:rFonts w:cs="Arial"/>
          <w:lang w:val="es-ES"/>
        </w:rPr>
        <w:t>.</w:t>
      </w:r>
    </w:p>
    <w:p w14:paraId="5CB77908" w14:textId="3DA824F9" w:rsidR="00F443B2" w:rsidRPr="00F443B2" w:rsidRDefault="00F443B2" w:rsidP="00F443B2">
      <w:pPr>
        <w:spacing w:before="1"/>
        <w:rPr>
          <w:rFonts w:cs="Arial"/>
          <w:lang w:val="es-ES"/>
        </w:rPr>
      </w:pPr>
      <w:r w:rsidRPr="00F443B2">
        <w:rPr>
          <w:rFonts w:cs="Arial"/>
          <w:lang w:val="es-ES"/>
        </w:rPr>
        <w:t xml:space="preserve">• </w:t>
      </w:r>
      <w:r>
        <w:rPr>
          <w:rFonts w:cs="Arial"/>
          <w:lang w:val="es-ES"/>
        </w:rPr>
        <w:t>Que</w:t>
      </w:r>
      <w:r w:rsidRPr="00F443B2">
        <w:rPr>
          <w:rFonts w:cs="Arial"/>
          <w:lang w:val="es-ES"/>
        </w:rPr>
        <w:t xml:space="preserve"> la presión de servicios para instalar la válvula correspondiente.</w:t>
      </w:r>
    </w:p>
    <w:p w14:paraId="05AAFD8E" w14:textId="77777777" w:rsidR="00F443B2" w:rsidRPr="00F443B2" w:rsidRDefault="00F443B2" w:rsidP="00F443B2">
      <w:pPr>
        <w:spacing w:before="1"/>
        <w:rPr>
          <w:rFonts w:cs="Arial"/>
          <w:lang w:val="es-ES"/>
        </w:rPr>
      </w:pPr>
      <w:r w:rsidRPr="00F443B2">
        <w:rPr>
          <w:rFonts w:cs="Arial"/>
          <w:lang w:val="es-ES"/>
        </w:rPr>
        <w:t>• Están disponibles todos los materiales, equipos, herramientas y accesorios de apoyo para la instalación adecuada, mediante la comprobación previa de la lista de chequeo.</w:t>
      </w:r>
    </w:p>
    <w:p w14:paraId="0BCDD54E" w14:textId="77777777" w:rsidR="00F443B2" w:rsidRPr="00F443B2" w:rsidRDefault="00F443B2" w:rsidP="00F443B2">
      <w:pPr>
        <w:spacing w:before="1"/>
        <w:rPr>
          <w:rFonts w:cs="Arial"/>
          <w:lang w:val="es-ES"/>
        </w:rPr>
      </w:pPr>
      <w:r w:rsidRPr="00F443B2">
        <w:rPr>
          <w:rFonts w:cs="Arial"/>
          <w:lang w:val="es-ES"/>
        </w:rPr>
        <w:t>• Unión desmonte en la instalación</w:t>
      </w:r>
    </w:p>
    <w:p w14:paraId="727CC4F5" w14:textId="77777777" w:rsidR="00F443B2" w:rsidRPr="00F443B2" w:rsidRDefault="00F443B2" w:rsidP="00F443B2">
      <w:pPr>
        <w:spacing w:before="1"/>
        <w:rPr>
          <w:rFonts w:cs="Arial"/>
          <w:lang w:val="es-ES"/>
        </w:rPr>
      </w:pPr>
      <w:r w:rsidRPr="00F443B2">
        <w:rPr>
          <w:rFonts w:cs="Arial"/>
          <w:lang w:val="es-ES"/>
        </w:rPr>
        <w:t>• Equipo de soldadura</w:t>
      </w:r>
    </w:p>
    <w:p w14:paraId="0AC70E6A" w14:textId="379CF0FA" w:rsidR="00F443B2" w:rsidRPr="00F443B2" w:rsidRDefault="00F443B2" w:rsidP="00F443B2">
      <w:pPr>
        <w:spacing w:before="1"/>
        <w:rPr>
          <w:rFonts w:cs="Arial"/>
          <w:lang w:val="es-ES"/>
        </w:rPr>
      </w:pPr>
      <w:r w:rsidRPr="00F443B2">
        <w:rPr>
          <w:rFonts w:cs="Arial"/>
          <w:lang w:val="es-ES"/>
        </w:rPr>
        <w:t>• Herramientas adecuadas para el montaje y ajuste de la válvula a la tubería.</w:t>
      </w:r>
    </w:p>
    <w:p w14:paraId="53460500" w14:textId="02B8ACA9" w:rsidR="00541F76" w:rsidRDefault="00541F76" w:rsidP="00E417D3">
      <w:pPr>
        <w:spacing w:before="1"/>
        <w:rPr>
          <w:rFonts w:cs="Arial"/>
          <w:b/>
        </w:rPr>
      </w:pPr>
      <w:r>
        <w:rPr>
          <w:rFonts w:cs="Arial"/>
          <w:b/>
        </w:rPr>
        <w:t>Especificación:</w:t>
      </w:r>
    </w:p>
    <w:p w14:paraId="5A401416" w14:textId="1D418226" w:rsid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Para la instalación de la válvula se debe tener en cuenta: las válvulas deben estar adecuadamente soportadas de tal forma que no haya interferencias de sus pedestales con las bridas o accesorios, debe instalarse un empaque adecuado entre las brida de la tubería y de la válvula, los elementos de fijación seleccionados corresponden, en tamaño y resistencia, con la clase de bridas y su tamaño </w:t>
      </w:r>
    </w:p>
    <w:p w14:paraId="752AB771" w14:textId="77777777" w:rsidR="00F443B2" w:rsidRPr="00F443B2" w:rsidRDefault="00F443B2" w:rsidP="00F443B2">
      <w:pPr>
        <w:autoSpaceDE w:val="0"/>
        <w:autoSpaceDN w:val="0"/>
        <w:adjustRightInd w:val="0"/>
        <w:spacing w:after="0" w:line="240" w:lineRule="auto"/>
        <w:rPr>
          <w:rFonts w:cs="Arial"/>
          <w:color w:val="000000"/>
          <w:szCs w:val="20"/>
          <w:lang w:val="es-ES"/>
        </w:rPr>
      </w:pPr>
    </w:p>
    <w:p w14:paraId="674F6569" w14:textId="77777777" w:rsidR="00F443B2" w:rsidRP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 La posición de la válvula coincide con la posición de trabajado diseñada </w:t>
      </w:r>
    </w:p>
    <w:p w14:paraId="6BF249AE" w14:textId="77777777" w:rsidR="00F443B2" w:rsidRP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 Se pueda accionar con facilidad </w:t>
      </w:r>
    </w:p>
    <w:p w14:paraId="49017E90" w14:textId="77777777" w:rsidR="00F443B2" w:rsidRP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 El sentido de giro sea correcto </w:t>
      </w:r>
    </w:p>
    <w:p w14:paraId="596138F2" w14:textId="77777777" w:rsidR="00F443B2" w:rsidRP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 Se llegue correctamente a las posiciones topo de abierto y cerrado. </w:t>
      </w:r>
    </w:p>
    <w:p w14:paraId="01D28591" w14:textId="77777777" w:rsidR="00F443B2" w:rsidRP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 La indicación de posición de la válvula coincide con la dirección del flujo </w:t>
      </w:r>
    </w:p>
    <w:p w14:paraId="045AC380" w14:textId="77777777" w:rsidR="00F443B2" w:rsidRP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 La válvula debe estar adecuadamente </w:t>
      </w:r>
    </w:p>
    <w:p w14:paraId="769F3AFF" w14:textId="77777777" w:rsidR="00F443B2" w:rsidRDefault="00F443B2" w:rsidP="00541F76">
      <w:pPr>
        <w:spacing w:before="1"/>
        <w:rPr>
          <w:rFonts w:cs="Arial"/>
          <w:szCs w:val="20"/>
        </w:rPr>
      </w:pPr>
    </w:p>
    <w:p w14:paraId="17BA2046" w14:textId="77777777" w:rsidR="00F443B2" w:rsidRP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Esta tuberías y accesorios debe cumplir cumplan siguientes normas de aceptación para su fabricación </w:t>
      </w:r>
    </w:p>
    <w:p w14:paraId="5A74DDF1" w14:textId="77777777" w:rsid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Normas aplicables a las válvulas </w:t>
      </w:r>
    </w:p>
    <w:p w14:paraId="2E10C8F7" w14:textId="77777777" w:rsidR="00F443B2" w:rsidRPr="00F443B2" w:rsidRDefault="00F443B2" w:rsidP="00F443B2">
      <w:pPr>
        <w:autoSpaceDE w:val="0"/>
        <w:autoSpaceDN w:val="0"/>
        <w:adjustRightInd w:val="0"/>
        <w:spacing w:after="0" w:line="240" w:lineRule="auto"/>
        <w:rPr>
          <w:rFonts w:cs="Arial"/>
          <w:color w:val="000000"/>
          <w:szCs w:val="20"/>
          <w:lang w:val="es-ES"/>
        </w:rPr>
      </w:pPr>
    </w:p>
    <w:p w14:paraId="50734F73" w14:textId="3FBCCE21"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AWWAC509/C515 </w:t>
      </w:r>
    </w:p>
    <w:p w14:paraId="72BBD401" w14:textId="1BC705AB"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ISO 7259 </w:t>
      </w:r>
    </w:p>
    <w:p w14:paraId="2AC1136A" w14:textId="7CBA11D5"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NTC 2097 </w:t>
      </w:r>
    </w:p>
    <w:p w14:paraId="4C129675" w14:textId="46C29137"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NTC 4765 </w:t>
      </w:r>
    </w:p>
    <w:p w14:paraId="0022F541" w14:textId="1E97F150"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AWWA C550 </w:t>
      </w:r>
    </w:p>
    <w:p w14:paraId="58275D8F" w14:textId="1C3DF112"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ANSI B16.1 </w:t>
      </w:r>
    </w:p>
    <w:p w14:paraId="793D1176" w14:textId="71D54AF4"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ANSI B16.10 </w:t>
      </w:r>
    </w:p>
    <w:p w14:paraId="36D3D447" w14:textId="1CC27092"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ASTM D 2000 </w:t>
      </w:r>
    </w:p>
    <w:p w14:paraId="77837DBC" w14:textId="357C55D3"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ASI/AWWA C111/A21.11 </w:t>
      </w:r>
    </w:p>
    <w:p w14:paraId="0A7B7C41" w14:textId="131198DA" w:rsidR="00F443B2" w:rsidRPr="00F443B2" w:rsidRDefault="00F443B2" w:rsidP="00B43004">
      <w:pPr>
        <w:pStyle w:val="Prrafodelista"/>
        <w:numPr>
          <w:ilvl w:val="0"/>
          <w:numId w:val="24"/>
        </w:numPr>
        <w:autoSpaceDE w:val="0"/>
        <w:autoSpaceDN w:val="0"/>
        <w:adjustRightInd w:val="0"/>
        <w:rPr>
          <w:rFonts w:cs="Arial"/>
          <w:color w:val="000000"/>
          <w:szCs w:val="20"/>
          <w:lang w:val="es-ES"/>
        </w:rPr>
      </w:pPr>
      <w:r w:rsidRPr="00F443B2">
        <w:rPr>
          <w:rFonts w:cs="Arial"/>
          <w:color w:val="000000"/>
          <w:szCs w:val="20"/>
          <w:lang w:val="es-ES"/>
        </w:rPr>
        <w:t xml:space="preserve">ISO 2531 (ISO 7005-2) </w:t>
      </w:r>
    </w:p>
    <w:p w14:paraId="26C41FC0" w14:textId="52B51AC0" w:rsidR="00541F76" w:rsidRPr="00541F76" w:rsidRDefault="00541F76" w:rsidP="00541F76">
      <w:pPr>
        <w:spacing w:before="1"/>
        <w:rPr>
          <w:rStyle w:val="markedcontent"/>
          <w:rFonts w:cs="Arial"/>
          <w:szCs w:val="20"/>
        </w:rPr>
      </w:pPr>
      <w:r w:rsidRPr="00541F76">
        <w:rPr>
          <w:rStyle w:val="markedcontent"/>
          <w:rFonts w:cs="Arial"/>
          <w:szCs w:val="20"/>
        </w:rPr>
        <w:t>.</w:t>
      </w:r>
    </w:p>
    <w:p w14:paraId="761561A9" w14:textId="1283FC3D" w:rsidR="00E417D3" w:rsidRDefault="00F443B2" w:rsidP="00E417D3">
      <w:pPr>
        <w:spacing w:before="1"/>
        <w:rPr>
          <w:rFonts w:cs="Arial"/>
          <w:szCs w:val="20"/>
        </w:rPr>
      </w:pPr>
      <w:r>
        <w:rPr>
          <w:rStyle w:val="markedcontent"/>
          <w:rFonts w:cs="Arial"/>
          <w:szCs w:val="20"/>
        </w:rPr>
        <w:t>Su u</w:t>
      </w:r>
      <w:r w:rsidR="00541F76" w:rsidRPr="00541F76">
        <w:rPr>
          <w:rStyle w:val="markedcontent"/>
          <w:rFonts w:cs="Arial"/>
          <w:szCs w:val="20"/>
        </w:rPr>
        <w:t>bicación según lo especificado en planos o</w:t>
      </w:r>
      <w:r>
        <w:rPr>
          <w:szCs w:val="20"/>
        </w:rPr>
        <w:t xml:space="preserve"> </w:t>
      </w:r>
      <w:r w:rsidR="00541F76" w:rsidRPr="00541F76">
        <w:rPr>
          <w:rStyle w:val="markedcontent"/>
          <w:rFonts w:cs="Arial"/>
          <w:szCs w:val="20"/>
        </w:rPr>
        <w:t>disposiciones de Fiscalización.</w:t>
      </w:r>
    </w:p>
    <w:p w14:paraId="6C705F83" w14:textId="2E0D1D00" w:rsidR="00A0715B" w:rsidRDefault="00A0715B" w:rsidP="00E417D3">
      <w:pPr>
        <w:spacing w:before="1"/>
        <w:rPr>
          <w:rFonts w:cs="Arial"/>
          <w:szCs w:val="20"/>
        </w:rPr>
      </w:pPr>
    </w:p>
    <w:p w14:paraId="481E5EF1" w14:textId="77777777" w:rsidR="00A0715B" w:rsidRPr="00A0715B" w:rsidRDefault="00A0715B" w:rsidP="00E417D3">
      <w:pPr>
        <w:spacing w:before="1"/>
        <w:rPr>
          <w:rFonts w:cs="Arial"/>
          <w:szCs w:val="20"/>
        </w:rPr>
      </w:pPr>
    </w:p>
    <w:p w14:paraId="5382B3FA" w14:textId="616FD459" w:rsidR="006C1E29" w:rsidRDefault="00E417D3" w:rsidP="00E417D3">
      <w:pPr>
        <w:rPr>
          <w:rFonts w:cs="Arial"/>
          <w:b/>
        </w:rPr>
      </w:pPr>
      <w:r w:rsidRPr="00764D1B">
        <w:rPr>
          <w:rFonts w:cs="Arial"/>
          <w:b/>
        </w:rPr>
        <w:lastRenderedPageBreak/>
        <w:t xml:space="preserve">Medición y forma de pago: </w:t>
      </w:r>
    </w:p>
    <w:p w14:paraId="24B9BA0F" w14:textId="6FC4605E" w:rsidR="00F443B2" w:rsidRPr="00F443B2" w:rsidRDefault="00F443B2" w:rsidP="00F443B2">
      <w:pPr>
        <w:autoSpaceDE w:val="0"/>
        <w:autoSpaceDN w:val="0"/>
        <w:adjustRightInd w:val="0"/>
        <w:spacing w:after="0" w:line="240" w:lineRule="auto"/>
        <w:rPr>
          <w:rFonts w:cs="Arial"/>
          <w:color w:val="000000"/>
          <w:szCs w:val="20"/>
          <w:lang w:val="es-ES"/>
        </w:rPr>
      </w:pPr>
      <w:r w:rsidRPr="00F443B2">
        <w:rPr>
          <w:rFonts w:cs="Arial"/>
          <w:color w:val="000000"/>
          <w:szCs w:val="20"/>
          <w:lang w:val="es-ES"/>
        </w:rPr>
        <w:t xml:space="preserve">Se medirá y pagará la instalación después de ser revisada y aprobada por la </w:t>
      </w:r>
      <w:r>
        <w:rPr>
          <w:rFonts w:cs="Arial"/>
          <w:color w:val="000000"/>
          <w:szCs w:val="20"/>
          <w:lang w:val="es-ES"/>
        </w:rPr>
        <w:t>fiscalización</w:t>
      </w:r>
      <w:r w:rsidRPr="00F443B2">
        <w:rPr>
          <w:rFonts w:cs="Arial"/>
          <w:color w:val="000000"/>
          <w:szCs w:val="20"/>
          <w:lang w:val="es-ES"/>
        </w:rPr>
        <w:t xml:space="preserve">. La válvula se medirá y se pagará por unidad (u) con accesorios incluidos. </w:t>
      </w:r>
    </w:p>
    <w:p w14:paraId="68C1936A" w14:textId="77777777" w:rsidR="00F443B2" w:rsidRPr="00F443B2" w:rsidRDefault="00F443B2" w:rsidP="00E417D3">
      <w:pPr>
        <w:rPr>
          <w:rFonts w:cs="Arial"/>
          <w:b/>
          <w:lang w:val="es-ES"/>
        </w:rPr>
      </w:pPr>
    </w:p>
    <w:p w14:paraId="350746F0" w14:textId="04543BCB" w:rsidR="006C1E29" w:rsidRDefault="00A237BA" w:rsidP="00E417D3">
      <w:pPr>
        <w:pStyle w:val="Ttulo3"/>
        <w:rPr>
          <w:rFonts w:cs="Arial"/>
          <w:szCs w:val="22"/>
        </w:rPr>
      </w:pPr>
      <w:bookmarkStart w:id="95" w:name="_Toc110441694"/>
      <w:r w:rsidRPr="00232ED0">
        <w:rPr>
          <w:rFonts w:cs="Arial"/>
          <w:szCs w:val="22"/>
        </w:rPr>
        <w:t>SUMINISTRO E INSTALACIÓN DE TUBERÍA PVC ESTRUCTURADA DI= 600 MM (DN650) NORMA NTE INEN 2059</w:t>
      </w:r>
      <w:bookmarkEnd w:id="95"/>
      <w:r w:rsidRPr="00764D1B">
        <w:rPr>
          <w:rFonts w:cs="Arial"/>
          <w:szCs w:val="22"/>
        </w:rPr>
        <w:t xml:space="preserve"> </w:t>
      </w:r>
    </w:p>
    <w:p w14:paraId="701FD8F9" w14:textId="110440FE" w:rsidR="00450A00" w:rsidRDefault="00A237BA" w:rsidP="00450A00">
      <w:pPr>
        <w:pStyle w:val="Ttulo3"/>
        <w:numPr>
          <w:ilvl w:val="0"/>
          <w:numId w:val="0"/>
        </w:numPr>
        <w:ind w:left="431"/>
        <w:rPr>
          <w:rFonts w:cs="Arial"/>
          <w:szCs w:val="22"/>
        </w:rPr>
      </w:pPr>
      <w:bookmarkStart w:id="96" w:name="_Toc110441695"/>
      <w:r w:rsidRPr="00232ED0">
        <w:rPr>
          <w:rFonts w:cs="Arial"/>
          <w:szCs w:val="22"/>
        </w:rPr>
        <w:t xml:space="preserve">SUMINISTRO E INSTALACIÓN DE TUBERÍA PVC ESTRUCTURADA </w:t>
      </w:r>
      <w:r w:rsidRPr="00A10366">
        <w:rPr>
          <w:rFonts w:cs="Arial"/>
          <w:szCs w:val="22"/>
        </w:rPr>
        <w:t xml:space="preserve">DI = 250 MM (DN280) </w:t>
      </w:r>
      <w:r w:rsidRPr="00232ED0">
        <w:rPr>
          <w:rFonts w:cs="Arial"/>
          <w:szCs w:val="22"/>
        </w:rPr>
        <w:t>NORMA NTE INEN 2059</w:t>
      </w:r>
      <w:bookmarkEnd w:id="96"/>
      <w:r w:rsidRPr="00764D1B">
        <w:rPr>
          <w:rFonts w:cs="Arial"/>
          <w:szCs w:val="22"/>
        </w:rPr>
        <w:t xml:space="preserve"> </w:t>
      </w:r>
    </w:p>
    <w:p w14:paraId="1262A90A" w14:textId="4DEB5A1A" w:rsidR="00450A00" w:rsidRDefault="00A237BA" w:rsidP="00E83C5C">
      <w:pPr>
        <w:pStyle w:val="Ttulo3"/>
        <w:numPr>
          <w:ilvl w:val="0"/>
          <w:numId w:val="0"/>
        </w:numPr>
        <w:ind w:left="431"/>
        <w:rPr>
          <w:rFonts w:cs="Arial"/>
          <w:szCs w:val="22"/>
        </w:rPr>
      </w:pPr>
      <w:bookmarkStart w:id="97" w:name="_Toc110441696"/>
      <w:r w:rsidRPr="00232ED0">
        <w:rPr>
          <w:rFonts w:cs="Arial"/>
          <w:szCs w:val="22"/>
        </w:rPr>
        <w:t xml:space="preserve">SUMINISTRO E INSTALACIÓN DE TUBERÍA PVC ESTRUCTURADA </w:t>
      </w:r>
      <w:r w:rsidRPr="00450A00">
        <w:rPr>
          <w:rFonts w:cs="Arial"/>
          <w:szCs w:val="22"/>
        </w:rPr>
        <w:t>DI = 200 MM (DN220) NORMA NTE INEN 2059</w:t>
      </w:r>
      <w:bookmarkEnd w:id="97"/>
      <w:r w:rsidRPr="00764D1B">
        <w:rPr>
          <w:rFonts w:cs="Arial"/>
          <w:szCs w:val="22"/>
        </w:rPr>
        <w:t xml:space="preserve"> </w:t>
      </w:r>
    </w:p>
    <w:p w14:paraId="402A8BB4" w14:textId="1934EFCE" w:rsidR="00E83C5C" w:rsidRDefault="00A237BA" w:rsidP="00E83C5C">
      <w:pPr>
        <w:pStyle w:val="Ttulo3"/>
        <w:numPr>
          <w:ilvl w:val="0"/>
          <w:numId w:val="0"/>
        </w:numPr>
        <w:ind w:left="431"/>
        <w:rPr>
          <w:rFonts w:cs="Arial"/>
          <w:szCs w:val="22"/>
        </w:rPr>
      </w:pPr>
      <w:bookmarkStart w:id="98" w:name="_Toc110441697"/>
      <w:r w:rsidRPr="00232ED0">
        <w:rPr>
          <w:rFonts w:cs="Arial"/>
          <w:szCs w:val="22"/>
        </w:rPr>
        <w:t xml:space="preserve">SUMINISTRO E INSTALACIÓN DE TUBERÍA PVC ESTRUCTURADA </w:t>
      </w:r>
      <w:r w:rsidRPr="00056024">
        <w:rPr>
          <w:rFonts w:cs="Arial"/>
          <w:szCs w:val="22"/>
        </w:rPr>
        <w:t>DI = 160 MM (DN175)</w:t>
      </w:r>
      <w:r w:rsidRPr="00450A00">
        <w:rPr>
          <w:rFonts w:cs="Arial"/>
          <w:szCs w:val="22"/>
        </w:rPr>
        <w:t xml:space="preserve"> NORMA NTE INEN 2059</w:t>
      </w:r>
      <w:bookmarkEnd w:id="98"/>
      <w:r w:rsidRPr="00764D1B">
        <w:rPr>
          <w:rFonts w:cs="Arial"/>
          <w:szCs w:val="22"/>
        </w:rPr>
        <w:t xml:space="preserve"> </w:t>
      </w:r>
    </w:p>
    <w:p w14:paraId="3B202577" w14:textId="78DAEA77" w:rsidR="00056024" w:rsidRDefault="00A237BA" w:rsidP="00056024">
      <w:pPr>
        <w:pStyle w:val="Ttulo3"/>
        <w:numPr>
          <w:ilvl w:val="0"/>
          <w:numId w:val="0"/>
        </w:numPr>
        <w:ind w:left="431"/>
        <w:rPr>
          <w:rFonts w:cs="Arial"/>
          <w:szCs w:val="22"/>
        </w:rPr>
      </w:pPr>
      <w:bookmarkStart w:id="99" w:name="_Toc110441698"/>
      <w:r w:rsidRPr="00232ED0">
        <w:rPr>
          <w:rFonts w:cs="Arial"/>
          <w:szCs w:val="22"/>
        </w:rPr>
        <w:t xml:space="preserve">SUMINISTRO E INSTALACIÓN DE TUBERÍA PVC ESTRUCTURADA </w:t>
      </w:r>
      <w:r w:rsidRPr="00056024">
        <w:rPr>
          <w:rFonts w:cs="Arial"/>
          <w:szCs w:val="22"/>
        </w:rPr>
        <w:t>DI = 400 MM (DN440)</w:t>
      </w:r>
      <w:r w:rsidRPr="00450A00">
        <w:rPr>
          <w:rFonts w:cs="Arial"/>
          <w:szCs w:val="22"/>
        </w:rPr>
        <w:t xml:space="preserve"> NORMA NTE INEN 2059</w:t>
      </w:r>
      <w:bookmarkEnd w:id="99"/>
      <w:r w:rsidRPr="00764D1B">
        <w:rPr>
          <w:rFonts w:cs="Arial"/>
          <w:szCs w:val="22"/>
        </w:rPr>
        <w:t xml:space="preserve"> </w:t>
      </w:r>
    </w:p>
    <w:p w14:paraId="386D393E" w14:textId="2EEDAD88" w:rsidR="00056024" w:rsidRPr="00056024" w:rsidRDefault="00A237BA" w:rsidP="00056024">
      <w:pPr>
        <w:pStyle w:val="Ttulo3"/>
        <w:numPr>
          <w:ilvl w:val="0"/>
          <w:numId w:val="0"/>
        </w:numPr>
        <w:ind w:left="431"/>
        <w:rPr>
          <w:rFonts w:cs="Arial"/>
          <w:szCs w:val="22"/>
        </w:rPr>
      </w:pPr>
      <w:bookmarkStart w:id="100" w:name="_Toc110441699"/>
      <w:r w:rsidRPr="00232ED0">
        <w:rPr>
          <w:rFonts w:cs="Arial"/>
          <w:szCs w:val="22"/>
        </w:rPr>
        <w:t xml:space="preserve">SUMINISTRO E INSTALACIÓN DE TUBERÍA PVC ESTRUCTURADA </w:t>
      </w:r>
      <w:r w:rsidRPr="00056024">
        <w:rPr>
          <w:rFonts w:cs="Arial"/>
          <w:szCs w:val="22"/>
        </w:rPr>
        <w:t>DI = 300 MM (DN335)</w:t>
      </w:r>
      <w:r w:rsidRPr="00450A00">
        <w:rPr>
          <w:rFonts w:cs="Arial"/>
          <w:szCs w:val="22"/>
        </w:rPr>
        <w:t xml:space="preserve"> NORMA NTE INEN 2059</w:t>
      </w:r>
      <w:bookmarkEnd w:id="100"/>
      <w:r w:rsidRPr="00764D1B">
        <w:rPr>
          <w:rFonts w:cs="Arial"/>
          <w:szCs w:val="22"/>
        </w:rPr>
        <w:t xml:space="preserve"> </w:t>
      </w:r>
    </w:p>
    <w:p w14:paraId="2E519FC2" w14:textId="3D802D43" w:rsidR="00E417D3" w:rsidRDefault="00E417D3" w:rsidP="00E417D3">
      <w:pPr>
        <w:rPr>
          <w:rFonts w:cs="Arial"/>
          <w:b/>
        </w:rPr>
      </w:pPr>
      <w:r w:rsidRPr="00764D1B">
        <w:rPr>
          <w:rFonts w:cs="Arial"/>
          <w:b/>
        </w:rPr>
        <w:t xml:space="preserve">Descripción: </w:t>
      </w:r>
    </w:p>
    <w:p w14:paraId="795529EB" w14:textId="41033041" w:rsidR="00267F55" w:rsidRPr="00267F55" w:rsidRDefault="00267F55" w:rsidP="00E417D3">
      <w:pPr>
        <w:rPr>
          <w:rFonts w:cs="Arial"/>
          <w:bCs/>
        </w:rPr>
      </w:pPr>
      <w:r w:rsidRPr="00267F55">
        <w:rPr>
          <w:rFonts w:cs="Arial"/>
          <w:bCs/>
        </w:rPr>
        <w:t>Comprende el suministro de tubería plástica para alcantarillado sanitario la cual corresponde a conductos circulares provistos de un empalme adecuado, que garantice la hermeticidad de la unión, para formar en condiciones satisfactorias una tubería continua.</w:t>
      </w:r>
    </w:p>
    <w:p w14:paraId="0AB297CF" w14:textId="513005C3" w:rsidR="00E417D3" w:rsidRPr="00764D1B" w:rsidRDefault="00E417D3" w:rsidP="00E417D3">
      <w:pPr>
        <w:rPr>
          <w:rFonts w:cs="Arial"/>
        </w:rPr>
      </w:pPr>
      <w:r w:rsidRPr="00764D1B">
        <w:rPr>
          <w:rFonts w:cs="Arial"/>
          <w:b/>
        </w:rPr>
        <w:t xml:space="preserve">Unidad: </w:t>
      </w:r>
      <w:r w:rsidR="003D4294" w:rsidRPr="00764D1B">
        <w:rPr>
          <w:rFonts w:cs="Arial"/>
        </w:rPr>
        <w:t>m</w:t>
      </w:r>
      <w:r w:rsidRPr="00764D1B">
        <w:rPr>
          <w:rFonts w:cs="Arial"/>
        </w:rPr>
        <w:t xml:space="preserve">etro </w:t>
      </w:r>
      <w:r w:rsidR="003D4294" w:rsidRPr="00764D1B">
        <w:rPr>
          <w:rFonts w:cs="Arial"/>
        </w:rPr>
        <w:t>(m)</w:t>
      </w:r>
      <w:r w:rsidRPr="00764D1B">
        <w:rPr>
          <w:rFonts w:cs="Arial"/>
        </w:rPr>
        <w:t>.</w:t>
      </w:r>
    </w:p>
    <w:p w14:paraId="2DB9F1E1" w14:textId="5BFB52BA" w:rsidR="00FC1F1D" w:rsidRPr="00764D1B" w:rsidRDefault="00FC1F1D" w:rsidP="00E417D3">
      <w:pPr>
        <w:rPr>
          <w:rFonts w:cs="Arial"/>
          <w:bCs/>
          <w:color w:val="000000"/>
          <w:szCs w:val="20"/>
        </w:rPr>
      </w:pPr>
      <w:r w:rsidRPr="00764D1B">
        <w:rPr>
          <w:rFonts w:cs="Arial"/>
          <w:b/>
          <w:color w:val="000000"/>
          <w:szCs w:val="20"/>
        </w:rPr>
        <w:t>Código</w:t>
      </w:r>
      <w:r w:rsidR="00A10366">
        <w:rPr>
          <w:rFonts w:cs="Arial"/>
          <w:b/>
          <w:color w:val="000000"/>
          <w:szCs w:val="20"/>
        </w:rPr>
        <w:t>s</w:t>
      </w:r>
      <w:r w:rsidRPr="00764D1B">
        <w:rPr>
          <w:rFonts w:cs="Arial"/>
          <w:bCs/>
          <w:color w:val="000000"/>
          <w:szCs w:val="20"/>
        </w:rPr>
        <w:t xml:space="preserve">: </w:t>
      </w:r>
      <w:r w:rsidR="00232ED0" w:rsidRPr="00232ED0">
        <w:rPr>
          <w:rFonts w:cs="Arial"/>
          <w:bCs/>
          <w:color w:val="000000"/>
          <w:szCs w:val="20"/>
        </w:rPr>
        <w:t>514080</w:t>
      </w:r>
      <w:r w:rsidR="00A10366">
        <w:rPr>
          <w:rFonts w:cs="Arial"/>
          <w:bCs/>
          <w:color w:val="000000"/>
          <w:szCs w:val="20"/>
        </w:rPr>
        <w:t xml:space="preserve">, </w:t>
      </w:r>
      <w:r w:rsidR="00A10366" w:rsidRPr="00A10366">
        <w:rPr>
          <w:rFonts w:cs="Arial"/>
          <w:bCs/>
          <w:color w:val="000000"/>
          <w:szCs w:val="20"/>
        </w:rPr>
        <w:t>514081</w:t>
      </w:r>
      <w:r w:rsidR="00450A00">
        <w:rPr>
          <w:rFonts w:cs="Arial"/>
          <w:bCs/>
          <w:color w:val="000000"/>
          <w:szCs w:val="20"/>
        </w:rPr>
        <w:t xml:space="preserve">, </w:t>
      </w:r>
      <w:r w:rsidR="00450A00" w:rsidRPr="007427CB">
        <w:rPr>
          <w:lang w:eastAsia="es-ES"/>
        </w:rPr>
        <w:t>514082</w:t>
      </w:r>
      <w:r w:rsidR="00E83C5C">
        <w:rPr>
          <w:lang w:eastAsia="es-ES"/>
        </w:rPr>
        <w:t xml:space="preserve">, </w:t>
      </w:r>
      <w:r w:rsidR="00E83C5C" w:rsidRPr="007427CB">
        <w:rPr>
          <w:lang w:eastAsia="es-ES"/>
        </w:rPr>
        <w:t>514083</w:t>
      </w:r>
      <w:r w:rsidR="00056024">
        <w:rPr>
          <w:lang w:eastAsia="es-ES"/>
        </w:rPr>
        <w:t xml:space="preserve">, </w:t>
      </w:r>
      <w:r w:rsidR="00056024" w:rsidRPr="00056024">
        <w:rPr>
          <w:lang w:eastAsia="es-ES"/>
        </w:rPr>
        <w:t>514084</w:t>
      </w:r>
      <w:r w:rsidR="00056024">
        <w:rPr>
          <w:lang w:eastAsia="es-ES"/>
        </w:rPr>
        <w:t xml:space="preserve">, </w:t>
      </w:r>
      <w:r w:rsidR="00056024" w:rsidRPr="00056024">
        <w:rPr>
          <w:lang w:eastAsia="es-ES"/>
        </w:rPr>
        <w:t>514085</w:t>
      </w:r>
    </w:p>
    <w:p w14:paraId="05341271" w14:textId="1929C173" w:rsidR="007A76F6" w:rsidRDefault="007A76F6" w:rsidP="007A76F6">
      <w:pPr>
        <w:rPr>
          <w:b/>
          <w:color w:val="000000"/>
        </w:rPr>
      </w:pPr>
      <w:r>
        <w:rPr>
          <w:b/>
          <w:color w:val="000000"/>
        </w:rPr>
        <w:t xml:space="preserve">Equipo mínimo: </w:t>
      </w:r>
      <w:r w:rsidRPr="007A76F6">
        <w:rPr>
          <w:bCs/>
          <w:color w:val="000000"/>
        </w:rPr>
        <w:t>Herramienta menor, Retroexcavadora, Bomba 3", Equipo de topografía, Equipo de nivelación.</w:t>
      </w:r>
    </w:p>
    <w:p w14:paraId="39B4321C" w14:textId="2E6D171A" w:rsidR="007A76F6" w:rsidRDefault="007A76F6" w:rsidP="007A76F6">
      <w:pPr>
        <w:rPr>
          <w:b/>
          <w:color w:val="000000"/>
        </w:rPr>
      </w:pPr>
      <w:r>
        <w:rPr>
          <w:b/>
          <w:color w:val="000000"/>
        </w:rPr>
        <w:t xml:space="preserve">Materiales mínimos: </w:t>
      </w:r>
      <w:r w:rsidRPr="007A76F6">
        <w:rPr>
          <w:bCs/>
          <w:color w:val="000000"/>
        </w:rPr>
        <w:t>Tubería Doble Pared Estructurada D=650mm (Di=600mm)</w:t>
      </w:r>
      <w:r w:rsidR="00450A00">
        <w:rPr>
          <w:bCs/>
          <w:color w:val="000000"/>
        </w:rPr>
        <w:t>,</w:t>
      </w:r>
      <w:r w:rsidR="00450A00" w:rsidRPr="00450A00">
        <w:rPr>
          <w:bCs/>
          <w:color w:val="000000"/>
        </w:rPr>
        <w:t xml:space="preserve"> </w:t>
      </w:r>
      <w:r w:rsidR="00450A00" w:rsidRPr="00D370E7">
        <w:rPr>
          <w:bCs/>
          <w:color w:val="000000"/>
        </w:rPr>
        <w:t>D=280mm (Di=250mm)</w:t>
      </w:r>
      <w:r w:rsidRPr="007A76F6">
        <w:rPr>
          <w:bCs/>
          <w:color w:val="000000"/>
        </w:rPr>
        <w:t>,</w:t>
      </w:r>
      <w:r w:rsidR="00450A00" w:rsidRPr="00450A00">
        <w:rPr>
          <w:bCs/>
          <w:color w:val="000000"/>
        </w:rPr>
        <w:t xml:space="preserve"> </w:t>
      </w:r>
      <w:r w:rsidR="00450A00" w:rsidRPr="0074166F">
        <w:rPr>
          <w:bCs/>
          <w:color w:val="000000"/>
        </w:rPr>
        <w:t>D=220mm (Di=200mm)</w:t>
      </w:r>
      <w:r w:rsidR="00450A00">
        <w:rPr>
          <w:bCs/>
          <w:color w:val="000000"/>
        </w:rPr>
        <w:t>,</w:t>
      </w:r>
      <w:r w:rsidR="00E83C5C" w:rsidRPr="00E83C5C">
        <w:rPr>
          <w:bCs/>
          <w:color w:val="000000"/>
        </w:rPr>
        <w:t xml:space="preserve"> </w:t>
      </w:r>
      <w:r w:rsidR="00E83C5C" w:rsidRPr="0074166F">
        <w:rPr>
          <w:bCs/>
          <w:color w:val="000000"/>
        </w:rPr>
        <w:t>D=175mm (Di=160mm)</w:t>
      </w:r>
      <w:r w:rsidR="00E83C5C">
        <w:rPr>
          <w:bCs/>
          <w:color w:val="000000"/>
        </w:rPr>
        <w:t>,</w:t>
      </w:r>
      <w:r w:rsidR="001C1654" w:rsidRPr="001C1654">
        <w:rPr>
          <w:bCs/>
          <w:color w:val="000000"/>
        </w:rPr>
        <w:t xml:space="preserve"> </w:t>
      </w:r>
      <w:r w:rsidR="001C1654" w:rsidRPr="0074166F">
        <w:rPr>
          <w:bCs/>
          <w:color w:val="000000"/>
        </w:rPr>
        <w:t>D=</w:t>
      </w:r>
      <w:r w:rsidR="001C1654">
        <w:rPr>
          <w:bCs/>
          <w:color w:val="000000"/>
        </w:rPr>
        <w:t>440</w:t>
      </w:r>
      <w:r w:rsidR="001C1654" w:rsidRPr="0074166F">
        <w:rPr>
          <w:bCs/>
          <w:color w:val="000000"/>
        </w:rPr>
        <w:t>mm (Di=</w:t>
      </w:r>
      <w:r w:rsidR="001C1654">
        <w:rPr>
          <w:bCs/>
          <w:color w:val="000000"/>
        </w:rPr>
        <w:t>400</w:t>
      </w:r>
      <w:r w:rsidR="001C1654" w:rsidRPr="0074166F">
        <w:rPr>
          <w:bCs/>
          <w:color w:val="000000"/>
        </w:rPr>
        <w:t>mm)</w:t>
      </w:r>
      <w:r w:rsidR="001C1654">
        <w:rPr>
          <w:bCs/>
          <w:color w:val="000000"/>
        </w:rPr>
        <w:t>,</w:t>
      </w:r>
      <w:r w:rsidR="00343A16" w:rsidRPr="00343A16">
        <w:rPr>
          <w:bCs/>
          <w:color w:val="000000"/>
        </w:rPr>
        <w:t xml:space="preserve"> </w:t>
      </w:r>
      <w:r w:rsidR="00343A16" w:rsidRPr="0074166F">
        <w:rPr>
          <w:bCs/>
          <w:color w:val="000000"/>
        </w:rPr>
        <w:t>D=335mm (Di=300mm)</w:t>
      </w:r>
      <w:r w:rsidR="00343A16">
        <w:rPr>
          <w:bCs/>
          <w:color w:val="000000"/>
        </w:rPr>
        <w:t>,</w:t>
      </w:r>
      <w:r w:rsidRPr="007A76F6">
        <w:rPr>
          <w:bCs/>
          <w:color w:val="000000"/>
        </w:rPr>
        <w:t xml:space="preserve"> Agua, Tapones para prueba.</w:t>
      </w:r>
    </w:p>
    <w:p w14:paraId="2C100D75" w14:textId="33FE321C" w:rsidR="00E83C5C" w:rsidRDefault="007A76F6" w:rsidP="007A76F6">
      <w:pPr>
        <w:rPr>
          <w:bCs/>
          <w:color w:val="000000"/>
        </w:rPr>
      </w:pPr>
      <w:r>
        <w:rPr>
          <w:b/>
          <w:color w:val="000000"/>
        </w:rPr>
        <w:t xml:space="preserve">Mano de Obra calificada: </w:t>
      </w:r>
      <w:r w:rsidRPr="007A76F6">
        <w:rPr>
          <w:bCs/>
          <w:color w:val="000000"/>
        </w:rPr>
        <w:t>Maestro mayor en ejecución de obras civiles, Operador de retroexcavadora, Topógrafo 2 (EOC1), Cadenero, Plomero, Peón.</w:t>
      </w:r>
    </w:p>
    <w:p w14:paraId="01B5BB4D" w14:textId="5484336C" w:rsidR="00E417D3" w:rsidRDefault="00267F55" w:rsidP="00232ED0">
      <w:pPr>
        <w:spacing w:before="1"/>
        <w:rPr>
          <w:rFonts w:cs="Arial"/>
          <w:b/>
        </w:rPr>
      </w:pPr>
      <w:r>
        <w:rPr>
          <w:rFonts w:cs="Arial"/>
          <w:b/>
        </w:rPr>
        <w:t>Especificación</w:t>
      </w:r>
      <w:r w:rsidR="00E417D3" w:rsidRPr="00764D1B">
        <w:rPr>
          <w:rFonts w:cs="Arial"/>
          <w:b/>
        </w:rPr>
        <w:t xml:space="preserve">: </w:t>
      </w:r>
    </w:p>
    <w:p w14:paraId="5E68B010" w14:textId="7A848298" w:rsidR="00267F55" w:rsidRPr="00267F55" w:rsidRDefault="00267F55" w:rsidP="00267F55">
      <w:pPr>
        <w:spacing w:before="1"/>
        <w:rPr>
          <w:rFonts w:cs="Arial"/>
          <w:bCs/>
        </w:rPr>
      </w:pPr>
      <w:r w:rsidRPr="00267F55">
        <w:rPr>
          <w:rFonts w:cs="Arial"/>
          <w:bCs/>
        </w:rPr>
        <w:t>En la República del Ecuador, se oficializa con carácter obligatorio que la tubería plástica de PVC rígido a suministrar deberá cumplir con la norma técnica ecuatoriana NTE INEN 2059:2010: CUARTA REVISION. “TUBOS DE PVC RIGIDO DE PARED ESTRUCTURADA E INTERIOR LISA Y ACCESORIOS PARA ALCANTARILLADO.  REQUISITOS” - Los tubos de PVC rígido de extrusión simultánea de doble pared, interior liso y exterior corrugado, con diámetro interno, diámetro nominal exterior, deben cumplir con la rigidez anular mínima de 4KN/m² (Método ISO9969); equivalentes a Serie 5, según la Norma NTE INEN 2059:210 Cuarta Revisión.</w:t>
      </w:r>
    </w:p>
    <w:p w14:paraId="6C939231" w14:textId="1063472F" w:rsidR="00267F55" w:rsidRPr="00267F55" w:rsidRDefault="00267F55" w:rsidP="00267F55">
      <w:pPr>
        <w:spacing w:before="1"/>
        <w:rPr>
          <w:rFonts w:cs="Arial"/>
          <w:bCs/>
        </w:rPr>
      </w:pPr>
      <w:r w:rsidRPr="00267F55">
        <w:rPr>
          <w:rFonts w:cs="Arial"/>
          <w:bCs/>
        </w:rPr>
        <w:t>El tipo de unión, para todos los diámetros, entre tubos o entre tubos y accesorios debe ser por medio de sellos elastoméricos</w:t>
      </w:r>
      <w:r>
        <w:rPr>
          <w:rFonts w:cs="Arial"/>
          <w:bCs/>
        </w:rPr>
        <w:t>.</w:t>
      </w:r>
      <w:r w:rsidRPr="00267F55">
        <w:rPr>
          <w:rFonts w:cs="Arial"/>
          <w:bCs/>
        </w:rPr>
        <w:t xml:space="preserve"> </w:t>
      </w:r>
    </w:p>
    <w:p w14:paraId="1556E710" w14:textId="22AE363B" w:rsidR="00267F55" w:rsidRPr="00267F55" w:rsidRDefault="00267F55" w:rsidP="00267F55">
      <w:pPr>
        <w:spacing w:before="1"/>
        <w:rPr>
          <w:rFonts w:cs="Arial"/>
          <w:bCs/>
        </w:rPr>
      </w:pPr>
      <w:r w:rsidRPr="00267F55">
        <w:rPr>
          <w:rFonts w:cs="Arial"/>
          <w:bCs/>
        </w:rPr>
        <w:lastRenderedPageBreak/>
        <w:t xml:space="preserve">Las secciones de los tubos perfilados requeridos, de acuerdo a la Norma NTE INEN 2059-2010, deben ser de los siguientes tipos: </w:t>
      </w:r>
    </w:p>
    <w:p w14:paraId="735D7688" w14:textId="43C721E9" w:rsidR="00267F55" w:rsidRPr="00267F55" w:rsidRDefault="00267F55" w:rsidP="00267F55">
      <w:pPr>
        <w:spacing w:before="1"/>
        <w:rPr>
          <w:rFonts w:cs="Arial"/>
          <w:bCs/>
        </w:rPr>
      </w:pPr>
      <w:r w:rsidRPr="00267F55">
        <w:rPr>
          <w:rFonts w:cs="Arial"/>
          <w:bCs/>
        </w:rPr>
        <w:t>TIPO B: Tubo de pared estructurada con superficies exterior corrugada e interior liso</w:t>
      </w:r>
      <w:r>
        <w:rPr>
          <w:rFonts w:cs="Arial"/>
          <w:bCs/>
        </w:rPr>
        <w:t>.</w:t>
      </w:r>
      <w:r w:rsidRPr="00267F55">
        <w:rPr>
          <w:rFonts w:cs="Arial"/>
          <w:bCs/>
        </w:rPr>
        <w:t xml:space="preserve"> </w:t>
      </w:r>
    </w:p>
    <w:p w14:paraId="05C03CBD" w14:textId="02D9CCA6" w:rsidR="00267F55" w:rsidRPr="00267F55" w:rsidRDefault="00267F55" w:rsidP="00267F55">
      <w:pPr>
        <w:spacing w:before="1"/>
        <w:rPr>
          <w:rFonts w:cs="Arial"/>
          <w:bCs/>
        </w:rPr>
      </w:pPr>
      <w:r w:rsidRPr="00267F55">
        <w:rPr>
          <w:rFonts w:cs="Arial"/>
          <w:bCs/>
        </w:rPr>
        <w:t xml:space="preserve">Los espesores mínimos, según el tipo de perfil del tubo, son los que constan en el Cuadro N°1 “Espesores Mínimos de Pared según el tipo de perfil de tubos PVC rígido de pared estructurada e interior lisa para alcantarillado” de la Norma NTE INEN 2059:2010. </w:t>
      </w:r>
    </w:p>
    <w:p w14:paraId="431885E6" w14:textId="1928A7E4" w:rsidR="00267F55" w:rsidRPr="00267F55" w:rsidRDefault="00267F55" w:rsidP="00267F55">
      <w:pPr>
        <w:spacing w:before="1"/>
        <w:rPr>
          <w:rFonts w:cs="Arial"/>
          <w:bCs/>
        </w:rPr>
      </w:pPr>
      <w:r w:rsidRPr="00267F55">
        <w:rPr>
          <w:rFonts w:cs="Arial"/>
          <w:bCs/>
        </w:rPr>
        <w:t xml:space="preserve">Requisitos. -  </w:t>
      </w:r>
    </w:p>
    <w:p w14:paraId="1ED59116" w14:textId="77777777" w:rsidR="00267F55" w:rsidRPr="00267F55" w:rsidRDefault="00267F55" w:rsidP="00267F55">
      <w:pPr>
        <w:spacing w:before="1"/>
        <w:rPr>
          <w:rFonts w:cs="Arial"/>
          <w:bCs/>
        </w:rPr>
      </w:pPr>
      <w:r w:rsidRPr="00267F55">
        <w:rPr>
          <w:rFonts w:cs="Arial"/>
          <w:bCs/>
        </w:rPr>
        <w:t>•</w:t>
      </w:r>
      <w:r w:rsidRPr="00267F55">
        <w:rPr>
          <w:rFonts w:cs="Arial"/>
          <w:bCs/>
        </w:rPr>
        <w:tab/>
        <w:t xml:space="preserve">Certificado de Conformidad con Sello de Calidad INEN 2059. </w:t>
      </w:r>
    </w:p>
    <w:p w14:paraId="022BCC3E" w14:textId="77777777" w:rsidR="00267F55" w:rsidRPr="00267F55" w:rsidRDefault="00267F55" w:rsidP="00267F55">
      <w:pPr>
        <w:spacing w:before="1"/>
        <w:rPr>
          <w:rFonts w:cs="Arial"/>
          <w:bCs/>
        </w:rPr>
      </w:pPr>
      <w:r w:rsidRPr="00267F55">
        <w:rPr>
          <w:rFonts w:cs="Arial"/>
          <w:bCs/>
        </w:rPr>
        <w:t>•</w:t>
      </w:r>
      <w:r w:rsidRPr="00267F55">
        <w:rPr>
          <w:rFonts w:cs="Arial"/>
          <w:bCs/>
        </w:rPr>
        <w:tab/>
        <w:t xml:space="preserve">Certificado ISO 9001 - Certificado ISO 14001 - Certificado OHSAS 18001 </w:t>
      </w:r>
    </w:p>
    <w:p w14:paraId="729AF0BC" w14:textId="463254FF" w:rsidR="00267F55" w:rsidRPr="00267F55" w:rsidRDefault="00267F55" w:rsidP="00267F55">
      <w:pPr>
        <w:spacing w:before="1"/>
        <w:rPr>
          <w:rFonts w:cs="Arial"/>
          <w:bCs/>
        </w:rPr>
      </w:pPr>
      <w:r w:rsidRPr="00267F55">
        <w:rPr>
          <w:rFonts w:cs="Arial"/>
          <w:bCs/>
        </w:rPr>
        <w:t>•</w:t>
      </w:r>
      <w:r w:rsidRPr="00267F55">
        <w:rPr>
          <w:rFonts w:cs="Arial"/>
          <w:bCs/>
        </w:rPr>
        <w:tab/>
        <w:t xml:space="preserve">Certificado ISO / IEC 17025 </w:t>
      </w:r>
    </w:p>
    <w:p w14:paraId="0137917F" w14:textId="13F39DEB" w:rsidR="00267F55" w:rsidRPr="00267F55" w:rsidRDefault="00267F55" w:rsidP="00267F55">
      <w:pPr>
        <w:spacing w:before="1"/>
        <w:rPr>
          <w:rFonts w:cs="Arial"/>
          <w:bCs/>
        </w:rPr>
      </w:pPr>
      <w:r w:rsidRPr="00267F55">
        <w:rPr>
          <w:rFonts w:cs="Arial"/>
          <w:bCs/>
        </w:rPr>
        <w:t xml:space="preserve">A fin de que se pueda verificar el cumplimiento de los requisitos solicitados, el contratista indicará, explícitamente: </w:t>
      </w:r>
    </w:p>
    <w:p w14:paraId="4BD56CBC" w14:textId="77777777" w:rsidR="00267F55" w:rsidRPr="00267F55" w:rsidRDefault="00267F55" w:rsidP="00267F55">
      <w:pPr>
        <w:spacing w:before="1"/>
        <w:rPr>
          <w:rFonts w:cs="Arial"/>
          <w:bCs/>
        </w:rPr>
      </w:pPr>
      <w:r w:rsidRPr="00267F55">
        <w:rPr>
          <w:rFonts w:cs="Arial"/>
          <w:bCs/>
        </w:rPr>
        <w:t>•</w:t>
      </w:r>
      <w:r w:rsidRPr="00267F55">
        <w:rPr>
          <w:rFonts w:cs="Arial"/>
          <w:bCs/>
        </w:rPr>
        <w:tab/>
        <w:t xml:space="preserve">Tipo de tubería </w:t>
      </w:r>
    </w:p>
    <w:p w14:paraId="55B93998" w14:textId="77777777" w:rsidR="00267F55" w:rsidRPr="00267F55" w:rsidRDefault="00267F55" w:rsidP="00267F55">
      <w:pPr>
        <w:spacing w:before="1"/>
        <w:rPr>
          <w:rFonts w:cs="Arial"/>
          <w:bCs/>
        </w:rPr>
      </w:pPr>
      <w:r w:rsidRPr="00267F55">
        <w:rPr>
          <w:rFonts w:cs="Arial"/>
          <w:bCs/>
        </w:rPr>
        <w:t>•</w:t>
      </w:r>
      <w:r w:rsidRPr="00267F55">
        <w:rPr>
          <w:rFonts w:cs="Arial"/>
          <w:bCs/>
        </w:rPr>
        <w:tab/>
        <w:t xml:space="preserve">Material de fabricación PVC </w:t>
      </w:r>
    </w:p>
    <w:p w14:paraId="3DE36498" w14:textId="77777777" w:rsidR="00267F55" w:rsidRPr="00267F55" w:rsidRDefault="00267F55" w:rsidP="00267F55">
      <w:pPr>
        <w:spacing w:before="1"/>
        <w:rPr>
          <w:rFonts w:cs="Arial"/>
          <w:bCs/>
        </w:rPr>
      </w:pPr>
      <w:r w:rsidRPr="00267F55">
        <w:rPr>
          <w:rFonts w:cs="Arial"/>
          <w:bCs/>
        </w:rPr>
        <w:t>•</w:t>
      </w:r>
      <w:r w:rsidRPr="00267F55">
        <w:rPr>
          <w:rFonts w:cs="Arial"/>
          <w:bCs/>
        </w:rPr>
        <w:tab/>
        <w:t xml:space="preserve">Diámetro Nominal </w:t>
      </w:r>
    </w:p>
    <w:p w14:paraId="5796F608" w14:textId="77777777" w:rsidR="00267F55" w:rsidRPr="00267F55" w:rsidRDefault="00267F55" w:rsidP="00267F55">
      <w:pPr>
        <w:spacing w:before="1"/>
        <w:rPr>
          <w:rFonts w:cs="Arial"/>
          <w:bCs/>
        </w:rPr>
      </w:pPr>
      <w:r w:rsidRPr="00267F55">
        <w:rPr>
          <w:rFonts w:cs="Arial"/>
          <w:bCs/>
        </w:rPr>
        <w:t>•</w:t>
      </w:r>
      <w:r w:rsidRPr="00267F55">
        <w:rPr>
          <w:rFonts w:cs="Arial"/>
          <w:bCs/>
        </w:rPr>
        <w:tab/>
        <w:t xml:space="preserve">Serie del diámetro y rigidez </w:t>
      </w:r>
    </w:p>
    <w:p w14:paraId="490B693B" w14:textId="03FE0DB3" w:rsidR="00267F55" w:rsidRPr="00267F55" w:rsidRDefault="00267F55" w:rsidP="00267F55">
      <w:pPr>
        <w:spacing w:before="1"/>
        <w:rPr>
          <w:rFonts w:cs="Arial"/>
          <w:bCs/>
        </w:rPr>
      </w:pPr>
      <w:r w:rsidRPr="00267F55">
        <w:rPr>
          <w:rFonts w:cs="Arial"/>
          <w:bCs/>
        </w:rPr>
        <w:t>•</w:t>
      </w:r>
      <w:r w:rsidRPr="00267F55">
        <w:rPr>
          <w:rFonts w:cs="Arial"/>
          <w:bCs/>
        </w:rPr>
        <w:tab/>
        <w:t xml:space="preserve">NTE INEN de referencia </w:t>
      </w:r>
    </w:p>
    <w:p w14:paraId="46B658BE" w14:textId="76D83B9E" w:rsidR="00267F55" w:rsidRPr="00267F55" w:rsidRDefault="00267F55" w:rsidP="00267F55">
      <w:pPr>
        <w:spacing w:before="1"/>
        <w:rPr>
          <w:rFonts w:cs="Arial"/>
          <w:bCs/>
        </w:rPr>
      </w:pPr>
      <w:r w:rsidRPr="00267F55">
        <w:rPr>
          <w:rFonts w:cs="Arial"/>
          <w:bCs/>
        </w:rPr>
        <w:t>Los tubos y accesorios deben ser totalmente homogéneos y libres de grietas, agujeros, elementos extraños, inclusiones u otros</w:t>
      </w:r>
      <w:r>
        <w:rPr>
          <w:rFonts w:cs="Arial"/>
          <w:bCs/>
        </w:rPr>
        <w:t xml:space="preserve"> </w:t>
      </w:r>
      <w:r w:rsidRPr="00267F55">
        <w:rPr>
          <w:rFonts w:cs="Arial"/>
          <w:bCs/>
        </w:rPr>
        <w:t>defectos</w:t>
      </w:r>
      <w:r>
        <w:rPr>
          <w:rFonts w:cs="Arial"/>
          <w:bCs/>
        </w:rPr>
        <w:t xml:space="preserve"> </w:t>
      </w:r>
      <w:r w:rsidRPr="00267F55">
        <w:rPr>
          <w:rFonts w:cs="Arial"/>
          <w:bCs/>
        </w:rPr>
        <w:t xml:space="preserve">perjudiciales; el tubo debe ser tan uniforme como sea comercialmente posible, en cuanto al color, opacidad y a otras propiedades físicas. </w:t>
      </w:r>
    </w:p>
    <w:p w14:paraId="6EB5A08E" w14:textId="5C773DAC" w:rsidR="00267F55" w:rsidRPr="00267F55" w:rsidRDefault="00267F55" w:rsidP="00267F55">
      <w:pPr>
        <w:spacing w:before="1"/>
        <w:rPr>
          <w:rFonts w:cs="Arial"/>
          <w:bCs/>
        </w:rPr>
      </w:pPr>
      <w:r w:rsidRPr="00267F55">
        <w:rPr>
          <w:rFonts w:cs="Arial"/>
          <w:bCs/>
        </w:rPr>
        <w:t>Se deben tomar las precauciones necesarias para que la tubería no sufra daños durante el traslado al lugar de almacenamiento.</w:t>
      </w:r>
    </w:p>
    <w:p w14:paraId="6351F2B0" w14:textId="4893040B" w:rsidR="00511EB3" w:rsidRDefault="00E417D3" w:rsidP="00511EB3">
      <w:pPr>
        <w:rPr>
          <w:rFonts w:cs="Arial"/>
          <w:b/>
        </w:rPr>
      </w:pPr>
      <w:r w:rsidRPr="00764D1B">
        <w:rPr>
          <w:rFonts w:cs="Arial"/>
          <w:b/>
        </w:rPr>
        <w:t xml:space="preserve">Medición y forma de pago: </w:t>
      </w:r>
    </w:p>
    <w:p w14:paraId="4B0EF988" w14:textId="2E7536D9" w:rsidR="00267F55" w:rsidRPr="00267F55" w:rsidRDefault="00267F55" w:rsidP="00511EB3">
      <w:pPr>
        <w:rPr>
          <w:rFonts w:cs="Arial"/>
          <w:bCs/>
        </w:rPr>
      </w:pPr>
      <w:r w:rsidRPr="00267F55">
        <w:rPr>
          <w:rFonts w:cs="Arial"/>
          <w:bCs/>
        </w:rPr>
        <w:t>La instalación de tuberías se medirá tomando como unidad el metro lineal con aproximaciones de dos decimales.</w:t>
      </w:r>
    </w:p>
    <w:p w14:paraId="75428590" w14:textId="194D5C9A" w:rsidR="006C1E29" w:rsidRPr="003F5F6C" w:rsidRDefault="00A237BA" w:rsidP="00E417D3">
      <w:pPr>
        <w:pStyle w:val="Ttulo3"/>
        <w:rPr>
          <w:rFonts w:cs="Arial"/>
          <w:szCs w:val="22"/>
        </w:rPr>
      </w:pPr>
      <w:bookmarkStart w:id="101" w:name="_Toc110441700"/>
      <w:r w:rsidRPr="003F5F6C">
        <w:rPr>
          <w:rFonts w:cs="Arial"/>
          <w:szCs w:val="22"/>
        </w:rPr>
        <w:t>CÁMARA DE 1.00 M HASTA 2.00 M</w:t>
      </w:r>
      <w:bookmarkEnd w:id="101"/>
    </w:p>
    <w:p w14:paraId="35D87465" w14:textId="50772C66" w:rsidR="00E417D3" w:rsidRDefault="00E417D3" w:rsidP="00E417D3">
      <w:pPr>
        <w:rPr>
          <w:rFonts w:cs="Arial"/>
          <w:b/>
        </w:rPr>
      </w:pPr>
      <w:r w:rsidRPr="00764D1B">
        <w:rPr>
          <w:rFonts w:cs="Arial"/>
          <w:b/>
        </w:rPr>
        <w:t xml:space="preserve">Descripción: </w:t>
      </w:r>
    </w:p>
    <w:p w14:paraId="06EF2EC8" w14:textId="557D0256" w:rsidR="003F5F6C" w:rsidRPr="003F5F6C" w:rsidRDefault="003F5F6C" w:rsidP="00E417D3">
      <w:pPr>
        <w:rPr>
          <w:bCs/>
          <w:color w:val="000000"/>
        </w:rPr>
      </w:pPr>
      <w:r>
        <w:rPr>
          <w:bCs/>
          <w:color w:val="000000"/>
        </w:rPr>
        <w:t>Esta especificación c</w:t>
      </w:r>
      <w:r w:rsidRPr="003F5F6C">
        <w:rPr>
          <w:bCs/>
          <w:color w:val="000000"/>
        </w:rPr>
        <w:t xml:space="preserve">omprende la construcción de cámaras de hormigón </w:t>
      </w:r>
      <w:r>
        <w:rPr>
          <w:bCs/>
          <w:color w:val="000000"/>
        </w:rPr>
        <w:t xml:space="preserve">de altura que </w:t>
      </w:r>
      <w:r w:rsidRPr="003F5F6C">
        <w:rPr>
          <w:bCs/>
          <w:color w:val="000000"/>
        </w:rPr>
        <w:t>varía entre el 1.00 m y los 2.00 m en diferentes lugares indicados en los planos de diseño.</w:t>
      </w:r>
    </w:p>
    <w:p w14:paraId="3A314B43" w14:textId="32ADA761" w:rsidR="00E417D3" w:rsidRPr="00764D1B" w:rsidRDefault="00E417D3" w:rsidP="00E417D3">
      <w:pPr>
        <w:rPr>
          <w:rFonts w:cs="Arial"/>
        </w:rPr>
      </w:pPr>
      <w:r w:rsidRPr="00764D1B">
        <w:rPr>
          <w:rFonts w:cs="Arial"/>
          <w:b/>
        </w:rPr>
        <w:t xml:space="preserve">Unidad: </w:t>
      </w:r>
      <w:r w:rsidR="00232ED0">
        <w:rPr>
          <w:rFonts w:cs="Arial"/>
        </w:rPr>
        <w:t>unidad (u)</w:t>
      </w:r>
      <w:r w:rsidRPr="00764D1B">
        <w:rPr>
          <w:rFonts w:cs="Arial"/>
        </w:rPr>
        <w:t>.</w:t>
      </w:r>
    </w:p>
    <w:p w14:paraId="2304F0DF" w14:textId="39A490AB" w:rsidR="00511EB3" w:rsidRPr="00764D1B" w:rsidRDefault="00511EB3" w:rsidP="00E417D3">
      <w:pPr>
        <w:rPr>
          <w:rFonts w:cs="Arial"/>
          <w:bCs/>
          <w:color w:val="000000"/>
          <w:szCs w:val="20"/>
        </w:rPr>
      </w:pPr>
      <w:r w:rsidRPr="00764D1B">
        <w:rPr>
          <w:rFonts w:cs="Arial"/>
          <w:b/>
          <w:color w:val="000000"/>
          <w:szCs w:val="20"/>
        </w:rPr>
        <w:t>Código</w:t>
      </w:r>
      <w:r w:rsidRPr="00764D1B">
        <w:rPr>
          <w:rFonts w:cs="Arial"/>
          <w:bCs/>
          <w:color w:val="000000"/>
          <w:szCs w:val="20"/>
        </w:rPr>
        <w:t xml:space="preserve">: </w:t>
      </w:r>
      <w:r w:rsidR="00232ED0" w:rsidRPr="00232ED0">
        <w:rPr>
          <w:rFonts w:cs="Arial"/>
          <w:bCs/>
          <w:color w:val="000000"/>
          <w:szCs w:val="20"/>
        </w:rPr>
        <w:t>566128</w:t>
      </w:r>
    </w:p>
    <w:p w14:paraId="5E4474F9" w14:textId="77777777" w:rsidR="007A76F6" w:rsidRDefault="007A76F6" w:rsidP="007A76F6">
      <w:pPr>
        <w:rPr>
          <w:b/>
          <w:color w:val="000000"/>
        </w:rPr>
      </w:pPr>
      <w:r>
        <w:rPr>
          <w:b/>
          <w:color w:val="000000"/>
        </w:rPr>
        <w:t xml:space="preserve">Equipo mínimo: </w:t>
      </w:r>
      <w:r w:rsidRPr="007A76F6">
        <w:rPr>
          <w:bCs/>
          <w:color w:val="000000"/>
        </w:rPr>
        <w:t>Herramienta menor, Concretera de un Saco, Vibrador, Soldadora eléctrica.</w:t>
      </w:r>
    </w:p>
    <w:p w14:paraId="034863CE" w14:textId="6C4C9182" w:rsidR="007A76F6" w:rsidRDefault="007A76F6" w:rsidP="007A76F6">
      <w:pPr>
        <w:rPr>
          <w:b/>
          <w:color w:val="000000"/>
        </w:rPr>
      </w:pPr>
      <w:r>
        <w:rPr>
          <w:b/>
          <w:color w:val="000000"/>
        </w:rPr>
        <w:t xml:space="preserve">Materiales mínimos: </w:t>
      </w:r>
      <w:r w:rsidRPr="007A76F6">
        <w:rPr>
          <w:bCs/>
          <w:color w:val="000000"/>
        </w:rPr>
        <w:t>Cemento</w:t>
      </w:r>
      <w:r w:rsidR="003F5F6C">
        <w:rPr>
          <w:bCs/>
          <w:color w:val="000000"/>
        </w:rPr>
        <w:t xml:space="preserve"> portland tipo 1</w:t>
      </w:r>
      <w:r w:rsidRPr="007A76F6">
        <w:rPr>
          <w:bCs/>
          <w:color w:val="000000"/>
        </w:rPr>
        <w:t>, Agua, Piedra, Arena, Diesel, Clavos, Tabla para encofrado, Acero en barras, Suelda 6011, Platina 1/2" x 1/4", Alambre recocido # 18 (amarre), Cuartones.</w:t>
      </w:r>
    </w:p>
    <w:p w14:paraId="68DE43BA" w14:textId="0B29862B" w:rsidR="00E417D3" w:rsidRPr="00764D1B" w:rsidRDefault="007A76F6" w:rsidP="007A76F6">
      <w:pPr>
        <w:rPr>
          <w:rFonts w:cs="Arial"/>
        </w:rPr>
      </w:pPr>
      <w:r>
        <w:rPr>
          <w:b/>
          <w:color w:val="000000"/>
        </w:rPr>
        <w:lastRenderedPageBreak/>
        <w:t xml:space="preserve">Mano de Obra calificada: </w:t>
      </w:r>
      <w:r w:rsidRPr="007A76F6">
        <w:rPr>
          <w:bCs/>
          <w:color w:val="000000"/>
        </w:rPr>
        <w:t>Maestro de Obra, Soldador, Encofrador, Albañil (EOD2), Peon (EOE2).</w:t>
      </w:r>
      <w:r w:rsidR="00E417D3" w:rsidRPr="00764D1B">
        <w:rPr>
          <w:rFonts w:cs="Arial"/>
          <w:b/>
        </w:rPr>
        <w:t xml:space="preserve"> </w:t>
      </w:r>
    </w:p>
    <w:p w14:paraId="31D91368" w14:textId="74DD518C" w:rsidR="00E417D3" w:rsidRPr="00764D1B" w:rsidRDefault="00E417D3" w:rsidP="00E417D3">
      <w:pPr>
        <w:rPr>
          <w:rFonts w:cs="Arial"/>
        </w:rPr>
      </w:pPr>
      <w:r w:rsidRPr="00764D1B">
        <w:rPr>
          <w:rFonts w:cs="Arial"/>
          <w:b/>
        </w:rPr>
        <w:t xml:space="preserve">Requerimientos previos: </w:t>
      </w:r>
      <w:r w:rsidR="00CF5963" w:rsidRPr="00CF5963">
        <w:rPr>
          <w:rFonts w:cs="Arial"/>
          <w:bCs/>
        </w:rPr>
        <w:t>Excavación en el lugar indicado para la colocación de las cámaras</w:t>
      </w:r>
    </w:p>
    <w:p w14:paraId="3362C977" w14:textId="4D38305C" w:rsidR="00E417D3" w:rsidRDefault="00E417D3" w:rsidP="00E417D3">
      <w:pPr>
        <w:rPr>
          <w:rFonts w:cs="Arial"/>
          <w:b/>
        </w:rPr>
      </w:pPr>
      <w:r w:rsidRPr="00764D1B">
        <w:rPr>
          <w:rFonts w:cs="Arial"/>
          <w:b/>
        </w:rPr>
        <w:t xml:space="preserve">Ejecución y complementación: </w:t>
      </w:r>
    </w:p>
    <w:p w14:paraId="7FA410A3" w14:textId="4B7D3339" w:rsidR="0014564A" w:rsidRDefault="0014564A" w:rsidP="00E417D3">
      <w:pPr>
        <w:rPr>
          <w:rFonts w:cs="Arial"/>
          <w:bCs/>
        </w:rPr>
      </w:pPr>
      <w:r w:rsidRPr="0014564A">
        <w:rPr>
          <w:rFonts w:cs="Arial"/>
          <w:bCs/>
        </w:rPr>
        <w:t xml:space="preserve">Para la ejecución de las cámaras </w:t>
      </w:r>
      <w:r w:rsidR="00CF5963">
        <w:rPr>
          <w:rFonts w:cs="Arial"/>
          <w:bCs/>
        </w:rPr>
        <w:t>es necesario que ya se cuenten con los requisitos previos aprobados por fiscalización</w:t>
      </w:r>
      <w:r w:rsidR="007F77F0">
        <w:rPr>
          <w:rFonts w:cs="Arial"/>
          <w:bCs/>
        </w:rPr>
        <w:t xml:space="preserve">, las cámaras se construirán </w:t>
      </w:r>
      <w:r w:rsidR="00164268">
        <w:rPr>
          <w:rFonts w:cs="Arial"/>
          <w:bCs/>
        </w:rPr>
        <w:t xml:space="preserve">en los sitios y con las dimensiones especificadas en los planos y en todos los sitios que el fiscalizador considere necesarios. </w:t>
      </w:r>
    </w:p>
    <w:p w14:paraId="1D22FF54" w14:textId="74755603" w:rsidR="00164268" w:rsidRPr="0014564A" w:rsidRDefault="00164268" w:rsidP="00E417D3">
      <w:pPr>
        <w:rPr>
          <w:rFonts w:cs="Arial"/>
          <w:bCs/>
        </w:rPr>
      </w:pPr>
      <w:r>
        <w:rPr>
          <w:rFonts w:cs="Arial"/>
          <w:bCs/>
        </w:rPr>
        <w:t xml:space="preserve">El hormigón utilizado para las cámaras deberá tener la resistencia especificada en los planos o  la resistencia que el ingeniero fiscalizador lo considere, deberá cumplir con todos los requisitos de la especificación de hormigones, al igual que las pruebas. </w:t>
      </w:r>
    </w:p>
    <w:p w14:paraId="1AF4419F" w14:textId="3130F560" w:rsidR="0014564A" w:rsidRPr="0014564A" w:rsidRDefault="00E417D3" w:rsidP="00E417D3">
      <w:pPr>
        <w:rPr>
          <w:rFonts w:cs="Arial"/>
          <w:bCs/>
        </w:rPr>
      </w:pPr>
      <w:r w:rsidRPr="00764D1B">
        <w:rPr>
          <w:rFonts w:cs="Arial"/>
          <w:b/>
        </w:rPr>
        <w:t>Medición y pago:</w:t>
      </w:r>
      <w:r w:rsidR="0014564A">
        <w:rPr>
          <w:rFonts w:cs="Arial"/>
          <w:b/>
        </w:rPr>
        <w:t xml:space="preserve"> </w:t>
      </w:r>
      <w:r w:rsidR="0014564A">
        <w:rPr>
          <w:rFonts w:cs="Arial"/>
          <w:bCs/>
        </w:rPr>
        <w:t xml:space="preserve">Las cámaras de hormigón se medirán en unidades efectivamente ejecutadas y aprobadas por la fiscalización, luego de que pasen todas las pruebas requeridas. El pago se realizará de acuerdo al precio contractual. </w:t>
      </w:r>
    </w:p>
    <w:p w14:paraId="2D929A48" w14:textId="7212D910" w:rsidR="006C1E29" w:rsidRPr="00EC67FB" w:rsidRDefault="000B3EFF" w:rsidP="00E417D3">
      <w:pPr>
        <w:pStyle w:val="Ttulo3"/>
        <w:rPr>
          <w:rFonts w:cs="Arial"/>
          <w:szCs w:val="22"/>
        </w:rPr>
      </w:pPr>
      <w:bookmarkStart w:id="102" w:name="_Toc110441701"/>
      <w:r w:rsidRPr="00EC67FB">
        <w:rPr>
          <w:rFonts w:cs="Arial"/>
          <w:szCs w:val="22"/>
        </w:rPr>
        <w:t>ENLUCIDO CON MORTERO 1:3</w:t>
      </w:r>
      <w:bookmarkEnd w:id="102"/>
    </w:p>
    <w:p w14:paraId="141EDFEF" w14:textId="1A095851" w:rsidR="00246028" w:rsidRDefault="00232ED0" w:rsidP="00E417D3">
      <w:pPr>
        <w:rPr>
          <w:rFonts w:cs="Arial"/>
          <w:b/>
        </w:rPr>
      </w:pPr>
      <w:r w:rsidRPr="00764D1B">
        <w:rPr>
          <w:rFonts w:cs="Arial"/>
          <w:b/>
        </w:rPr>
        <w:t>Descripción</w:t>
      </w:r>
      <w:r>
        <w:rPr>
          <w:rFonts w:cs="Arial"/>
          <w:b/>
        </w:rPr>
        <w:t>:</w:t>
      </w:r>
      <w:r w:rsidRPr="00764D1B">
        <w:rPr>
          <w:rFonts w:cs="Arial"/>
          <w:b/>
        </w:rPr>
        <w:t xml:space="preserve"> </w:t>
      </w:r>
    </w:p>
    <w:p w14:paraId="738DD50B" w14:textId="448F647B" w:rsidR="00EC67FB" w:rsidRPr="00232ED0" w:rsidRDefault="00EC67FB" w:rsidP="00E417D3">
      <w:pPr>
        <w:rPr>
          <w:rFonts w:cs="Arial"/>
          <w:b/>
        </w:rPr>
      </w:pPr>
      <w:r w:rsidRPr="00764D1B">
        <w:rPr>
          <w:rFonts w:cs="Arial"/>
        </w:rPr>
        <w:t>Comprende la dotación del equipo, herramienta, mano de obra, materiales y accesorios necesarios para proceder a la ejecución de enlucido en el sitio previsto por fiscalización</w:t>
      </w:r>
      <w:r>
        <w:rPr>
          <w:rFonts w:cs="Arial"/>
          <w:b/>
        </w:rPr>
        <w:t>.</w:t>
      </w:r>
    </w:p>
    <w:p w14:paraId="43987966" w14:textId="55EB8523" w:rsidR="00246028" w:rsidRPr="00764D1B" w:rsidRDefault="00246028" w:rsidP="00246028">
      <w:pPr>
        <w:rPr>
          <w:rFonts w:cs="Arial"/>
        </w:rPr>
      </w:pPr>
      <w:r w:rsidRPr="00764D1B">
        <w:rPr>
          <w:rFonts w:cs="Arial"/>
          <w:b/>
          <w:bCs/>
        </w:rPr>
        <w:t xml:space="preserve">Unidad: </w:t>
      </w:r>
      <w:r w:rsidR="003D4294" w:rsidRPr="00764D1B">
        <w:rPr>
          <w:rFonts w:cs="Arial"/>
        </w:rPr>
        <w:t>m</w:t>
      </w:r>
      <w:r w:rsidRPr="00764D1B">
        <w:rPr>
          <w:rFonts w:cs="Arial"/>
        </w:rPr>
        <w:t xml:space="preserve">etro </w:t>
      </w:r>
      <w:r w:rsidR="00232ED0">
        <w:rPr>
          <w:rFonts w:cs="Arial"/>
        </w:rPr>
        <w:t>cuadrado</w:t>
      </w:r>
      <w:r w:rsidRPr="00764D1B">
        <w:rPr>
          <w:rFonts w:cs="Arial"/>
        </w:rPr>
        <w:t xml:space="preserve"> (m</w:t>
      </w:r>
      <w:r w:rsidR="00232ED0">
        <w:rPr>
          <w:rFonts w:cs="Arial"/>
        </w:rPr>
        <w:t>2</w:t>
      </w:r>
      <w:r w:rsidRPr="00764D1B">
        <w:rPr>
          <w:rFonts w:cs="Arial"/>
        </w:rPr>
        <w:t>).</w:t>
      </w:r>
    </w:p>
    <w:p w14:paraId="4B76040A" w14:textId="6B40ACF0" w:rsidR="00246028" w:rsidRPr="00764D1B" w:rsidRDefault="00246028" w:rsidP="00246028">
      <w:pPr>
        <w:rPr>
          <w:rFonts w:cs="Arial"/>
        </w:rPr>
      </w:pPr>
      <w:r w:rsidRPr="00764D1B">
        <w:rPr>
          <w:rFonts w:cs="Arial"/>
          <w:b/>
          <w:bCs/>
        </w:rPr>
        <w:t>Código:</w:t>
      </w:r>
      <w:r w:rsidRPr="00764D1B">
        <w:rPr>
          <w:rFonts w:cs="Arial"/>
        </w:rPr>
        <w:t xml:space="preserve"> </w:t>
      </w:r>
      <w:r w:rsidR="00232ED0" w:rsidRPr="00232ED0">
        <w:rPr>
          <w:rFonts w:cs="Arial"/>
          <w:bCs/>
          <w:color w:val="000000"/>
          <w:szCs w:val="20"/>
        </w:rPr>
        <w:t>511001</w:t>
      </w:r>
    </w:p>
    <w:p w14:paraId="373D33C6" w14:textId="77777777" w:rsidR="007A76F6" w:rsidRDefault="007A76F6" w:rsidP="007A76F6">
      <w:pPr>
        <w:rPr>
          <w:b/>
          <w:color w:val="000000"/>
        </w:rPr>
      </w:pPr>
      <w:r>
        <w:rPr>
          <w:b/>
          <w:color w:val="000000"/>
        </w:rPr>
        <w:t xml:space="preserve">Equipo mínimo: </w:t>
      </w:r>
      <w:r w:rsidRPr="007A76F6">
        <w:rPr>
          <w:bCs/>
          <w:color w:val="000000"/>
        </w:rPr>
        <w:t>Herramienta menor.</w:t>
      </w:r>
    </w:p>
    <w:p w14:paraId="41F7FD8F" w14:textId="7A8B0841" w:rsidR="007A76F6" w:rsidRDefault="007A76F6" w:rsidP="007A76F6">
      <w:pPr>
        <w:rPr>
          <w:b/>
          <w:color w:val="000000"/>
        </w:rPr>
      </w:pPr>
      <w:r>
        <w:rPr>
          <w:b/>
          <w:color w:val="000000"/>
        </w:rPr>
        <w:t xml:space="preserve">Materiales mínimos: </w:t>
      </w:r>
      <w:r w:rsidRPr="007A76F6">
        <w:rPr>
          <w:bCs/>
          <w:color w:val="000000"/>
        </w:rPr>
        <w:t>Cemento</w:t>
      </w:r>
      <w:r w:rsidR="0053502F">
        <w:rPr>
          <w:bCs/>
          <w:color w:val="000000"/>
        </w:rPr>
        <w:t xml:space="preserve"> portland tipo 1</w:t>
      </w:r>
      <w:r w:rsidRPr="007A76F6">
        <w:rPr>
          <w:bCs/>
          <w:color w:val="000000"/>
        </w:rPr>
        <w:t xml:space="preserve">, Arena </w:t>
      </w:r>
      <w:r w:rsidR="0053502F">
        <w:rPr>
          <w:bCs/>
          <w:color w:val="000000"/>
        </w:rPr>
        <w:t>fina lavada para enlucido</w:t>
      </w:r>
      <w:r w:rsidRPr="007A76F6">
        <w:rPr>
          <w:bCs/>
          <w:color w:val="000000"/>
        </w:rPr>
        <w:t>, Agua.</w:t>
      </w:r>
    </w:p>
    <w:p w14:paraId="42927C06" w14:textId="61C72D7D" w:rsidR="00E417D3" w:rsidRPr="00764D1B" w:rsidRDefault="007A76F6" w:rsidP="007A76F6">
      <w:pPr>
        <w:rPr>
          <w:rFonts w:cs="Arial"/>
        </w:rPr>
      </w:pPr>
      <w:r>
        <w:rPr>
          <w:b/>
          <w:color w:val="000000"/>
        </w:rPr>
        <w:t xml:space="preserve">Mano de Obra calificada: </w:t>
      </w:r>
      <w:r w:rsidRPr="007A76F6">
        <w:rPr>
          <w:bCs/>
          <w:color w:val="000000"/>
        </w:rPr>
        <w:t>Peón.</w:t>
      </w:r>
      <w:r w:rsidR="00246028" w:rsidRPr="007A76F6">
        <w:rPr>
          <w:rFonts w:cs="Arial"/>
          <w:bCs/>
        </w:rPr>
        <w:t xml:space="preserve"> </w:t>
      </w:r>
    </w:p>
    <w:p w14:paraId="7D7C0BF9" w14:textId="77777777" w:rsidR="00EC67FB" w:rsidRDefault="00EC67FB" w:rsidP="00EC67FB">
      <w:pPr>
        <w:spacing w:before="1"/>
        <w:rPr>
          <w:rFonts w:cs="Arial"/>
          <w:b/>
        </w:rPr>
      </w:pPr>
      <w:r>
        <w:rPr>
          <w:rFonts w:cs="Arial"/>
          <w:b/>
        </w:rPr>
        <w:t>Especificaciones</w:t>
      </w:r>
      <w:r w:rsidRPr="00764D1B">
        <w:rPr>
          <w:rFonts w:cs="Arial"/>
          <w:b/>
        </w:rPr>
        <w:t xml:space="preserve">: </w:t>
      </w:r>
    </w:p>
    <w:p w14:paraId="1AE4477F" w14:textId="77777777" w:rsidR="00EC67FB" w:rsidRPr="00764D1B" w:rsidRDefault="00EC67FB" w:rsidP="00EC67FB">
      <w:pPr>
        <w:spacing w:before="1"/>
        <w:rPr>
          <w:rFonts w:cs="Arial"/>
        </w:rPr>
      </w:pPr>
      <w:r w:rsidRPr="00764D1B">
        <w:rPr>
          <w:rFonts w:cs="Arial"/>
        </w:rPr>
        <w:t>En este rubro está incluido todo el trabajo que corresponde exclusivamente al enlucido vertical con mortero cemento-arena 1:3. En general todo enlucido se aplicará en una sola capa, espesor mínimo 15 mm. Cuando sea necesario se emparejará cualquier irregularidad del trabajo de albañilería, aplicando una capa de base rayada antes del enlucido final.</w:t>
      </w:r>
    </w:p>
    <w:p w14:paraId="42978650" w14:textId="77777777" w:rsidR="00EC67FB" w:rsidRPr="00764D1B" w:rsidRDefault="00EC67FB" w:rsidP="00EC67FB">
      <w:pPr>
        <w:spacing w:before="1"/>
        <w:rPr>
          <w:rFonts w:cs="Arial"/>
        </w:rPr>
      </w:pPr>
      <w:r w:rsidRPr="00764D1B">
        <w:rPr>
          <w:rFonts w:cs="Arial"/>
        </w:rPr>
        <w:t>Limpiar y humedecer la superficie de albañilería y hormigón, antes de aplicar enlucidos. Estas superficies serán ásperas y de ser necesario martilladas, para prever la adherencia debida. Los materiales que se hallan asentados en partes, no serán reacondicionados o usados nuevamente. El enlucido deberá ser curado por medio de humedad durante 72 horas.</w:t>
      </w:r>
    </w:p>
    <w:p w14:paraId="1C763280" w14:textId="57655060" w:rsidR="00EC67FB" w:rsidRPr="00EC67FB" w:rsidRDefault="00EC67FB" w:rsidP="00246028">
      <w:pPr>
        <w:rPr>
          <w:rFonts w:cs="Arial"/>
        </w:rPr>
      </w:pPr>
      <w:r w:rsidRPr="00764D1B">
        <w:rPr>
          <w:rFonts w:cs="Arial"/>
          <w:b/>
        </w:rPr>
        <w:t xml:space="preserve">Medición y pago: </w:t>
      </w:r>
      <w:r w:rsidRPr="00764D1B">
        <w:rPr>
          <w:rFonts w:cs="Arial"/>
        </w:rPr>
        <w:t>Se medirá y pagará por metro cuadrado realmente ejecutado, medido en obra y a satisfacción de fiscalización.</w:t>
      </w:r>
    </w:p>
    <w:p w14:paraId="4D12BBA8" w14:textId="7E2542C0" w:rsidR="00B47B6C" w:rsidRPr="00764D1B" w:rsidRDefault="00D271CE" w:rsidP="00396C9D">
      <w:pPr>
        <w:pStyle w:val="Ttulo2"/>
      </w:pPr>
      <w:bookmarkStart w:id="103" w:name="_Toc110441702"/>
      <w:r w:rsidRPr="00D271CE">
        <w:rPr>
          <w:rStyle w:val="Ttulodellibro"/>
          <w:rFonts w:cs="Arial"/>
          <w:bCs/>
          <w:i w:val="0"/>
          <w:iCs w:val="0"/>
          <w:spacing w:val="0"/>
          <w:sz w:val="22"/>
          <w:szCs w:val="24"/>
        </w:rPr>
        <w:t>TRATAMIENTO PRIMARIO: SISTEMA DE CRIBADO Y CANALETA PARSHALL</w:t>
      </w:r>
      <w:bookmarkEnd w:id="103"/>
    </w:p>
    <w:p w14:paraId="62B5F6EB" w14:textId="187AB4D8" w:rsidR="00B47B6C" w:rsidRPr="00764D1B" w:rsidRDefault="000B3EFF" w:rsidP="00B47B6C">
      <w:pPr>
        <w:pStyle w:val="Ttulo3"/>
        <w:rPr>
          <w:rFonts w:cs="Arial"/>
          <w:szCs w:val="22"/>
        </w:rPr>
      </w:pPr>
      <w:bookmarkStart w:id="104" w:name="_Toc96588306"/>
      <w:bookmarkStart w:id="105" w:name="_Toc96593438"/>
      <w:bookmarkStart w:id="106" w:name="_Toc96593536"/>
      <w:bookmarkStart w:id="107" w:name="_Toc110441703"/>
      <w:r w:rsidRPr="0022041B">
        <w:rPr>
          <w:rFonts w:cs="Arial"/>
          <w:szCs w:val="22"/>
        </w:rPr>
        <w:t>EXCAVACIÓN A MÁQUINA CON RETROEXCAVADORA</w:t>
      </w:r>
      <w:bookmarkEnd w:id="104"/>
      <w:bookmarkEnd w:id="105"/>
      <w:bookmarkEnd w:id="106"/>
      <w:bookmarkEnd w:id="107"/>
    </w:p>
    <w:p w14:paraId="7C60FF23" w14:textId="1ED7646A" w:rsidR="0022041B" w:rsidRPr="00232ED0" w:rsidRDefault="005A27E2" w:rsidP="0022041B">
      <w:pPr>
        <w:rPr>
          <w:rFonts w:cs="Arial"/>
          <w:b/>
          <w:bCs/>
        </w:rPr>
      </w:pPr>
      <w:bookmarkStart w:id="108" w:name="_Toc96588307"/>
      <w:bookmarkStart w:id="109" w:name="_Toc96593439"/>
      <w:bookmarkStart w:id="110" w:name="_Toc96593537"/>
      <w:r>
        <w:rPr>
          <w:rFonts w:cs="Arial"/>
          <w:b/>
          <w:bCs/>
        </w:rPr>
        <w:t xml:space="preserve">VER </w:t>
      </w:r>
      <w:r w:rsidR="00EE7F11">
        <w:rPr>
          <w:rFonts w:cs="Arial"/>
          <w:b/>
          <w:bCs/>
        </w:rPr>
        <w:t>2</w:t>
      </w:r>
      <w:r>
        <w:rPr>
          <w:rFonts w:cs="Arial"/>
          <w:b/>
          <w:bCs/>
        </w:rPr>
        <w:t>.2.1</w:t>
      </w:r>
    </w:p>
    <w:p w14:paraId="39168963" w14:textId="480962CD" w:rsidR="001A0B9C" w:rsidRPr="00764D1B" w:rsidRDefault="000B3EFF" w:rsidP="001A0B9C">
      <w:pPr>
        <w:pStyle w:val="Ttulo3"/>
        <w:rPr>
          <w:rFonts w:cs="Arial"/>
          <w:szCs w:val="22"/>
        </w:rPr>
      </w:pPr>
      <w:bookmarkStart w:id="111" w:name="_Toc110441704"/>
      <w:bookmarkEnd w:id="108"/>
      <w:bookmarkEnd w:id="109"/>
      <w:bookmarkEnd w:id="110"/>
      <w:r w:rsidRPr="0022041B">
        <w:rPr>
          <w:rFonts w:cs="Arial"/>
          <w:szCs w:val="22"/>
        </w:rPr>
        <w:lastRenderedPageBreak/>
        <w:t>TRANSPORTE DE MATERIAL HASTA 5KM</w:t>
      </w:r>
      <w:bookmarkEnd w:id="111"/>
    </w:p>
    <w:p w14:paraId="71DAFF99" w14:textId="0F0DE766" w:rsidR="005A27E2" w:rsidRPr="00764D1B" w:rsidRDefault="005A27E2" w:rsidP="005A27E2">
      <w:pPr>
        <w:rPr>
          <w:rFonts w:cs="Arial"/>
          <w:b/>
        </w:rPr>
      </w:pPr>
      <w:r>
        <w:rPr>
          <w:rFonts w:cs="Arial"/>
          <w:b/>
        </w:rPr>
        <w:t xml:space="preserve">VER </w:t>
      </w:r>
      <w:r w:rsidR="00EE7F11">
        <w:rPr>
          <w:rFonts w:cs="Arial"/>
          <w:b/>
        </w:rPr>
        <w:t>2</w:t>
      </w:r>
      <w:r>
        <w:rPr>
          <w:rFonts w:cs="Arial"/>
          <w:b/>
        </w:rPr>
        <w:t>.1.3</w:t>
      </w:r>
    </w:p>
    <w:p w14:paraId="0D640E38" w14:textId="0B8C0497" w:rsidR="001A0B9C" w:rsidRPr="00764D1B" w:rsidRDefault="000B3EFF" w:rsidP="001A0B9C">
      <w:pPr>
        <w:pStyle w:val="Ttulo3"/>
        <w:rPr>
          <w:rFonts w:cs="Arial"/>
          <w:szCs w:val="22"/>
        </w:rPr>
      </w:pPr>
      <w:bookmarkStart w:id="112" w:name="_Toc110441705"/>
      <w:r w:rsidRPr="0022041B">
        <w:rPr>
          <w:rFonts w:cs="Arial"/>
          <w:szCs w:val="22"/>
        </w:rPr>
        <w:t>RELLENO COMPACTADO CON PLANCHA, MATERIAL DE SITIO</w:t>
      </w:r>
      <w:bookmarkEnd w:id="112"/>
    </w:p>
    <w:p w14:paraId="30EFAB02" w14:textId="08D8CD37" w:rsidR="000C3DC3" w:rsidRPr="00764D1B" w:rsidRDefault="005A27E2" w:rsidP="00647341">
      <w:pPr>
        <w:rPr>
          <w:rFonts w:cs="Arial"/>
          <w:b/>
        </w:rPr>
      </w:pPr>
      <w:r>
        <w:rPr>
          <w:rFonts w:cs="Arial"/>
          <w:b/>
        </w:rPr>
        <w:t xml:space="preserve">VER </w:t>
      </w:r>
      <w:r w:rsidR="00EE7F11">
        <w:rPr>
          <w:rFonts w:cs="Arial"/>
          <w:b/>
        </w:rPr>
        <w:t>2</w:t>
      </w:r>
      <w:r>
        <w:rPr>
          <w:rFonts w:cs="Arial"/>
          <w:b/>
        </w:rPr>
        <w:t>.2.3</w:t>
      </w:r>
      <w:r w:rsidR="000C3DC3" w:rsidRPr="00764D1B">
        <w:rPr>
          <w:rFonts w:cs="Arial"/>
          <w:b/>
        </w:rPr>
        <w:t xml:space="preserve"> </w:t>
      </w:r>
    </w:p>
    <w:p w14:paraId="77A44737" w14:textId="7F5BD1C6" w:rsidR="001A0B9C" w:rsidRPr="00764D1B" w:rsidRDefault="000B3EFF" w:rsidP="001A0B9C">
      <w:pPr>
        <w:pStyle w:val="Ttulo3"/>
        <w:rPr>
          <w:rFonts w:cs="Arial"/>
          <w:szCs w:val="22"/>
        </w:rPr>
      </w:pPr>
      <w:bookmarkStart w:id="113" w:name="_Toc110441706"/>
      <w:r w:rsidRPr="00A52512">
        <w:rPr>
          <w:rFonts w:cs="Arial"/>
          <w:szCs w:val="22"/>
        </w:rPr>
        <w:t>REPLANTILLO DE HORMIGÓN SIMPLE F´C=140 KG/CM2, E=5CM</w:t>
      </w:r>
      <w:bookmarkEnd w:id="113"/>
    </w:p>
    <w:p w14:paraId="2FBC9F07" w14:textId="7F855987" w:rsidR="00A52512" w:rsidRPr="00764D1B" w:rsidRDefault="005A27E2" w:rsidP="00A52512">
      <w:pPr>
        <w:rPr>
          <w:rFonts w:cs="Arial"/>
          <w:b/>
        </w:rPr>
      </w:pPr>
      <w:bookmarkStart w:id="114" w:name="_Toc96588310"/>
      <w:bookmarkStart w:id="115" w:name="_Toc96593442"/>
      <w:bookmarkStart w:id="116" w:name="_Toc96593540"/>
      <w:r>
        <w:rPr>
          <w:rFonts w:cs="Arial"/>
          <w:b/>
        </w:rPr>
        <w:t xml:space="preserve">VER </w:t>
      </w:r>
      <w:r w:rsidR="00EE7F11">
        <w:rPr>
          <w:rFonts w:cs="Arial"/>
          <w:b/>
        </w:rPr>
        <w:t>2</w:t>
      </w:r>
      <w:r>
        <w:rPr>
          <w:rFonts w:cs="Arial"/>
          <w:b/>
        </w:rPr>
        <w:t>.2.4</w:t>
      </w:r>
      <w:r w:rsidR="00A52512" w:rsidRPr="00764D1B">
        <w:rPr>
          <w:rFonts w:cs="Arial"/>
          <w:b/>
        </w:rPr>
        <w:t xml:space="preserve"> </w:t>
      </w:r>
    </w:p>
    <w:p w14:paraId="04C271B7" w14:textId="0422DA43" w:rsidR="001A0B9C" w:rsidRPr="00764D1B" w:rsidRDefault="000B3EFF" w:rsidP="001A0B9C">
      <w:pPr>
        <w:pStyle w:val="Ttulo3"/>
        <w:rPr>
          <w:rFonts w:cs="Arial"/>
          <w:szCs w:val="22"/>
        </w:rPr>
      </w:pPr>
      <w:bookmarkStart w:id="117" w:name="_Toc110441707"/>
      <w:bookmarkEnd w:id="114"/>
      <w:bookmarkEnd w:id="115"/>
      <w:bookmarkEnd w:id="116"/>
      <w:r w:rsidRPr="00E964BF">
        <w:rPr>
          <w:rFonts w:cs="Arial"/>
          <w:szCs w:val="22"/>
        </w:rPr>
        <w:t>ACERO DE REFUERZO EN BARRAS</w:t>
      </w:r>
      <w:bookmarkEnd w:id="117"/>
    </w:p>
    <w:p w14:paraId="478642EE" w14:textId="6077A83E" w:rsidR="001A0B9C" w:rsidRPr="00764D1B" w:rsidRDefault="00A96BAD" w:rsidP="00BB226B">
      <w:pPr>
        <w:rPr>
          <w:rFonts w:cs="Arial"/>
          <w:b/>
        </w:rPr>
      </w:pPr>
      <w:r>
        <w:rPr>
          <w:rFonts w:cs="Arial"/>
          <w:b/>
        </w:rPr>
        <w:t xml:space="preserve">VER </w:t>
      </w:r>
      <w:r w:rsidR="00EE7F11">
        <w:rPr>
          <w:rFonts w:cs="Arial"/>
          <w:b/>
        </w:rPr>
        <w:t>2</w:t>
      </w:r>
      <w:r>
        <w:rPr>
          <w:rFonts w:cs="Arial"/>
          <w:b/>
        </w:rPr>
        <w:t>.2.5</w:t>
      </w:r>
    </w:p>
    <w:p w14:paraId="6C083909" w14:textId="126E923E" w:rsidR="001A0B9C" w:rsidRPr="00764D1B" w:rsidRDefault="000B3EFF" w:rsidP="001A0B9C">
      <w:pPr>
        <w:pStyle w:val="Ttulo3"/>
        <w:rPr>
          <w:rFonts w:cs="Arial"/>
          <w:szCs w:val="22"/>
        </w:rPr>
      </w:pPr>
      <w:bookmarkStart w:id="118" w:name="_Toc110441708"/>
      <w:r w:rsidRPr="00E964BF">
        <w:rPr>
          <w:rFonts w:cs="Arial"/>
          <w:szCs w:val="22"/>
        </w:rPr>
        <w:t>HORMIGÓN SIMPLE F"C=240 KG/CM2 (INCLUYE ENCOFRADO)</w:t>
      </w:r>
      <w:bookmarkEnd w:id="118"/>
    </w:p>
    <w:p w14:paraId="01F69B5C" w14:textId="2A758691" w:rsidR="004B08A6" w:rsidRPr="00764D1B" w:rsidRDefault="00A96BAD" w:rsidP="00D34D29">
      <w:pPr>
        <w:rPr>
          <w:rFonts w:cs="Arial"/>
          <w:b/>
        </w:rPr>
      </w:pPr>
      <w:r>
        <w:rPr>
          <w:rFonts w:cs="Arial"/>
          <w:b/>
        </w:rPr>
        <w:t xml:space="preserve">VER </w:t>
      </w:r>
      <w:r w:rsidR="00EE7F11">
        <w:rPr>
          <w:rFonts w:cs="Arial"/>
          <w:b/>
        </w:rPr>
        <w:t>2</w:t>
      </w:r>
      <w:r>
        <w:rPr>
          <w:rFonts w:cs="Arial"/>
          <w:b/>
        </w:rPr>
        <w:t>.2.6</w:t>
      </w:r>
    </w:p>
    <w:p w14:paraId="5DD5B3AF" w14:textId="2F2C614A" w:rsidR="001A0B9C" w:rsidRPr="002D2C09" w:rsidRDefault="000B3EFF" w:rsidP="001A0B9C">
      <w:pPr>
        <w:pStyle w:val="Ttulo3"/>
        <w:rPr>
          <w:rFonts w:cs="Arial"/>
          <w:szCs w:val="22"/>
        </w:rPr>
      </w:pPr>
      <w:bookmarkStart w:id="119" w:name="_Toc110441709"/>
      <w:r w:rsidRPr="002D2C09">
        <w:rPr>
          <w:rFonts w:cs="Arial"/>
          <w:szCs w:val="22"/>
        </w:rPr>
        <w:t>SUM. E INST. DE REJILLA METÁLICA</w:t>
      </w:r>
      <w:bookmarkEnd w:id="119"/>
    </w:p>
    <w:p w14:paraId="5863A73A" w14:textId="4AC041B4" w:rsidR="004B08A6" w:rsidRDefault="004B08A6" w:rsidP="004B08A6">
      <w:pPr>
        <w:rPr>
          <w:rFonts w:cs="Arial"/>
          <w:b/>
        </w:rPr>
      </w:pPr>
      <w:r w:rsidRPr="00764D1B">
        <w:rPr>
          <w:rFonts w:cs="Arial"/>
          <w:b/>
        </w:rPr>
        <w:t xml:space="preserve">Descripción: </w:t>
      </w:r>
    </w:p>
    <w:p w14:paraId="4CA57879" w14:textId="53B8FD17" w:rsidR="002D2C09" w:rsidRPr="002D2C09" w:rsidRDefault="002D2C09" w:rsidP="004B08A6">
      <w:pPr>
        <w:rPr>
          <w:rFonts w:cs="Arial"/>
          <w:bCs/>
        </w:rPr>
      </w:pPr>
      <w:r w:rsidRPr="002D2C09">
        <w:rPr>
          <w:rFonts w:cs="Arial"/>
          <w:bCs/>
        </w:rPr>
        <w:t>Se refiere al suministro e instalación final de una rejilla metálica, que será fabricada de varilla de acero corrugado y con separación entre barrotes de acuerdo a lo dispuesto en los planos de detalle respectivo.</w:t>
      </w:r>
    </w:p>
    <w:p w14:paraId="02134B7E" w14:textId="69B6794A" w:rsidR="004B08A6" w:rsidRDefault="004B08A6" w:rsidP="004B08A6">
      <w:pPr>
        <w:rPr>
          <w:rFonts w:cs="Arial"/>
          <w:bCs/>
          <w:color w:val="000000"/>
          <w:szCs w:val="20"/>
        </w:rPr>
      </w:pPr>
      <w:r w:rsidRPr="00764D1B">
        <w:rPr>
          <w:rFonts w:cs="Arial"/>
          <w:b/>
        </w:rPr>
        <w:t xml:space="preserve">Unidad: </w:t>
      </w:r>
      <w:r w:rsidR="0061402E">
        <w:rPr>
          <w:rFonts w:cs="Arial"/>
          <w:bCs/>
          <w:color w:val="000000"/>
          <w:szCs w:val="20"/>
        </w:rPr>
        <w:t>unidad</w:t>
      </w:r>
      <w:r w:rsidR="00D34D29" w:rsidRPr="00764D1B">
        <w:rPr>
          <w:rFonts w:cs="Arial"/>
          <w:bCs/>
          <w:color w:val="000000"/>
          <w:szCs w:val="20"/>
        </w:rPr>
        <w:t xml:space="preserve"> (</w:t>
      </w:r>
      <w:r w:rsidR="0061402E">
        <w:rPr>
          <w:rFonts w:cs="Arial"/>
          <w:bCs/>
          <w:color w:val="000000"/>
          <w:szCs w:val="20"/>
        </w:rPr>
        <w:t>u</w:t>
      </w:r>
      <w:r w:rsidR="00D34D29" w:rsidRPr="00764D1B">
        <w:rPr>
          <w:rFonts w:cs="Arial"/>
          <w:bCs/>
          <w:color w:val="000000"/>
          <w:szCs w:val="20"/>
        </w:rPr>
        <w:t>)</w:t>
      </w:r>
    </w:p>
    <w:p w14:paraId="1857FD8D" w14:textId="02A711D3" w:rsidR="006E4B03" w:rsidRPr="00764D1B" w:rsidRDefault="006E4B03" w:rsidP="004B08A6">
      <w:pPr>
        <w:rPr>
          <w:rFonts w:cs="Arial"/>
          <w:bCs/>
          <w:color w:val="000000"/>
          <w:szCs w:val="20"/>
        </w:rPr>
      </w:pPr>
      <w:r w:rsidRPr="00764D1B">
        <w:rPr>
          <w:rFonts w:cs="Arial"/>
          <w:b/>
          <w:bCs/>
        </w:rPr>
        <w:t>Código:</w:t>
      </w:r>
      <w:r w:rsidRPr="00764D1B">
        <w:rPr>
          <w:rFonts w:cs="Arial"/>
        </w:rPr>
        <w:t xml:space="preserve"> </w:t>
      </w:r>
      <w:r w:rsidRPr="006E4B03">
        <w:rPr>
          <w:rFonts w:cs="Arial"/>
          <w:bCs/>
          <w:color w:val="000000"/>
          <w:szCs w:val="20"/>
        </w:rPr>
        <w:t>522066</w:t>
      </w:r>
    </w:p>
    <w:p w14:paraId="30E4C452" w14:textId="77777777" w:rsidR="009206BC" w:rsidRDefault="009206BC" w:rsidP="009206BC">
      <w:pPr>
        <w:rPr>
          <w:b/>
          <w:color w:val="000000"/>
        </w:rPr>
      </w:pPr>
      <w:r>
        <w:rPr>
          <w:b/>
          <w:color w:val="000000"/>
        </w:rPr>
        <w:t xml:space="preserve">Equipo mínimo: </w:t>
      </w:r>
      <w:r w:rsidRPr="009206BC">
        <w:rPr>
          <w:bCs/>
          <w:color w:val="000000"/>
        </w:rPr>
        <w:t>Herramienta menor, Amoladora, Soldadora portatil.</w:t>
      </w:r>
    </w:p>
    <w:p w14:paraId="534C4711" w14:textId="77777777" w:rsidR="009206BC" w:rsidRDefault="009206BC" w:rsidP="009206BC">
      <w:pPr>
        <w:rPr>
          <w:b/>
          <w:color w:val="000000"/>
        </w:rPr>
      </w:pPr>
      <w:r>
        <w:rPr>
          <w:b/>
          <w:color w:val="000000"/>
        </w:rPr>
        <w:t xml:space="preserve">Materiales mínimos: </w:t>
      </w:r>
      <w:r w:rsidRPr="009206BC">
        <w:rPr>
          <w:bCs/>
          <w:color w:val="000000"/>
        </w:rPr>
        <w:t>Angulo 1"x1"x2 mm, Suelda 6011, Pintura anticorrosiva, Disolvente, Varillas grado interm corr. 10 mm.</w:t>
      </w:r>
    </w:p>
    <w:p w14:paraId="0EB8D391" w14:textId="304F49BE" w:rsidR="004B08A6" w:rsidRPr="009206BC" w:rsidRDefault="009206BC" w:rsidP="009206BC">
      <w:pPr>
        <w:rPr>
          <w:rFonts w:cs="Arial"/>
          <w:bCs/>
        </w:rPr>
      </w:pPr>
      <w:r>
        <w:rPr>
          <w:b/>
          <w:color w:val="000000"/>
        </w:rPr>
        <w:t xml:space="preserve">Mano de Obra calificada: </w:t>
      </w:r>
      <w:r w:rsidRPr="009206BC">
        <w:rPr>
          <w:bCs/>
          <w:color w:val="000000"/>
        </w:rPr>
        <w:t>Fierrero, Soldador.</w:t>
      </w:r>
    </w:p>
    <w:p w14:paraId="0640EA32" w14:textId="61668ACB" w:rsidR="002D2C09" w:rsidRPr="00764D1B" w:rsidRDefault="002D2C09" w:rsidP="002D2C09">
      <w:pPr>
        <w:rPr>
          <w:rFonts w:cs="Arial"/>
          <w:b/>
        </w:rPr>
      </w:pPr>
      <w:r>
        <w:rPr>
          <w:rFonts w:cs="Arial"/>
          <w:b/>
        </w:rPr>
        <w:t>Especificaciones</w:t>
      </w:r>
      <w:r w:rsidRPr="00764D1B">
        <w:rPr>
          <w:rFonts w:cs="Arial"/>
          <w:b/>
        </w:rPr>
        <w:t xml:space="preserve">: </w:t>
      </w:r>
    </w:p>
    <w:p w14:paraId="036544A7" w14:textId="77777777" w:rsidR="002D2C09" w:rsidRPr="00764D1B" w:rsidRDefault="002D2C09" w:rsidP="002D2C09">
      <w:pPr>
        <w:rPr>
          <w:rFonts w:cs="Arial"/>
        </w:rPr>
      </w:pPr>
      <w:r w:rsidRPr="00764D1B">
        <w:t>El procedimiento para la fabricación de la rejilla metálica será utilizando acero en varillas corrugadas según diseño, la misma que estará soldada a un marco de perfil angular. Toda estructura metálica como en el presente caso deberá estar debidamente pintada por lo menos con dos capas de pintura anticorrosiva a fin de garantizar su durabilidad. El procedimiento de montaje y ensamblaje de la rejilla metálica deberá ser previamente aprobado por el Fiscalizador de obra</w:t>
      </w:r>
      <w:r w:rsidRPr="00764D1B">
        <w:rPr>
          <w:rFonts w:cstheme="minorHAnsi"/>
        </w:rPr>
        <w:t>.</w:t>
      </w:r>
    </w:p>
    <w:p w14:paraId="5F076EE4" w14:textId="77777777" w:rsidR="002D2C09" w:rsidRPr="00764D1B" w:rsidRDefault="002D2C09" w:rsidP="002D2C09">
      <w:pPr>
        <w:rPr>
          <w:rFonts w:cs="Arial"/>
          <w:b/>
        </w:rPr>
      </w:pPr>
      <w:r w:rsidRPr="00764D1B">
        <w:rPr>
          <w:rFonts w:cs="Arial"/>
          <w:b/>
        </w:rPr>
        <w:t xml:space="preserve">Medición y pago: </w:t>
      </w:r>
    </w:p>
    <w:p w14:paraId="3F1791CB" w14:textId="5517F32F" w:rsidR="002D2C09" w:rsidRPr="002D2C09" w:rsidRDefault="002D2C09" w:rsidP="004B08A6">
      <w:pPr>
        <w:rPr>
          <w:lang w:eastAsia="es-EC"/>
        </w:rPr>
      </w:pPr>
      <w:r w:rsidRPr="00764D1B">
        <w:t>La cuantificación será en metro lineal de rejillas efectivamente realizadas, instaladas y aprobadas por Fiscalización.</w:t>
      </w:r>
    </w:p>
    <w:p w14:paraId="4EDAD9C1" w14:textId="7D0D18F8" w:rsidR="001A0B9C" w:rsidRPr="00764D1B" w:rsidRDefault="000B3EFF" w:rsidP="001A0B9C">
      <w:pPr>
        <w:pStyle w:val="Ttulo3"/>
        <w:rPr>
          <w:rFonts w:cs="Arial"/>
          <w:szCs w:val="22"/>
        </w:rPr>
      </w:pPr>
      <w:bookmarkStart w:id="120" w:name="_Toc110441710"/>
      <w:r w:rsidRPr="00492535">
        <w:rPr>
          <w:rFonts w:cs="Arial"/>
          <w:szCs w:val="22"/>
        </w:rPr>
        <w:t>ENLUCIDO CON MORTERO 1:3</w:t>
      </w:r>
      <w:bookmarkEnd w:id="120"/>
    </w:p>
    <w:p w14:paraId="2E13B34E" w14:textId="2CB7354F" w:rsidR="00D34D29" w:rsidRPr="00764D1B" w:rsidRDefault="00DE33EB" w:rsidP="00D34D29">
      <w:pPr>
        <w:rPr>
          <w:rFonts w:cs="Arial"/>
          <w:b/>
        </w:rPr>
      </w:pPr>
      <w:r>
        <w:rPr>
          <w:rFonts w:cs="Arial"/>
          <w:b/>
        </w:rPr>
        <w:t xml:space="preserve">VER </w:t>
      </w:r>
      <w:r w:rsidR="00EE7F11">
        <w:rPr>
          <w:rFonts w:cs="Arial"/>
          <w:b/>
        </w:rPr>
        <w:t>2</w:t>
      </w:r>
      <w:r>
        <w:rPr>
          <w:rFonts w:cs="Arial"/>
          <w:b/>
        </w:rPr>
        <w:t>.2.11</w:t>
      </w:r>
    </w:p>
    <w:p w14:paraId="5A3109BF" w14:textId="70406C9C" w:rsidR="001A0B9C" w:rsidRPr="00764D1B" w:rsidRDefault="000B3EFF" w:rsidP="001A0B9C">
      <w:pPr>
        <w:pStyle w:val="Ttulo3"/>
        <w:rPr>
          <w:rFonts w:cs="Arial"/>
          <w:szCs w:val="22"/>
        </w:rPr>
      </w:pPr>
      <w:bookmarkStart w:id="121" w:name="_Toc110441711"/>
      <w:r w:rsidRPr="00492535">
        <w:rPr>
          <w:rFonts w:cs="Arial"/>
          <w:szCs w:val="22"/>
        </w:rPr>
        <w:lastRenderedPageBreak/>
        <w:t>SUMINISTRO E INSTALACIÓN DE TUBERÍA PVC ESTRUCTURADA DI= 600 MM (DN650) NORMA NTE INEN 2059</w:t>
      </w:r>
      <w:bookmarkEnd w:id="121"/>
    </w:p>
    <w:p w14:paraId="34273976" w14:textId="02AC756B" w:rsidR="0061402E" w:rsidRPr="0061402E" w:rsidRDefault="00590BDB" w:rsidP="006F015C">
      <w:pPr>
        <w:rPr>
          <w:rFonts w:cs="Arial"/>
          <w:b/>
        </w:rPr>
      </w:pPr>
      <w:r>
        <w:rPr>
          <w:rFonts w:cs="Arial"/>
          <w:b/>
        </w:rPr>
        <w:t xml:space="preserve">VER </w:t>
      </w:r>
      <w:r w:rsidR="00EE7F11">
        <w:rPr>
          <w:rFonts w:cs="Arial"/>
          <w:b/>
        </w:rPr>
        <w:t>2</w:t>
      </w:r>
      <w:r>
        <w:rPr>
          <w:rFonts w:cs="Arial"/>
          <w:b/>
        </w:rPr>
        <w:t>.2.9</w:t>
      </w:r>
      <w:r w:rsidR="0061402E" w:rsidRPr="00764D1B">
        <w:rPr>
          <w:rFonts w:cs="Arial"/>
          <w:b/>
        </w:rPr>
        <w:t xml:space="preserve"> </w:t>
      </w:r>
    </w:p>
    <w:p w14:paraId="5D9F60D3" w14:textId="2BC53D65" w:rsidR="00CC44FF" w:rsidRPr="00764D1B" w:rsidRDefault="00492535" w:rsidP="007E1637">
      <w:pPr>
        <w:pStyle w:val="Ttulo2"/>
        <w:rPr>
          <w:rStyle w:val="Ttulodellibro"/>
          <w:rFonts w:cs="Arial"/>
          <w:bCs/>
          <w:i w:val="0"/>
          <w:iCs w:val="0"/>
          <w:spacing w:val="0"/>
          <w:sz w:val="22"/>
          <w:szCs w:val="24"/>
        </w:rPr>
      </w:pPr>
      <w:bookmarkStart w:id="122" w:name="_Toc110441712"/>
      <w:r w:rsidRPr="00492535">
        <w:rPr>
          <w:rStyle w:val="Ttulodellibro"/>
          <w:rFonts w:cs="Arial"/>
          <w:bCs/>
          <w:i w:val="0"/>
          <w:iCs w:val="0"/>
          <w:spacing w:val="0"/>
          <w:sz w:val="22"/>
          <w:szCs w:val="24"/>
        </w:rPr>
        <w:t>TRATAMIENTO PRIMARIO: TRAMPA DE GRASA</w:t>
      </w:r>
      <w:bookmarkEnd w:id="122"/>
    </w:p>
    <w:p w14:paraId="465270C5" w14:textId="1F5FD3FE" w:rsidR="00CC44FF" w:rsidRPr="00764D1B" w:rsidRDefault="000B3EFF" w:rsidP="00CC44FF">
      <w:pPr>
        <w:pStyle w:val="Ttulo3"/>
        <w:rPr>
          <w:rFonts w:cs="Arial"/>
          <w:szCs w:val="22"/>
        </w:rPr>
      </w:pPr>
      <w:bookmarkStart w:id="123" w:name="_Toc110441713"/>
      <w:r w:rsidRPr="00781000">
        <w:rPr>
          <w:rFonts w:cs="Arial"/>
          <w:szCs w:val="22"/>
        </w:rPr>
        <w:t>EXCAVACIÓN A MÁQUINA CON RETROEXCAVADORA</w:t>
      </w:r>
      <w:bookmarkEnd w:id="123"/>
    </w:p>
    <w:p w14:paraId="7DB75A3F" w14:textId="6D9D63A0" w:rsidR="00CC44FF" w:rsidRPr="005A27E2" w:rsidRDefault="005A27E2" w:rsidP="00781000">
      <w:pPr>
        <w:rPr>
          <w:rFonts w:cs="Arial"/>
          <w:b/>
          <w:bCs/>
        </w:rPr>
      </w:pPr>
      <w:r>
        <w:rPr>
          <w:rFonts w:cs="Arial"/>
          <w:b/>
          <w:bCs/>
        </w:rPr>
        <w:t xml:space="preserve">VER </w:t>
      </w:r>
      <w:r w:rsidR="00EE7F11">
        <w:rPr>
          <w:rFonts w:cs="Arial"/>
          <w:b/>
          <w:bCs/>
        </w:rPr>
        <w:t>2</w:t>
      </w:r>
      <w:r>
        <w:rPr>
          <w:rFonts w:cs="Arial"/>
          <w:b/>
          <w:bCs/>
        </w:rPr>
        <w:t>.2.1</w:t>
      </w:r>
    </w:p>
    <w:p w14:paraId="7E0E20D6" w14:textId="58B0F6C1" w:rsidR="00CC44FF" w:rsidRPr="00764D1B" w:rsidRDefault="000B3EFF" w:rsidP="00CC44FF">
      <w:pPr>
        <w:pStyle w:val="Ttulo3"/>
        <w:rPr>
          <w:rFonts w:cs="Arial"/>
          <w:szCs w:val="22"/>
        </w:rPr>
      </w:pPr>
      <w:bookmarkStart w:id="124" w:name="_Toc110441714"/>
      <w:r w:rsidRPr="00781000">
        <w:rPr>
          <w:rFonts w:cs="Arial"/>
          <w:szCs w:val="22"/>
        </w:rPr>
        <w:t>TRANSPORTE DE MATERIAL HASTA 5KM</w:t>
      </w:r>
      <w:bookmarkEnd w:id="124"/>
    </w:p>
    <w:p w14:paraId="798C780E" w14:textId="14A15171" w:rsidR="005A27E2" w:rsidRPr="00764D1B" w:rsidRDefault="005A27E2" w:rsidP="005A27E2">
      <w:pPr>
        <w:rPr>
          <w:rFonts w:cs="Arial"/>
          <w:b/>
        </w:rPr>
      </w:pPr>
      <w:bookmarkStart w:id="125" w:name="_Toc96588318"/>
      <w:bookmarkStart w:id="126" w:name="_Toc96593450"/>
      <w:bookmarkStart w:id="127" w:name="_Toc96593548"/>
      <w:r>
        <w:rPr>
          <w:rFonts w:cs="Arial"/>
          <w:b/>
        </w:rPr>
        <w:t xml:space="preserve">VER </w:t>
      </w:r>
      <w:r w:rsidR="00EE7F11">
        <w:rPr>
          <w:rFonts w:cs="Arial"/>
          <w:b/>
        </w:rPr>
        <w:t>2</w:t>
      </w:r>
      <w:r>
        <w:rPr>
          <w:rFonts w:cs="Arial"/>
          <w:b/>
        </w:rPr>
        <w:t>.1.3</w:t>
      </w:r>
    </w:p>
    <w:p w14:paraId="73C18C28" w14:textId="09669ACC" w:rsidR="00CC44FF" w:rsidRPr="00764D1B" w:rsidRDefault="000B3EFF" w:rsidP="00CC44FF">
      <w:pPr>
        <w:pStyle w:val="Ttulo3"/>
        <w:rPr>
          <w:rFonts w:cs="Arial"/>
          <w:szCs w:val="22"/>
        </w:rPr>
      </w:pPr>
      <w:bookmarkStart w:id="128" w:name="_Toc110441715"/>
      <w:r w:rsidRPr="000145C9">
        <w:rPr>
          <w:rFonts w:cs="Arial"/>
          <w:szCs w:val="22"/>
        </w:rPr>
        <w:t>RELLENO COMPACTADO CON PLANCHA, MATERIAL DE SITI</w:t>
      </w:r>
      <w:bookmarkEnd w:id="125"/>
      <w:bookmarkEnd w:id="126"/>
      <w:bookmarkEnd w:id="127"/>
      <w:r>
        <w:rPr>
          <w:rFonts w:cs="Arial"/>
          <w:szCs w:val="22"/>
        </w:rPr>
        <w:t>O</w:t>
      </w:r>
      <w:bookmarkEnd w:id="128"/>
    </w:p>
    <w:p w14:paraId="1177214D" w14:textId="14ABA820" w:rsidR="000145C9" w:rsidRPr="00764D1B" w:rsidRDefault="005A27E2" w:rsidP="000145C9">
      <w:pPr>
        <w:rPr>
          <w:rFonts w:cs="Arial"/>
          <w:b/>
        </w:rPr>
      </w:pPr>
      <w:bookmarkStart w:id="129" w:name="_Toc96588319"/>
      <w:bookmarkStart w:id="130" w:name="_Toc96593451"/>
      <w:bookmarkStart w:id="131" w:name="_Toc96593549"/>
      <w:r>
        <w:rPr>
          <w:rFonts w:cs="Arial"/>
          <w:b/>
        </w:rPr>
        <w:t xml:space="preserve">VER </w:t>
      </w:r>
      <w:r w:rsidR="00EE7F11">
        <w:rPr>
          <w:rFonts w:cs="Arial"/>
          <w:b/>
        </w:rPr>
        <w:t>2</w:t>
      </w:r>
      <w:r>
        <w:rPr>
          <w:rFonts w:cs="Arial"/>
          <w:b/>
        </w:rPr>
        <w:t>.2.3</w:t>
      </w:r>
      <w:r w:rsidRPr="00764D1B">
        <w:rPr>
          <w:rFonts w:cs="Arial"/>
          <w:b/>
        </w:rPr>
        <w:t xml:space="preserve"> </w:t>
      </w:r>
    </w:p>
    <w:p w14:paraId="7B199271" w14:textId="57AF0DCF" w:rsidR="00CC44FF" w:rsidRPr="00764D1B" w:rsidRDefault="000B3EFF" w:rsidP="00CC44FF">
      <w:pPr>
        <w:pStyle w:val="Ttulo3"/>
        <w:rPr>
          <w:rFonts w:cs="Arial"/>
          <w:szCs w:val="22"/>
        </w:rPr>
      </w:pPr>
      <w:bookmarkStart w:id="132" w:name="_Toc110441716"/>
      <w:r w:rsidRPr="002170BA">
        <w:rPr>
          <w:rFonts w:cs="Arial"/>
          <w:szCs w:val="22"/>
        </w:rPr>
        <w:t>REPLANTILLO DE HORMIGÓN SIMPLE F´C=140 KG/CM2, E=5C</w:t>
      </w:r>
      <w:bookmarkEnd w:id="129"/>
      <w:bookmarkEnd w:id="130"/>
      <w:bookmarkEnd w:id="131"/>
      <w:r>
        <w:rPr>
          <w:rFonts w:cs="Arial"/>
          <w:szCs w:val="22"/>
        </w:rPr>
        <w:t>M</w:t>
      </w:r>
      <w:bookmarkEnd w:id="132"/>
    </w:p>
    <w:p w14:paraId="27E3F5D9" w14:textId="56E9A40E" w:rsidR="000145C9" w:rsidRPr="00764D1B" w:rsidRDefault="005A27E2" w:rsidP="000145C9">
      <w:pPr>
        <w:rPr>
          <w:rFonts w:cs="Arial"/>
          <w:b/>
        </w:rPr>
      </w:pPr>
      <w:bookmarkStart w:id="133" w:name="_Toc96588320"/>
      <w:bookmarkStart w:id="134" w:name="_Toc96593452"/>
      <w:bookmarkStart w:id="135" w:name="_Toc96593550"/>
      <w:r>
        <w:rPr>
          <w:rFonts w:cs="Arial"/>
          <w:b/>
        </w:rPr>
        <w:t xml:space="preserve">VER </w:t>
      </w:r>
      <w:r w:rsidR="00EE7F11">
        <w:rPr>
          <w:rFonts w:cs="Arial"/>
          <w:b/>
        </w:rPr>
        <w:t>2</w:t>
      </w:r>
      <w:r>
        <w:rPr>
          <w:rFonts w:cs="Arial"/>
          <w:b/>
        </w:rPr>
        <w:t>.2.4</w:t>
      </w:r>
      <w:r w:rsidRPr="00764D1B">
        <w:rPr>
          <w:rFonts w:cs="Arial"/>
          <w:b/>
        </w:rPr>
        <w:t xml:space="preserve"> </w:t>
      </w:r>
    </w:p>
    <w:p w14:paraId="49A5D1FC" w14:textId="46E5D500" w:rsidR="000145C9" w:rsidRPr="000145C9" w:rsidRDefault="000B3EFF" w:rsidP="000145C9">
      <w:pPr>
        <w:pStyle w:val="Ttulo3"/>
        <w:rPr>
          <w:rFonts w:cs="Arial"/>
          <w:szCs w:val="22"/>
        </w:rPr>
      </w:pPr>
      <w:bookmarkStart w:id="136" w:name="_Toc110441717"/>
      <w:bookmarkEnd w:id="133"/>
      <w:bookmarkEnd w:id="134"/>
      <w:bookmarkEnd w:id="135"/>
      <w:r w:rsidRPr="00B54A07">
        <w:rPr>
          <w:rFonts w:cs="Arial"/>
          <w:szCs w:val="22"/>
        </w:rPr>
        <w:t>ACERO DE REFUERZO EN BARRAS</w:t>
      </w:r>
      <w:bookmarkEnd w:id="136"/>
    </w:p>
    <w:p w14:paraId="70CE2871" w14:textId="42827C11" w:rsidR="00B54A07" w:rsidRDefault="00A96BAD" w:rsidP="000145C9">
      <w:pPr>
        <w:rPr>
          <w:rFonts w:cs="Arial"/>
          <w:b/>
        </w:rPr>
      </w:pPr>
      <w:bookmarkStart w:id="137" w:name="_Toc96588321"/>
      <w:bookmarkStart w:id="138" w:name="_Toc96593453"/>
      <w:bookmarkStart w:id="139" w:name="_Toc96593551"/>
      <w:r>
        <w:rPr>
          <w:rFonts w:cs="Arial"/>
          <w:b/>
        </w:rPr>
        <w:t xml:space="preserve">VER </w:t>
      </w:r>
      <w:r w:rsidR="00EE7F11">
        <w:rPr>
          <w:rFonts w:cs="Arial"/>
          <w:b/>
        </w:rPr>
        <w:t>2</w:t>
      </w:r>
      <w:r>
        <w:rPr>
          <w:rFonts w:cs="Arial"/>
          <w:b/>
        </w:rPr>
        <w:t>.2.5</w:t>
      </w:r>
    </w:p>
    <w:p w14:paraId="4E26604E" w14:textId="65CC849F" w:rsidR="00B54A07" w:rsidRPr="000145C9" w:rsidRDefault="000B3EFF" w:rsidP="00B54A07">
      <w:pPr>
        <w:pStyle w:val="Ttulo3"/>
        <w:rPr>
          <w:rFonts w:cs="Arial"/>
          <w:szCs w:val="22"/>
        </w:rPr>
      </w:pPr>
      <w:bookmarkStart w:id="140" w:name="_Toc110441718"/>
      <w:r w:rsidRPr="00FF613E">
        <w:rPr>
          <w:rFonts w:cs="Arial"/>
          <w:szCs w:val="22"/>
        </w:rPr>
        <w:t>HORMIGÓN SIMPLE F"C=240 KG/CM2 (INCLUYE ENCOFRADO)</w:t>
      </w:r>
      <w:bookmarkEnd w:id="140"/>
    </w:p>
    <w:p w14:paraId="50634FF0" w14:textId="4AD7347A" w:rsidR="00B54A07" w:rsidRPr="00B54A07" w:rsidRDefault="00A96BAD" w:rsidP="00B54A07">
      <w:pPr>
        <w:rPr>
          <w:rFonts w:cs="Arial"/>
          <w:b/>
        </w:rPr>
      </w:pPr>
      <w:r>
        <w:rPr>
          <w:rFonts w:cs="Arial"/>
          <w:b/>
        </w:rPr>
        <w:t xml:space="preserve">VER </w:t>
      </w:r>
      <w:r w:rsidR="00EE7F11">
        <w:rPr>
          <w:rFonts w:cs="Arial"/>
          <w:b/>
        </w:rPr>
        <w:t>2</w:t>
      </w:r>
      <w:r>
        <w:rPr>
          <w:rFonts w:cs="Arial"/>
          <w:b/>
        </w:rPr>
        <w:t>.2.6</w:t>
      </w:r>
    </w:p>
    <w:p w14:paraId="0CFE9C9B" w14:textId="520599D2" w:rsidR="00B54A07" w:rsidRPr="000145C9" w:rsidRDefault="000B3EFF" w:rsidP="00B54A07">
      <w:pPr>
        <w:pStyle w:val="Ttulo3"/>
        <w:rPr>
          <w:rFonts w:cs="Arial"/>
          <w:szCs w:val="22"/>
        </w:rPr>
      </w:pPr>
      <w:bookmarkStart w:id="141" w:name="_Toc110441719"/>
      <w:r w:rsidRPr="00FF613E">
        <w:rPr>
          <w:rFonts w:cs="Arial"/>
          <w:szCs w:val="22"/>
        </w:rPr>
        <w:t>ENLUCIDO CON MORTERO 1:3</w:t>
      </w:r>
      <w:bookmarkEnd w:id="141"/>
    </w:p>
    <w:p w14:paraId="4FF72284" w14:textId="076226B2" w:rsidR="00B54A07" w:rsidRPr="00B54A07" w:rsidRDefault="00DE33EB" w:rsidP="00B54A07">
      <w:pPr>
        <w:rPr>
          <w:rFonts w:cs="Arial"/>
          <w:b/>
        </w:rPr>
      </w:pPr>
      <w:r>
        <w:rPr>
          <w:rFonts w:cs="Arial"/>
          <w:b/>
        </w:rPr>
        <w:t xml:space="preserve">VER </w:t>
      </w:r>
      <w:r w:rsidR="00EE7F11">
        <w:rPr>
          <w:rFonts w:cs="Arial"/>
          <w:b/>
        </w:rPr>
        <w:t>2</w:t>
      </w:r>
      <w:r>
        <w:rPr>
          <w:rFonts w:cs="Arial"/>
          <w:b/>
        </w:rPr>
        <w:t>.2.11</w:t>
      </w:r>
    </w:p>
    <w:p w14:paraId="56F3F007" w14:textId="05F52ABC" w:rsidR="00B54A07" w:rsidRPr="000145C9" w:rsidRDefault="000B3EFF" w:rsidP="00B54A07">
      <w:pPr>
        <w:pStyle w:val="Ttulo3"/>
        <w:rPr>
          <w:rFonts w:cs="Arial"/>
          <w:szCs w:val="22"/>
        </w:rPr>
      </w:pPr>
      <w:bookmarkStart w:id="142" w:name="_Toc110441720"/>
      <w:r w:rsidRPr="00FF613E">
        <w:rPr>
          <w:rFonts w:cs="Arial"/>
          <w:szCs w:val="22"/>
        </w:rPr>
        <w:t>SUMINISTRO E INSTALACIÓN DE TUBERÍA PVC ESTRUCTURADA DI= 600 MM (DN650) NORMA NTE INEN 2059</w:t>
      </w:r>
      <w:bookmarkEnd w:id="142"/>
    </w:p>
    <w:p w14:paraId="2E2A5034" w14:textId="6DBDC13D" w:rsidR="00B54A07" w:rsidRPr="00B54A07" w:rsidRDefault="00590BDB" w:rsidP="00B54A07">
      <w:pPr>
        <w:rPr>
          <w:rFonts w:cs="Arial"/>
          <w:b/>
        </w:rPr>
      </w:pPr>
      <w:r>
        <w:rPr>
          <w:rFonts w:cs="Arial"/>
          <w:b/>
        </w:rPr>
        <w:t xml:space="preserve">VER </w:t>
      </w:r>
      <w:r w:rsidR="00EE7F11">
        <w:rPr>
          <w:rFonts w:cs="Arial"/>
          <w:b/>
        </w:rPr>
        <w:t>2</w:t>
      </w:r>
      <w:r>
        <w:rPr>
          <w:rFonts w:cs="Arial"/>
          <w:b/>
        </w:rPr>
        <w:t>.2.9</w:t>
      </w:r>
    </w:p>
    <w:p w14:paraId="2853AB11" w14:textId="5E0BBB37" w:rsidR="00B54A07" w:rsidRPr="000145C9" w:rsidRDefault="000B3EFF" w:rsidP="00B54A07">
      <w:pPr>
        <w:pStyle w:val="Ttulo3"/>
        <w:rPr>
          <w:rFonts w:cs="Arial"/>
          <w:szCs w:val="22"/>
        </w:rPr>
      </w:pPr>
      <w:bookmarkStart w:id="143" w:name="_Toc110441721"/>
      <w:r w:rsidRPr="00FF613E">
        <w:rPr>
          <w:rFonts w:cs="Arial"/>
          <w:szCs w:val="22"/>
        </w:rPr>
        <w:t>CÁMARA DE 1.00 M HASTA 2.00 M</w:t>
      </w:r>
      <w:bookmarkEnd w:id="143"/>
    </w:p>
    <w:p w14:paraId="1E60811C" w14:textId="78AD247F" w:rsidR="00B54A07" w:rsidRPr="00B54A07" w:rsidRDefault="001D396A" w:rsidP="00B54A07">
      <w:pPr>
        <w:rPr>
          <w:rFonts w:cs="Arial"/>
          <w:b/>
        </w:rPr>
      </w:pPr>
      <w:r>
        <w:rPr>
          <w:rFonts w:cs="Arial"/>
          <w:b/>
        </w:rPr>
        <w:t xml:space="preserve">VER </w:t>
      </w:r>
      <w:r w:rsidR="00EE7F11">
        <w:rPr>
          <w:rFonts w:cs="Arial"/>
          <w:b/>
        </w:rPr>
        <w:t>2</w:t>
      </w:r>
      <w:r>
        <w:rPr>
          <w:rFonts w:cs="Arial"/>
          <w:b/>
        </w:rPr>
        <w:t>.2.10</w:t>
      </w:r>
    </w:p>
    <w:p w14:paraId="7745DD05" w14:textId="6A0FBE42" w:rsidR="00B54A07" w:rsidRPr="000145C9" w:rsidRDefault="000B3EFF" w:rsidP="00B54A07">
      <w:pPr>
        <w:pStyle w:val="Ttulo3"/>
        <w:rPr>
          <w:rFonts w:cs="Arial"/>
          <w:szCs w:val="22"/>
        </w:rPr>
      </w:pPr>
      <w:bookmarkStart w:id="144" w:name="_Toc110441722"/>
      <w:r w:rsidRPr="00FF613E">
        <w:rPr>
          <w:rFonts w:cs="Arial"/>
          <w:szCs w:val="22"/>
        </w:rPr>
        <w:t>VÁLVULA DE COMPUERTA TIPO GUILLOTINA</w:t>
      </w:r>
      <w:bookmarkEnd w:id="144"/>
    </w:p>
    <w:p w14:paraId="17FC8927" w14:textId="257232F0" w:rsidR="00B54A07" w:rsidRPr="00B54A07" w:rsidRDefault="00A96BAD" w:rsidP="000145C9">
      <w:pPr>
        <w:rPr>
          <w:rFonts w:cs="Arial"/>
          <w:b/>
        </w:rPr>
      </w:pPr>
      <w:r>
        <w:rPr>
          <w:rFonts w:cs="Arial"/>
          <w:b/>
        </w:rPr>
        <w:t xml:space="preserve">VER </w:t>
      </w:r>
      <w:r w:rsidR="00EE7F11">
        <w:rPr>
          <w:rFonts w:cs="Arial"/>
          <w:b/>
        </w:rPr>
        <w:t>2</w:t>
      </w:r>
      <w:r>
        <w:rPr>
          <w:rFonts w:cs="Arial"/>
          <w:b/>
        </w:rPr>
        <w:t>.2.8</w:t>
      </w:r>
    </w:p>
    <w:p w14:paraId="74C69B88" w14:textId="413035A9" w:rsidR="00950101" w:rsidRPr="00764D1B" w:rsidRDefault="00901A04" w:rsidP="007E1637">
      <w:pPr>
        <w:pStyle w:val="Ttulo2"/>
        <w:rPr>
          <w:rStyle w:val="Ttulodellibro"/>
          <w:rFonts w:cs="Arial"/>
        </w:rPr>
      </w:pPr>
      <w:bookmarkStart w:id="145" w:name="_Toc110441723"/>
      <w:bookmarkStart w:id="146" w:name="_Toc96588336"/>
      <w:bookmarkStart w:id="147" w:name="_Toc96593468"/>
      <w:bookmarkStart w:id="148" w:name="_Toc96593566"/>
      <w:bookmarkEnd w:id="137"/>
      <w:bookmarkEnd w:id="138"/>
      <w:bookmarkEnd w:id="139"/>
      <w:r w:rsidRPr="00901A04">
        <w:rPr>
          <w:rStyle w:val="Ttulodellibro"/>
          <w:rFonts w:cs="Arial"/>
        </w:rPr>
        <w:t>TRATAMIENTO PRIMARIO: DESARENADOR</w:t>
      </w:r>
      <w:bookmarkEnd w:id="145"/>
    </w:p>
    <w:p w14:paraId="6B5009D7" w14:textId="5EA9801F" w:rsidR="00950101" w:rsidRDefault="001048F1" w:rsidP="00950101">
      <w:pPr>
        <w:pStyle w:val="Ttulo3"/>
      </w:pPr>
      <w:bookmarkStart w:id="149" w:name="_Toc110441724"/>
      <w:r w:rsidRPr="00423F45">
        <w:t>EXCAVACIÓN A MÁQUINA CON RETROEXCAVADORA</w:t>
      </w:r>
      <w:bookmarkEnd w:id="149"/>
    </w:p>
    <w:p w14:paraId="28549475" w14:textId="3DE1B309" w:rsidR="008A1E34" w:rsidRPr="005A27E2" w:rsidRDefault="005A27E2" w:rsidP="008A1E34">
      <w:pPr>
        <w:rPr>
          <w:rFonts w:cs="Arial"/>
          <w:b/>
          <w:bCs/>
        </w:rPr>
      </w:pPr>
      <w:r>
        <w:rPr>
          <w:rFonts w:cs="Arial"/>
          <w:b/>
          <w:bCs/>
        </w:rPr>
        <w:t xml:space="preserve">VER </w:t>
      </w:r>
      <w:r w:rsidR="00EE7F11">
        <w:rPr>
          <w:rFonts w:cs="Arial"/>
          <w:b/>
          <w:bCs/>
        </w:rPr>
        <w:t>2</w:t>
      </w:r>
      <w:r>
        <w:rPr>
          <w:rFonts w:cs="Arial"/>
          <w:b/>
          <w:bCs/>
        </w:rPr>
        <w:t>.2.1</w:t>
      </w:r>
    </w:p>
    <w:p w14:paraId="2326440E" w14:textId="255E3349" w:rsidR="00423F45" w:rsidRDefault="001048F1" w:rsidP="00423F45">
      <w:pPr>
        <w:pStyle w:val="Ttulo3"/>
      </w:pPr>
      <w:bookmarkStart w:id="150" w:name="_Toc110441725"/>
      <w:r w:rsidRPr="008D47AA">
        <w:t>TRANSPORTE DE MATERIAL HASTA 5KM</w:t>
      </w:r>
      <w:bookmarkEnd w:id="150"/>
    </w:p>
    <w:p w14:paraId="1CE6AB72" w14:textId="4E22819D" w:rsidR="005A27E2" w:rsidRPr="00764D1B" w:rsidRDefault="005A27E2" w:rsidP="005A27E2">
      <w:pPr>
        <w:rPr>
          <w:rFonts w:cs="Arial"/>
          <w:b/>
        </w:rPr>
      </w:pPr>
      <w:r>
        <w:rPr>
          <w:rFonts w:cs="Arial"/>
          <w:b/>
        </w:rPr>
        <w:t xml:space="preserve">VER </w:t>
      </w:r>
      <w:r w:rsidR="00EE7F11">
        <w:rPr>
          <w:rFonts w:cs="Arial"/>
          <w:b/>
        </w:rPr>
        <w:t>2</w:t>
      </w:r>
      <w:r>
        <w:rPr>
          <w:rFonts w:cs="Arial"/>
          <w:b/>
        </w:rPr>
        <w:t>.1.3</w:t>
      </w:r>
    </w:p>
    <w:p w14:paraId="5EA34FB0" w14:textId="368BC58D" w:rsidR="00423F45" w:rsidRDefault="001048F1" w:rsidP="00423F45">
      <w:pPr>
        <w:pStyle w:val="Ttulo3"/>
      </w:pPr>
      <w:bookmarkStart w:id="151" w:name="_Toc110441726"/>
      <w:r w:rsidRPr="008D47AA">
        <w:lastRenderedPageBreak/>
        <w:t>RELLENO COMPACTADO CON PLANCHA, MATERIAL DE SITIO</w:t>
      </w:r>
      <w:bookmarkEnd w:id="151"/>
    </w:p>
    <w:p w14:paraId="2ADB87D9" w14:textId="6D9DBBB1" w:rsidR="00423F45" w:rsidRPr="00DE33EB" w:rsidRDefault="005A27E2" w:rsidP="00423F45">
      <w:pPr>
        <w:rPr>
          <w:rFonts w:cs="Arial"/>
          <w:b/>
        </w:rPr>
      </w:pPr>
      <w:r>
        <w:rPr>
          <w:rFonts w:cs="Arial"/>
          <w:b/>
        </w:rPr>
        <w:t xml:space="preserve">VER </w:t>
      </w:r>
      <w:r w:rsidR="00EE7F11">
        <w:rPr>
          <w:rFonts w:cs="Arial"/>
          <w:b/>
        </w:rPr>
        <w:t>2</w:t>
      </w:r>
      <w:r>
        <w:rPr>
          <w:rFonts w:cs="Arial"/>
          <w:b/>
        </w:rPr>
        <w:t>.2.3</w:t>
      </w:r>
      <w:r w:rsidRPr="00764D1B">
        <w:rPr>
          <w:rFonts w:cs="Arial"/>
          <w:b/>
        </w:rPr>
        <w:t xml:space="preserve"> </w:t>
      </w:r>
    </w:p>
    <w:p w14:paraId="42F76B18" w14:textId="23912004" w:rsidR="00423F45" w:rsidRDefault="001048F1" w:rsidP="00423F45">
      <w:pPr>
        <w:pStyle w:val="Ttulo3"/>
      </w:pPr>
      <w:bookmarkStart w:id="152" w:name="_Toc110441727"/>
      <w:r w:rsidRPr="008D47AA">
        <w:t>REPLANTILLO DE HORMIGÓN SIMPLE F´C=140 KG/CM2, E=5CM</w:t>
      </w:r>
      <w:bookmarkEnd w:id="152"/>
    </w:p>
    <w:p w14:paraId="34DCCB14" w14:textId="5F328870" w:rsidR="00423F45" w:rsidRPr="005A27E2" w:rsidRDefault="005A27E2" w:rsidP="00423F45">
      <w:pPr>
        <w:rPr>
          <w:rFonts w:cs="Arial"/>
          <w:b/>
        </w:rPr>
      </w:pPr>
      <w:r>
        <w:rPr>
          <w:rFonts w:cs="Arial"/>
          <w:b/>
        </w:rPr>
        <w:t xml:space="preserve">VER </w:t>
      </w:r>
      <w:r w:rsidR="00EE7F11">
        <w:rPr>
          <w:rFonts w:cs="Arial"/>
          <w:b/>
        </w:rPr>
        <w:t>2</w:t>
      </w:r>
      <w:r>
        <w:rPr>
          <w:rFonts w:cs="Arial"/>
          <w:b/>
        </w:rPr>
        <w:t>.2.4</w:t>
      </w:r>
      <w:r w:rsidRPr="00764D1B">
        <w:rPr>
          <w:rFonts w:cs="Arial"/>
          <w:b/>
        </w:rPr>
        <w:t xml:space="preserve"> </w:t>
      </w:r>
    </w:p>
    <w:p w14:paraId="15679AA8" w14:textId="383F4E65" w:rsidR="00423F45" w:rsidRDefault="001048F1" w:rsidP="00423F45">
      <w:pPr>
        <w:pStyle w:val="Ttulo3"/>
      </w:pPr>
      <w:bookmarkStart w:id="153" w:name="_Toc110441728"/>
      <w:r w:rsidRPr="00B16377">
        <w:t>ACERO DE REFUERZO EN BARRAS</w:t>
      </w:r>
      <w:bookmarkEnd w:id="153"/>
    </w:p>
    <w:p w14:paraId="2F41BA88" w14:textId="64471DB3" w:rsidR="00423F45" w:rsidRPr="00A96BAD" w:rsidRDefault="00A96BAD" w:rsidP="00423F45">
      <w:pPr>
        <w:rPr>
          <w:rFonts w:cs="Arial"/>
          <w:b/>
        </w:rPr>
      </w:pPr>
      <w:r>
        <w:rPr>
          <w:rFonts w:cs="Arial"/>
          <w:b/>
        </w:rPr>
        <w:t xml:space="preserve">VER </w:t>
      </w:r>
      <w:r w:rsidR="00EE7F11">
        <w:rPr>
          <w:rFonts w:cs="Arial"/>
          <w:b/>
        </w:rPr>
        <w:t>2</w:t>
      </w:r>
      <w:r>
        <w:rPr>
          <w:rFonts w:cs="Arial"/>
          <w:b/>
        </w:rPr>
        <w:t>.2.5</w:t>
      </w:r>
    </w:p>
    <w:p w14:paraId="079DCA1A" w14:textId="16667B6E" w:rsidR="00423F45" w:rsidRDefault="001048F1" w:rsidP="00423F45">
      <w:pPr>
        <w:pStyle w:val="Ttulo3"/>
      </w:pPr>
      <w:bookmarkStart w:id="154" w:name="_Toc110441729"/>
      <w:r w:rsidRPr="00B16377">
        <w:t>HORMIGÓN SIMPLE F"C=240 KG/CM2 (INCLUYE ENCOFRADO)</w:t>
      </w:r>
      <w:bookmarkEnd w:id="154"/>
    </w:p>
    <w:p w14:paraId="5A222D68" w14:textId="3CF3A516" w:rsidR="00423F45" w:rsidRPr="00DE33EB" w:rsidRDefault="00A96BAD" w:rsidP="00423F45">
      <w:pPr>
        <w:rPr>
          <w:rFonts w:cs="Arial"/>
          <w:b/>
        </w:rPr>
      </w:pPr>
      <w:r>
        <w:rPr>
          <w:rFonts w:cs="Arial"/>
          <w:b/>
        </w:rPr>
        <w:t xml:space="preserve">VER </w:t>
      </w:r>
      <w:r w:rsidR="00EE7F11">
        <w:rPr>
          <w:rFonts w:cs="Arial"/>
          <w:b/>
        </w:rPr>
        <w:t>2</w:t>
      </w:r>
      <w:r>
        <w:rPr>
          <w:rFonts w:cs="Arial"/>
          <w:b/>
        </w:rPr>
        <w:t>.2.6</w:t>
      </w:r>
    </w:p>
    <w:p w14:paraId="6C34D25C" w14:textId="563097DB" w:rsidR="00423F45" w:rsidRDefault="001048F1" w:rsidP="00423F45">
      <w:pPr>
        <w:pStyle w:val="Ttulo3"/>
      </w:pPr>
      <w:bookmarkStart w:id="155" w:name="_Toc110441730"/>
      <w:r w:rsidRPr="00B16377">
        <w:t>SUM. E INST. DE REJILLA METÁLICA</w:t>
      </w:r>
      <w:bookmarkEnd w:id="155"/>
    </w:p>
    <w:p w14:paraId="63F6CA23" w14:textId="2BBCE587" w:rsidR="00423F45" w:rsidRDefault="00DE33EB" w:rsidP="00423F45">
      <w:pPr>
        <w:rPr>
          <w:b/>
          <w:bCs/>
          <w:lang w:eastAsia="es-ES"/>
        </w:rPr>
      </w:pPr>
      <w:r>
        <w:rPr>
          <w:b/>
          <w:bCs/>
          <w:lang w:eastAsia="es-ES"/>
        </w:rPr>
        <w:t xml:space="preserve">VER </w:t>
      </w:r>
      <w:r w:rsidR="00EE7F11">
        <w:rPr>
          <w:b/>
          <w:bCs/>
          <w:lang w:eastAsia="es-ES"/>
        </w:rPr>
        <w:t>2</w:t>
      </w:r>
      <w:r>
        <w:rPr>
          <w:b/>
          <w:bCs/>
          <w:lang w:eastAsia="es-ES"/>
        </w:rPr>
        <w:t>.3.7</w:t>
      </w:r>
    </w:p>
    <w:p w14:paraId="0DB5881F" w14:textId="16E02436" w:rsidR="00423F45" w:rsidRDefault="001048F1" w:rsidP="00423F45">
      <w:pPr>
        <w:pStyle w:val="Ttulo3"/>
      </w:pPr>
      <w:bookmarkStart w:id="156" w:name="_Toc110441731"/>
      <w:r w:rsidRPr="00B16377">
        <w:t>VÁLVULA DE COMPUERTA TIPO GUILLOTINA</w:t>
      </w:r>
      <w:bookmarkEnd w:id="156"/>
    </w:p>
    <w:p w14:paraId="21E78B07" w14:textId="4D5D58C6" w:rsidR="00423F45" w:rsidRDefault="00A96BAD" w:rsidP="00423F45">
      <w:pPr>
        <w:rPr>
          <w:b/>
          <w:bCs/>
          <w:lang w:eastAsia="es-ES"/>
        </w:rPr>
      </w:pPr>
      <w:r>
        <w:rPr>
          <w:rFonts w:cs="Arial"/>
          <w:b/>
        </w:rPr>
        <w:t xml:space="preserve">VER </w:t>
      </w:r>
      <w:r w:rsidR="00EE7F11">
        <w:rPr>
          <w:rFonts w:cs="Arial"/>
          <w:b/>
        </w:rPr>
        <w:t>2</w:t>
      </w:r>
      <w:r>
        <w:rPr>
          <w:rFonts w:cs="Arial"/>
          <w:b/>
        </w:rPr>
        <w:t>.2.8</w:t>
      </w:r>
    </w:p>
    <w:p w14:paraId="4ACD5E43" w14:textId="2D7CB455" w:rsidR="00423F45" w:rsidRDefault="001048F1" w:rsidP="00423F45">
      <w:pPr>
        <w:pStyle w:val="Ttulo3"/>
      </w:pPr>
      <w:bookmarkStart w:id="157" w:name="_Toc110441732"/>
      <w:r w:rsidRPr="00B16377">
        <w:t>ENLUCIDO CON MORTERO 1:3</w:t>
      </w:r>
      <w:bookmarkEnd w:id="157"/>
    </w:p>
    <w:p w14:paraId="47A15A4E" w14:textId="04C2B557" w:rsidR="00423F45" w:rsidRPr="00DE33EB" w:rsidRDefault="00DE33EB" w:rsidP="00423F45">
      <w:pPr>
        <w:rPr>
          <w:rFonts w:cs="Arial"/>
          <w:b/>
        </w:rPr>
      </w:pPr>
      <w:r>
        <w:rPr>
          <w:rFonts w:cs="Arial"/>
          <w:b/>
        </w:rPr>
        <w:t xml:space="preserve">VER </w:t>
      </w:r>
      <w:r w:rsidR="00EE7F11">
        <w:rPr>
          <w:rFonts w:cs="Arial"/>
          <w:b/>
        </w:rPr>
        <w:t>2</w:t>
      </w:r>
      <w:r>
        <w:rPr>
          <w:rFonts w:cs="Arial"/>
          <w:b/>
        </w:rPr>
        <w:t>.2.11</w:t>
      </w:r>
    </w:p>
    <w:p w14:paraId="1876085D" w14:textId="6BE63E8F" w:rsidR="00B05648" w:rsidRPr="00764D1B" w:rsidRDefault="00B05648" w:rsidP="00B05648">
      <w:pPr>
        <w:pStyle w:val="Ttulo2"/>
        <w:rPr>
          <w:rStyle w:val="Ttulodellibro"/>
          <w:rFonts w:cs="Arial"/>
        </w:rPr>
      </w:pPr>
      <w:bookmarkStart w:id="158" w:name="_Toc110441733"/>
      <w:r w:rsidRPr="00B05648">
        <w:rPr>
          <w:rStyle w:val="Ttulodellibro"/>
          <w:rFonts w:cs="Arial"/>
        </w:rPr>
        <w:t>TRATAMIENTO SECUNDARIO: REACTORES ANAEROBIOS</w:t>
      </w:r>
      <w:bookmarkEnd w:id="158"/>
    </w:p>
    <w:p w14:paraId="032B868B" w14:textId="0BB3F22D" w:rsidR="00B05648" w:rsidRDefault="001048F1" w:rsidP="00B05648">
      <w:pPr>
        <w:pStyle w:val="Ttulo3"/>
      </w:pPr>
      <w:bookmarkStart w:id="159" w:name="_Toc110441734"/>
      <w:r w:rsidRPr="00423F45">
        <w:t>EXCAVACIÓN A MÁQUINA CON RETROEXCAVADORA</w:t>
      </w:r>
      <w:bookmarkEnd w:id="159"/>
    </w:p>
    <w:p w14:paraId="618B645B" w14:textId="1AED111C" w:rsidR="00B05648" w:rsidRPr="005A27E2" w:rsidRDefault="005A27E2" w:rsidP="00B05648">
      <w:pPr>
        <w:rPr>
          <w:rFonts w:cs="Arial"/>
          <w:b/>
          <w:bCs/>
        </w:rPr>
      </w:pPr>
      <w:r>
        <w:rPr>
          <w:rFonts w:cs="Arial"/>
          <w:b/>
          <w:bCs/>
        </w:rPr>
        <w:t xml:space="preserve">VER </w:t>
      </w:r>
      <w:r w:rsidR="00EE7F11">
        <w:rPr>
          <w:rFonts w:cs="Arial"/>
          <w:b/>
          <w:bCs/>
        </w:rPr>
        <w:t>2</w:t>
      </w:r>
      <w:r>
        <w:rPr>
          <w:rFonts w:cs="Arial"/>
          <w:b/>
          <w:bCs/>
        </w:rPr>
        <w:t>.2.1</w:t>
      </w:r>
    </w:p>
    <w:p w14:paraId="3B95DA44" w14:textId="2B845B14" w:rsidR="00B05648" w:rsidRDefault="001048F1" w:rsidP="00B05648">
      <w:pPr>
        <w:pStyle w:val="Ttulo3"/>
      </w:pPr>
      <w:bookmarkStart w:id="160" w:name="_Toc110441735"/>
      <w:r w:rsidRPr="008D47AA">
        <w:t>TRANSPORTE DE MATERIAL HASTA 5KM</w:t>
      </w:r>
      <w:bookmarkEnd w:id="160"/>
    </w:p>
    <w:p w14:paraId="584BFFB7" w14:textId="4D60402C" w:rsidR="005A27E2" w:rsidRPr="00764D1B" w:rsidRDefault="005A27E2" w:rsidP="005A27E2">
      <w:pPr>
        <w:rPr>
          <w:rFonts w:cs="Arial"/>
          <w:b/>
        </w:rPr>
      </w:pPr>
      <w:r>
        <w:rPr>
          <w:rFonts w:cs="Arial"/>
          <w:b/>
        </w:rPr>
        <w:t xml:space="preserve">VER </w:t>
      </w:r>
      <w:r w:rsidR="00EE7F11">
        <w:rPr>
          <w:rFonts w:cs="Arial"/>
          <w:b/>
        </w:rPr>
        <w:t>2</w:t>
      </w:r>
      <w:r>
        <w:rPr>
          <w:rFonts w:cs="Arial"/>
          <w:b/>
        </w:rPr>
        <w:t>.1.3</w:t>
      </w:r>
    </w:p>
    <w:p w14:paraId="57927FB2" w14:textId="5E5CA842" w:rsidR="00B05648" w:rsidRDefault="001048F1" w:rsidP="00B05648">
      <w:pPr>
        <w:pStyle w:val="Ttulo3"/>
      </w:pPr>
      <w:bookmarkStart w:id="161" w:name="_Toc110441736"/>
      <w:r w:rsidRPr="00B05648">
        <w:t>RELLENO COMPACTADO CON PLANCHA, MATERIAL DE MEJORAMIENTO (INC. TRANSPORTE)</w:t>
      </w:r>
      <w:bookmarkEnd w:id="161"/>
    </w:p>
    <w:p w14:paraId="68908632" w14:textId="321518FA" w:rsidR="0011671C" w:rsidRPr="0011671C" w:rsidRDefault="00B05648" w:rsidP="0011671C">
      <w:pPr>
        <w:rPr>
          <w:b/>
          <w:bCs/>
          <w:lang w:eastAsia="es-ES"/>
        </w:rPr>
      </w:pPr>
      <w:bookmarkStart w:id="162" w:name="_Hlk101570358"/>
      <w:r w:rsidRPr="008A1E34">
        <w:rPr>
          <w:b/>
          <w:bCs/>
          <w:lang w:eastAsia="es-ES"/>
        </w:rPr>
        <w:t>Descripción:</w:t>
      </w:r>
    </w:p>
    <w:p w14:paraId="0357DD8B" w14:textId="426B8689" w:rsidR="0011671C" w:rsidRPr="0011671C" w:rsidRDefault="0011671C" w:rsidP="0011671C">
      <w:pPr>
        <w:rPr>
          <w:lang w:eastAsia="es-ES"/>
        </w:rPr>
      </w:pPr>
      <w:r w:rsidRPr="0011671C">
        <w:rPr>
          <w:lang w:eastAsia="es-ES"/>
        </w:rPr>
        <w:t>Para este trabajo se deberá limpiar la capa vegetal para luego proceder al relleno correspondiente con material de mejoramiento, autorizado por Fiscalización. El relleno deberá ser compactado y la densidad de compactación deberá ser no menor al 95% de la densidad máxima según el ensayo AASHTO T180 D (modificado).</w:t>
      </w:r>
    </w:p>
    <w:bookmarkEnd w:id="162"/>
    <w:p w14:paraId="03C08DAA" w14:textId="77777777" w:rsidR="00B05648" w:rsidRDefault="00B05648" w:rsidP="00B05648">
      <w:pPr>
        <w:rPr>
          <w:lang w:eastAsia="es-ES"/>
        </w:rPr>
      </w:pPr>
      <w:r w:rsidRPr="008A1E34">
        <w:rPr>
          <w:b/>
          <w:bCs/>
          <w:lang w:eastAsia="es-ES"/>
        </w:rPr>
        <w:t>Unidad:</w:t>
      </w:r>
      <w:r>
        <w:rPr>
          <w:b/>
          <w:bCs/>
          <w:lang w:eastAsia="es-ES"/>
        </w:rPr>
        <w:t xml:space="preserve"> </w:t>
      </w:r>
      <w:r>
        <w:rPr>
          <w:lang w:eastAsia="es-ES"/>
        </w:rPr>
        <w:t xml:space="preserve">metro cúbico </w:t>
      </w:r>
      <w:r w:rsidRPr="008A1E34">
        <w:rPr>
          <w:lang w:eastAsia="es-ES"/>
        </w:rPr>
        <w:t>(</w:t>
      </w:r>
      <w:r>
        <w:rPr>
          <w:lang w:eastAsia="es-ES"/>
        </w:rPr>
        <w:t>m3</w:t>
      </w:r>
      <w:r w:rsidRPr="008A1E34">
        <w:rPr>
          <w:lang w:eastAsia="es-ES"/>
        </w:rPr>
        <w:t>)</w:t>
      </w:r>
    </w:p>
    <w:p w14:paraId="0D076CE8" w14:textId="5DBE62BB" w:rsidR="00B05648" w:rsidRPr="008A1E34" w:rsidRDefault="00B05648" w:rsidP="00B05648">
      <w:pPr>
        <w:rPr>
          <w:b/>
          <w:bCs/>
          <w:lang w:eastAsia="es-ES"/>
        </w:rPr>
      </w:pPr>
      <w:r w:rsidRPr="00D60DA4">
        <w:rPr>
          <w:b/>
          <w:bCs/>
          <w:lang w:eastAsia="es-ES"/>
        </w:rPr>
        <w:t>Código:</w:t>
      </w:r>
      <w:r>
        <w:rPr>
          <w:lang w:eastAsia="es-ES"/>
        </w:rPr>
        <w:t xml:space="preserve"> </w:t>
      </w:r>
      <w:r w:rsidRPr="00B05648">
        <w:rPr>
          <w:lang w:eastAsia="es-ES"/>
        </w:rPr>
        <w:t>552015</w:t>
      </w:r>
    </w:p>
    <w:p w14:paraId="6685CD60" w14:textId="77777777" w:rsidR="009206BC" w:rsidRDefault="009206BC" w:rsidP="009206BC">
      <w:pPr>
        <w:rPr>
          <w:b/>
          <w:color w:val="000000"/>
        </w:rPr>
      </w:pPr>
      <w:r>
        <w:rPr>
          <w:b/>
          <w:color w:val="000000"/>
        </w:rPr>
        <w:t xml:space="preserve">Equipo mínimo: </w:t>
      </w:r>
      <w:r w:rsidRPr="009206BC">
        <w:rPr>
          <w:bCs/>
          <w:color w:val="000000"/>
        </w:rPr>
        <w:t>Herramienta menor % mano de obra, Volqueta de 8 m3, Retroexcavadora, Plancha vibratoria, Tanquero de agua.</w:t>
      </w:r>
    </w:p>
    <w:p w14:paraId="3624BCE8" w14:textId="77777777" w:rsidR="009206BC" w:rsidRDefault="009206BC" w:rsidP="009206BC">
      <w:pPr>
        <w:rPr>
          <w:b/>
          <w:color w:val="000000"/>
        </w:rPr>
      </w:pPr>
      <w:r>
        <w:rPr>
          <w:b/>
          <w:color w:val="000000"/>
        </w:rPr>
        <w:t xml:space="preserve">Materiales mínimos: </w:t>
      </w:r>
      <w:r w:rsidRPr="009206BC">
        <w:rPr>
          <w:bCs/>
          <w:color w:val="000000"/>
        </w:rPr>
        <w:t>Material de mejoramiento puesto en obra, Agua.</w:t>
      </w:r>
    </w:p>
    <w:p w14:paraId="182CFCF9" w14:textId="3A6FF2BD" w:rsidR="00B05648" w:rsidRDefault="009206BC" w:rsidP="009206BC">
      <w:pPr>
        <w:rPr>
          <w:lang w:eastAsia="es-ES"/>
        </w:rPr>
      </w:pPr>
      <w:r>
        <w:rPr>
          <w:b/>
          <w:color w:val="000000"/>
        </w:rPr>
        <w:t xml:space="preserve">Mano de Obra calificada: </w:t>
      </w:r>
      <w:r w:rsidRPr="009206BC">
        <w:rPr>
          <w:bCs/>
          <w:color w:val="000000"/>
        </w:rPr>
        <w:t>Chofer volquetas (Estr. Oc. C1), Operador de retroexcavadora, Chofer tanqueros (Estr. Oc. C1), Peón.</w:t>
      </w:r>
      <w:r w:rsidR="00B05648">
        <w:rPr>
          <w:rFonts w:cs="Arial"/>
          <w:b/>
          <w:color w:val="000000"/>
          <w:szCs w:val="20"/>
        </w:rPr>
        <w:t xml:space="preserve"> </w:t>
      </w:r>
    </w:p>
    <w:p w14:paraId="10F18944" w14:textId="15BE2468" w:rsidR="00B05648" w:rsidRDefault="0011671C" w:rsidP="00B05648">
      <w:pPr>
        <w:rPr>
          <w:b/>
          <w:bCs/>
          <w:lang w:eastAsia="es-ES"/>
        </w:rPr>
      </w:pPr>
      <w:bookmarkStart w:id="163" w:name="_Hlk101570374"/>
      <w:r>
        <w:rPr>
          <w:b/>
          <w:bCs/>
          <w:lang w:eastAsia="es-ES"/>
        </w:rPr>
        <w:lastRenderedPageBreak/>
        <w:t>Especificaciones</w:t>
      </w:r>
      <w:r w:rsidR="00B05648" w:rsidRPr="008A1E34">
        <w:rPr>
          <w:b/>
          <w:bCs/>
          <w:lang w:eastAsia="es-ES"/>
        </w:rPr>
        <w:t>:</w:t>
      </w:r>
    </w:p>
    <w:p w14:paraId="4EE9677A" w14:textId="3A876DE4" w:rsidR="0011671C" w:rsidRPr="0011671C" w:rsidRDefault="0011671C" w:rsidP="0011671C">
      <w:pPr>
        <w:rPr>
          <w:lang w:eastAsia="es-ES"/>
        </w:rPr>
      </w:pPr>
      <w:r w:rsidRPr="0011671C">
        <w:rPr>
          <w:lang w:eastAsia="es-ES"/>
        </w:rPr>
        <w:t>Requisitos de graduación</w:t>
      </w:r>
    </w:p>
    <w:p w14:paraId="35507D55" w14:textId="788FA1EF" w:rsidR="0011671C" w:rsidRPr="0011671C" w:rsidRDefault="0011671C" w:rsidP="0011671C">
      <w:pPr>
        <w:rPr>
          <w:lang w:eastAsia="es-ES"/>
        </w:rPr>
      </w:pPr>
      <w:r w:rsidRPr="0011671C">
        <w:rPr>
          <w:lang w:eastAsia="es-ES"/>
        </w:rPr>
        <w:t xml:space="preserve">Tamiz </w:t>
      </w:r>
      <w:r w:rsidRPr="0011671C">
        <w:rPr>
          <w:lang w:eastAsia="es-ES"/>
        </w:rPr>
        <w:tab/>
      </w:r>
      <w:r w:rsidRPr="0011671C">
        <w:rPr>
          <w:lang w:eastAsia="es-ES"/>
        </w:rPr>
        <w:tab/>
        <w:t>% que pasa</w:t>
      </w:r>
    </w:p>
    <w:p w14:paraId="6BE4F9B9" w14:textId="1C2EBA94" w:rsidR="0011671C" w:rsidRPr="0011671C" w:rsidRDefault="0011671C" w:rsidP="0011671C">
      <w:pPr>
        <w:rPr>
          <w:lang w:eastAsia="es-ES"/>
        </w:rPr>
      </w:pPr>
      <w:r w:rsidRPr="0011671C">
        <w:rPr>
          <w:lang w:eastAsia="es-ES"/>
        </w:rPr>
        <w:t xml:space="preserve"> 3"</w:t>
      </w:r>
      <w:r w:rsidRPr="0011671C">
        <w:rPr>
          <w:lang w:eastAsia="es-ES"/>
        </w:rPr>
        <w:tab/>
      </w:r>
      <w:r>
        <w:rPr>
          <w:lang w:eastAsia="es-ES"/>
        </w:rPr>
        <w:tab/>
      </w:r>
      <w:r w:rsidRPr="0011671C">
        <w:rPr>
          <w:lang w:eastAsia="es-ES"/>
        </w:rPr>
        <w:t>100%</w:t>
      </w:r>
    </w:p>
    <w:p w14:paraId="4A4D11DD" w14:textId="01D26587" w:rsidR="0011671C" w:rsidRPr="0011671C" w:rsidRDefault="0011671C" w:rsidP="0011671C">
      <w:pPr>
        <w:rPr>
          <w:lang w:eastAsia="es-ES"/>
        </w:rPr>
      </w:pPr>
      <w:r w:rsidRPr="0011671C">
        <w:rPr>
          <w:lang w:eastAsia="es-ES"/>
        </w:rPr>
        <w:t>No. 4</w:t>
      </w:r>
      <w:r>
        <w:rPr>
          <w:lang w:eastAsia="es-ES"/>
        </w:rPr>
        <w:tab/>
      </w:r>
      <w:r>
        <w:rPr>
          <w:lang w:eastAsia="es-ES"/>
        </w:rPr>
        <w:tab/>
      </w:r>
      <w:r w:rsidRPr="0011671C">
        <w:rPr>
          <w:lang w:eastAsia="es-ES"/>
        </w:rPr>
        <w:t>30-70</w:t>
      </w:r>
    </w:p>
    <w:p w14:paraId="3642A9B7" w14:textId="47B87171" w:rsidR="0011671C" w:rsidRPr="0011671C" w:rsidRDefault="0011671C" w:rsidP="0011671C">
      <w:pPr>
        <w:rPr>
          <w:lang w:eastAsia="es-ES"/>
        </w:rPr>
      </w:pPr>
      <w:r w:rsidRPr="0011671C">
        <w:rPr>
          <w:lang w:eastAsia="es-ES"/>
        </w:rPr>
        <w:t>No. 200</w:t>
      </w:r>
      <w:r w:rsidRPr="0011671C">
        <w:rPr>
          <w:lang w:eastAsia="es-ES"/>
        </w:rPr>
        <w:tab/>
      </w:r>
      <w:r>
        <w:rPr>
          <w:lang w:eastAsia="es-ES"/>
        </w:rPr>
        <w:tab/>
      </w:r>
      <w:r w:rsidRPr="0011671C">
        <w:rPr>
          <w:lang w:eastAsia="es-ES"/>
        </w:rPr>
        <w:t>0-20</w:t>
      </w:r>
    </w:p>
    <w:p w14:paraId="59DB8A3D" w14:textId="0216F9EE" w:rsidR="0011671C" w:rsidRPr="0011671C" w:rsidRDefault="0011671C" w:rsidP="0011671C">
      <w:pPr>
        <w:rPr>
          <w:lang w:eastAsia="es-ES"/>
        </w:rPr>
      </w:pPr>
      <w:r w:rsidRPr="0011671C">
        <w:rPr>
          <w:lang w:eastAsia="es-ES"/>
        </w:rPr>
        <w:t>La porción que pasa el tamiz No. 40, deberá tener un límite líquido menor o igual a 35% y un índice de plasticidad menor o igual a 15 %, de acuerdo a lo determinado según AASHTO T-89 y T-90.</w:t>
      </w:r>
    </w:p>
    <w:p w14:paraId="56532398" w14:textId="77777777" w:rsidR="0011671C" w:rsidRPr="0011671C" w:rsidRDefault="0011671C" w:rsidP="0011671C">
      <w:pPr>
        <w:rPr>
          <w:lang w:eastAsia="es-ES"/>
        </w:rPr>
      </w:pPr>
      <w:r w:rsidRPr="0011671C">
        <w:rPr>
          <w:lang w:eastAsia="es-ES"/>
        </w:rPr>
        <w:t>El Valor Relativo de Soporte (VRS) será mayor 20%.</w:t>
      </w:r>
    </w:p>
    <w:p w14:paraId="3EA9AEB1" w14:textId="4E896B77" w:rsidR="0011671C" w:rsidRPr="0011671C" w:rsidRDefault="0011671C" w:rsidP="0011671C">
      <w:pPr>
        <w:rPr>
          <w:lang w:eastAsia="es-ES"/>
        </w:rPr>
      </w:pPr>
      <w:r w:rsidRPr="0011671C">
        <w:rPr>
          <w:lang w:eastAsia="es-ES"/>
        </w:rPr>
        <w:t>Los agregados gruesos deberán tener un porcentaje de desgaste, no mayor del 50% a 500 revoluciones, determinado según ensayo ASTM 131.</w:t>
      </w:r>
    </w:p>
    <w:p w14:paraId="1D2BC102" w14:textId="501A5799" w:rsidR="00B05648" w:rsidRDefault="00B05648" w:rsidP="00B05648">
      <w:pPr>
        <w:rPr>
          <w:b/>
          <w:bCs/>
          <w:lang w:eastAsia="es-ES"/>
        </w:rPr>
      </w:pPr>
      <w:r w:rsidRPr="008A1E34">
        <w:rPr>
          <w:b/>
          <w:bCs/>
          <w:lang w:eastAsia="es-ES"/>
        </w:rPr>
        <w:t>Medición y Pago:</w:t>
      </w:r>
    </w:p>
    <w:p w14:paraId="10F15BC2" w14:textId="75DCCC81" w:rsidR="00E21B27" w:rsidRPr="00E21B27" w:rsidRDefault="00E21B27" w:rsidP="00E21B27">
      <w:pPr>
        <w:rPr>
          <w:lang w:eastAsia="es-ES"/>
        </w:rPr>
      </w:pPr>
      <w:r w:rsidRPr="00E21B27">
        <w:rPr>
          <w:lang w:eastAsia="es-ES"/>
        </w:rPr>
        <w:t>Las mediciones para la determinación de volúmenes de relleno se las efectuará en obra en base a los datos del Proyecto, y será medido el volumen compactado, es decir no se considerará el esponjamiento.  No se descontará el área de los pozos para compensar el costo del recrecido de los mismos.</w:t>
      </w:r>
    </w:p>
    <w:p w14:paraId="12EEBC6A" w14:textId="329E6860" w:rsidR="00E21B27" w:rsidRPr="00E21B27" w:rsidRDefault="00E21B27" w:rsidP="00E21B27">
      <w:pPr>
        <w:rPr>
          <w:lang w:eastAsia="es-ES"/>
        </w:rPr>
      </w:pPr>
      <w:r w:rsidRPr="00E21B27">
        <w:rPr>
          <w:lang w:eastAsia="es-ES"/>
        </w:rPr>
        <w:t xml:space="preserve">Las cantidades determinadas anteriormente se pagarán a los valores de los precios unitarios de relleno con material de mejoramiento. </w:t>
      </w:r>
    </w:p>
    <w:p w14:paraId="6BBEE906" w14:textId="77777777" w:rsidR="00E21B27" w:rsidRPr="00E21B27" w:rsidRDefault="00E21B27" w:rsidP="00E21B27">
      <w:pPr>
        <w:rPr>
          <w:lang w:eastAsia="es-ES"/>
        </w:rPr>
      </w:pPr>
      <w:r w:rsidRPr="00E21B27">
        <w:rPr>
          <w:lang w:eastAsia="es-ES"/>
        </w:rPr>
        <w:t>Este precio y pago constituirá la compensación total por la extracción, suministro, manipuleo y transporte del material de ser el caso; y toda la mano de obra, equipo, herramientas, materiales y operaciones conexas, necesarios para ejecutar los trabajos descritos en esta sección.</w:t>
      </w:r>
    </w:p>
    <w:p w14:paraId="1D9F55C3" w14:textId="15FE8611" w:rsidR="00E21B27" w:rsidRPr="00E21B27" w:rsidRDefault="00E21B27" w:rsidP="00E21B27">
      <w:pPr>
        <w:rPr>
          <w:lang w:eastAsia="es-ES"/>
        </w:rPr>
      </w:pPr>
      <w:r w:rsidRPr="00E21B27">
        <w:rPr>
          <w:lang w:eastAsia="es-ES"/>
        </w:rPr>
        <w:t>El rubro será pagado por metro cubico m3.</w:t>
      </w:r>
      <w:bookmarkEnd w:id="163"/>
    </w:p>
    <w:p w14:paraId="32983242" w14:textId="01AF28DB" w:rsidR="00B05648" w:rsidRDefault="001048F1" w:rsidP="00B05648">
      <w:pPr>
        <w:pStyle w:val="Ttulo3"/>
      </w:pPr>
      <w:bookmarkStart w:id="164" w:name="_Toc110441737"/>
      <w:r w:rsidRPr="00B05648">
        <w:t>RELLENO COMPACTADO CON PLANCHA, MATERIAL DE SITIO</w:t>
      </w:r>
      <w:bookmarkEnd w:id="164"/>
    </w:p>
    <w:p w14:paraId="496AFF0F" w14:textId="6336A46F" w:rsidR="00B05648" w:rsidRPr="005A27E2" w:rsidRDefault="005A27E2" w:rsidP="00B05648">
      <w:pPr>
        <w:rPr>
          <w:rFonts w:cs="Arial"/>
          <w:b/>
        </w:rPr>
      </w:pPr>
      <w:r>
        <w:rPr>
          <w:rFonts w:cs="Arial"/>
          <w:b/>
        </w:rPr>
        <w:t xml:space="preserve">VER </w:t>
      </w:r>
      <w:r w:rsidR="00EE7F11">
        <w:rPr>
          <w:rFonts w:cs="Arial"/>
          <w:b/>
        </w:rPr>
        <w:t>2</w:t>
      </w:r>
      <w:r>
        <w:rPr>
          <w:rFonts w:cs="Arial"/>
          <w:b/>
        </w:rPr>
        <w:t>.2.3</w:t>
      </w:r>
      <w:r w:rsidRPr="00764D1B">
        <w:rPr>
          <w:rFonts w:cs="Arial"/>
          <w:b/>
        </w:rPr>
        <w:t xml:space="preserve"> </w:t>
      </w:r>
    </w:p>
    <w:p w14:paraId="28C7BC71" w14:textId="459047A9" w:rsidR="00B05648" w:rsidRPr="002F19D8" w:rsidRDefault="00AD0C1D" w:rsidP="00B05648">
      <w:pPr>
        <w:pStyle w:val="Ttulo3"/>
      </w:pPr>
      <w:bookmarkStart w:id="165" w:name="_Toc110441738"/>
      <w:r w:rsidRPr="002F19D8">
        <w:t>SUM. E INST. DE GEOMALLA</w:t>
      </w:r>
      <w:bookmarkEnd w:id="165"/>
    </w:p>
    <w:p w14:paraId="1194F44D" w14:textId="0772226E" w:rsidR="00B05648" w:rsidRDefault="00B05648" w:rsidP="00B05648">
      <w:pPr>
        <w:rPr>
          <w:b/>
          <w:bCs/>
          <w:lang w:eastAsia="es-ES"/>
        </w:rPr>
      </w:pPr>
      <w:r w:rsidRPr="008A1E34">
        <w:rPr>
          <w:b/>
          <w:bCs/>
          <w:lang w:eastAsia="es-ES"/>
        </w:rPr>
        <w:t>Descripción:</w:t>
      </w:r>
    </w:p>
    <w:p w14:paraId="409F7E93" w14:textId="068F11BF" w:rsidR="0072582D" w:rsidRDefault="0072582D" w:rsidP="00B05648">
      <w:pPr>
        <w:rPr>
          <w:b/>
          <w:bCs/>
          <w:lang w:eastAsia="es-ES"/>
        </w:rPr>
      </w:pPr>
      <w:r>
        <w:t>Este trabajo consistirá en la implementación de un sistema de estabilización de suelos blandos mediante una estabilización mecánica mediante la instalación de diferentes capas de geomalla estructural polimérica triaxial a ser usada en combinación con un agregado de suelo adecuado y clasificado. El objetivo de la obra de mejoramiento es el de reducir o evitar la subexcavación y elevar la capacidad portante (aumento de CBR) del terreno mediante la inclusión de la geomalla.</w:t>
      </w:r>
    </w:p>
    <w:p w14:paraId="1A6CD8C2" w14:textId="3CA72780" w:rsidR="00B05648" w:rsidRDefault="00B05648" w:rsidP="00B05648">
      <w:pPr>
        <w:rPr>
          <w:lang w:eastAsia="es-ES"/>
        </w:rPr>
      </w:pPr>
      <w:r w:rsidRPr="008A1E34">
        <w:rPr>
          <w:b/>
          <w:bCs/>
          <w:lang w:eastAsia="es-ES"/>
        </w:rPr>
        <w:t>Unidad:</w:t>
      </w:r>
      <w:r>
        <w:rPr>
          <w:b/>
          <w:bCs/>
          <w:lang w:eastAsia="es-ES"/>
        </w:rPr>
        <w:t xml:space="preserve"> </w:t>
      </w:r>
      <w:r w:rsidR="00AD6F7E">
        <w:rPr>
          <w:lang w:eastAsia="es-ES"/>
        </w:rPr>
        <w:t>metro cuadrado</w:t>
      </w:r>
      <w:r>
        <w:rPr>
          <w:lang w:eastAsia="es-ES"/>
        </w:rPr>
        <w:t xml:space="preserve"> </w:t>
      </w:r>
      <w:r w:rsidRPr="008A1E34">
        <w:rPr>
          <w:lang w:eastAsia="es-ES"/>
        </w:rPr>
        <w:t>(</w:t>
      </w:r>
      <w:r w:rsidR="00AD6F7E">
        <w:rPr>
          <w:lang w:eastAsia="es-ES"/>
        </w:rPr>
        <w:t>m2</w:t>
      </w:r>
      <w:r w:rsidRPr="008A1E34">
        <w:rPr>
          <w:lang w:eastAsia="es-ES"/>
        </w:rPr>
        <w:t>)</w:t>
      </w:r>
    </w:p>
    <w:p w14:paraId="5CC45973" w14:textId="776C0287" w:rsidR="00B05648" w:rsidRPr="008A1E34" w:rsidRDefault="00B05648" w:rsidP="00B05648">
      <w:pPr>
        <w:rPr>
          <w:b/>
          <w:bCs/>
          <w:lang w:eastAsia="es-ES"/>
        </w:rPr>
      </w:pPr>
      <w:r w:rsidRPr="00D60DA4">
        <w:rPr>
          <w:b/>
          <w:bCs/>
          <w:lang w:eastAsia="es-ES"/>
        </w:rPr>
        <w:t>Código:</w:t>
      </w:r>
      <w:r>
        <w:rPr>
          <w:lang w:eastAsia="es-ES"/>
        </w:rPr>
        <w:t xml:space="preserve"> </w:t>
      </w:r>
      <w:r w:rsidR="00AD6F7E" w:rsidRPr="00AD6F7E">
        <w:rPr>
          <w:lang w:eastAsia="es-ES"/>
        </w:rPr>
        <w:t>533005</w:t>
      </w:r>
    </w:p>
    <w:p w14:paraId="0A57B329" w14:textId="77777777" w:rsidR="009206BC" w:rsidRDefault="009206BC" w:rsidP="009206BC">
      <w:pPr>
        <w:rPr>
          <w:b/>
          <w:color w:val="000000"/>
        </w:rPr>
      </w:pPr>
      <w:r>
        <w:rPr>
          <w:b/>
          <w:color w:val="000000"/>
        </w:rPr>
        <w:t xml:space="preserve">Equipo mínimo: </w:t>
      </w:r>
      <w:r w:rsidRPr="009206BC">
        <w:rPr>
          <w:bCs/>
          <w:color w:val="000000"/>
        </w:rPr>
        <w:t>Herramienta menor.</w:t>
      </w:r>
    </w:p>
    <w:p w14:paraId="6180EBCF" w14:textId="77777777" w:rsidR="009206BC" w:rsidRDefault="009206BC" w:rsidP="009206BC">
      <w:pPr>
        <w:rPr>
          <w:b/>
          <w:color w:val="000000"/>
        </w:rPr>
      </w:pPr>
      <w:r>
        <w:rPr>
          <w:b/>
          <w:color w:val="000000"/>
        </w:rPr>
        <w:t xml:space="preserve">Materiales mínimos: </w:t>
      </w:r>
      <w:r w:rsidRPr="009206BC">
        <w:rPr>
          <w:bCs/>
          <w:color w:val="000000"/>
        </w:rPr>
        <w:t>Geomalla Triaxial.</w:t>
      </w:r>
    </w:p>
    <w:p w14:paraId="30EC0BC8" w14:textId="3C63D6C5" w:rsidR="00B05648" w:rsidRDefault="009206BC" w:rsidP="009206BC">
      <w:pPr>
        <w:rPr>
          <w:rFonts w:cs="Arial"/>
          <w:b/>
          <w:color w:val="000000"/>
          <w:szCs w:val="20"/>
        </w:rPr>
      </w:pPr>
      <w:r>
        <w:rPr>
          <w:b/>
          <w:color w:val="000000"/>
        </w:rPr>
        <w:lastRenderedPageBreak/>
        <w:t xml:space="preserve">Mano de Obra calificada: </w:t>
      </w:r>
      <w:r w:rsidRPr="009206BC">
        <w:rPr>
          <w:bCs/>
          <w:color w:val="000000"/>
        </w:rPr>
        <w:t>Peón.</w:t>
      </w:r>
      <w:r w:rsidR="00B05648">
        <w:rPr>
          <w:rFonts w:cs="Arial"/>
          <w:b/>
          <w:color w:val="000000"/>
          <w:szCs w:val="20"/>
        </w:rPr>
        <w:t xml:space="preserve"> </w:t>
      </w:r>
    </w:p>
    <w:p w14:paraId="5D33171C" w14:textId="20D00ED3" w:rsidR="0072582D" w:rsidRDefault="0072582D" w:rsidP="009206BC">
      <w:pPr>
        <w:rPr>
          <w:rFonts w:cs="Arial"/>
          <w:b/>
          <w:color w:val="000000"/>
          <w:szCs w:val="20"/>
        </w:rPr>
      </w:pPr>
      <w:r>
        <w:rPr>
          <w:rFonts w:cs="Arial"/>
          <w:b/>
          <w:color w:val="000000"/>
          <w:szCs w:val="20"/>
        </w:rPr>
        <w:t>Especificaciones:</w:t>
      </w:r>
    </w:p>
    <w:p w14:paraId="68D58533" w14:textId="24D2B092" w:rsidR="0072582D" w:rsidRDefault="0072582D" w:rsidP="009206BC">
      <w:r>
        <w:t>Las geomallas triaxiales deberán ser elaboradas con elementos a partir de láminas de resinas selectas de polipropileno, perforadas y estiradas uniformemente en tres direcciones con una apertura triangular. La geomalla triaxial íntegramente formada deberá poseer completa continuidad de todas las propiedades y contar con las siguientes características:</w:t>
      </w:r>
    </w:p>
    <w:p w14:paraId="72640145" w14:textId="77777777" w:rsidR="0072582D" w:rsidRDefault="0072582D" w:rsidP="00B43004">
      <w:pPr>
        <w:pStyle w:val="Prrafodelista"/>
        <w:numPr>
          <w:ilvl w:val="0"/>
          <w:numId w:val="23"/>
        </w:numPr>
      </w:pPr>
      <w:r>
        <w:t xml:space="preserve">Ser química y biológicamente inertes y resistentes a procesos degenerativos de los suelos. </w:t>
      </w:r>
    </w:p>
    <w:p w14:paraId="15A044F3" w14:textId="77777777" w:rsidR="002F19D8" w:rsidRDefault="0072582D" w:rsidP="00B43004">
      <w:pPr>
        <w:pStyle w:val="Prrafodelista"/>
        <w:numPr>
          <w:ilvl w:val="0"/>
          <w:numId w:val="23"/>
        </w:numPr>
      </w:pPr>
      <w:r>
        <w:t xml:space="preserve">Ser resistentes al desgaste, rasgaduras y punzonamiento. </w:t>
      </w:r>
    </w:p>
    <w:p w14:paraId="77BC074C" w14:textId="77777777" w:rsidR="002F19D8" w:rsidRDefault="0072582D" w:rsidP="00B43004">
      <w:pPr>
        <w:pStyle w:val="Prrafodelista"/>
        <w:numPr>
          <w:ilvl w:val="0"/>
          <w:numId w:val="23"/>
        </w:numPr>
      </w:pPr>
      <w:r>
        <w:t>Generar una transmisión radial (360°) de esfuerzos al suelo de fundación.</w:t>
      </w:r>
    </w:p>
    <w:p w14:paraId="3CC101FE" w14:textId="5880A2AD" w:rsidR="002F19D8" w:rsidRDefault="0072582D" w:rsidP="00B43004">
      <w:pPr>
        <w:pStyle w:val="Prrafodelista"/>
        <w:numPr>
          <w:ilvl w:val="0"/>
          <w:numId w:val="23"/>
        </w:numPr>
      </w:pPr>
      <w:r>
        <w:t>Rigidez a la flexión y rigidez torsional</w:t>
      </w:r>
    </w:p>
    <w:p w14:paraId="59EDB4FE" w14:textId="77777777" w:rsidR="002F19D8" w:rsidRDefault="002F19D8" w:rsidP="002F19D8">
      <w:pPr>
        <w:pStyle w:val="Prrafodelista"/>
        <w:ind w:left="720"/>
      </w:pPr>
    </w:p>
    <w:p w14:paraId="36FA6A8F" w14:textId="0B61655D" w:rsidR="00B05648" w:rsidRDefault="00B05648" w:rsidP="00B05648">
      <w:pPr>
        <w:rPr>
          <w:b/>
          <w:bCs/>
          <w:lang w:eastAsia="es-ES"/>
        </w:rPr>
      </w:pPr>
      <w:r w:rsidRPr="008A1E34">
        <w:rPr>
          <w:b/>
          <w:bCs/>
          <w:lang w:eastAsia="es-ES"/>
        </w:rPr>
        <w:t>Medición y Pago:</w:t>
      </w:r>
    </w:p>
    <w:p w14:paraId="327A5B28" w14:textId="288813F3" w:rsidR="0072582D" w:rsidRDefault="0072582D" w:rsidP="00B05648">
      <w:pPr>
        <w:rPr>
          <w:b/>
          <w:bCs/>
          <w:lang w:eastAsia="es-ES"/>
        </w:rPr>
      </w:pPr>
      <w:r>
        <w:t>El rubro se medirá en metros cuadrados de geomalla suministrados, incluyendo el suministro de los m2 de geomalla traslapados.</w:t>
      </w:r>
    </w:p>
    <w:p w14:paraId="3FD6CDC3" w14:textId="6FEB8498" w:rsidR="00B05648" w:rsidRPr="00636AC4" w:rsidRDefault="00AD0C1D" w:rsidP="00B05648">
      <w:pPr>
        <w:pStyle w:val="Ttulo3"/>
      </w:pPr>
      <w:bookmarkStart w:id="166" w:name="_Toc110441739"/>
      <w:r w:rsidRPr="00636AC4">
        <w:t>REPLANTILLO CAPA TENSORA E = 30 CM</w:t>
      </w:r>
      <w:bookmarkEnd w:id="166"/>
    </w:p>
    <w:p w14:paraId="2EA07534" w14:textId="04329420" w:rsidR="00B05648" w:rsidRDefault="00B05648" w:rsidP="00B05648">
      <w:pPr>
        <w:rPr>
          <w:b/>
          <w:bCs/>
          <w:lang w:eastAsia="es-ES"/>
        </w:rPr>
      </w:pPr>
      <w:r w:rsidRPr="008A1E34">
        <w:rPr>
          <w:b/>
          <w:bCs/>
          <w:lang w:eastAsia="es-ES"/>
        </w:rPr>
        <w:t>Descripción:</w:t>
      </w:r>
    </w:p>
    <w:p w14:paraId="2369316B" w14:textId="2A57511F" w:rsidR="00055264" w:rsidRPr="00055264" w:rsidRDefault="00055264" w:rsidP="00B05648">
      <w:pPr>
        <w:rPr>
          <w:lang w:eastAsia="es-ES"/>
        </w:rPr>
      </w:pPr>
      <w:r>
        <w:rPr>
          <w:lang w:eastAsia="es-ES"/>
        </w:rPr>
        <w:t>Este rubro comprende todas las actividades que debe realizar el constructor para la realización y colocación de una capa tensora a la profundidad de desplante indicada en los estudios respectivos.</w:t>
      </w:r>
    </w:p>
    <w:p w14:paraId="5CBD0AAE" w14:textId="651FFCBE" w:rsidR="00B05648" w:rsidRDefault="00B05648" w:rsidP="00B05648">
      <w:pPr>
        <w:rPr>
          <w:lang w:eastAsia="es-ES"/>
        </w:rPr>
      </w:pPr>
      <w:r w:rsidRPr="008A1E34">
        <w:rPr>
          <w:b/>
          <w:bCs/>
          <w:lang w:eastAsia="es-ES"/>
        </w:rPr>
        <w:t>Unidad:</w:t>
      </w:r>
      <w:r>
        <w:rPr>
          <w:b/>
          <w:bCs/>
          <w:lang w:eastAsia="es-ES"/>
        </w:rPr>
        <w:t xml:space="preserve"> </w:t>
      </w:r>
      <w:r>
        <w:rPr>
          <w:lang w:eastAsia="es-ES"/>
        </w:rPr>
        <w:t xml:space="preserve">metro </w:t>
      </w:r>
      <w:r w:rsidR="00AD6F7E">
        <w:rPr>
          <w:lang w:eastAsia="es-ES"/>
        </w:rPr>
        <w:t>cuadrado</w:t>
      </w:r>
      <w:r w:rsidRPr="008A1E34">
        <w:rPr>
          <w:lang w:eastAsia="es-ES"/>
        </w:rPr>
        <w:t xml:space="preserve"> (</w:t>
      </w:r>
      <w:r>
        <w:rPr>
          <w:lang w:eastAsia="es-ES"/>
        </w:rPr>
        <w:t>m</w:t>
      </w:r>
      <w:r w:rsidR="00AD6F7E">
        <w:rPr>
          <w:lang w:eastAsia="es-ES"/>
        </w:rPr>
        <w:t>2</w:t>
      </w:r>
      <w:r w:rsidRPr="008A1E34">
        <w:rPr>
          <w:lang w:eastAsia="es-ES"/>
        </w:rPr>
        <w:t>)</w:t>
      </w:r>
    </w:p>
    <w:p w14:paraId="5B4F974A" w14:textId="4DE38D8F" w:rsidR="00B05648" w:rsidRPr="008A1E34" w:rsidRDefault="00B05648" w:rsidP="00B05648">
      <w:pPr>
        <w:rPr>
          <w:b/>
          <w:bCs/>
          <w:lang w:eastAsia="es-ES"/>
        </w:rPr>
      </w:pPr>
      <w:r w:rsidRPr="00D60DA4">
        <w:rPr>
          <w:b/>
          <w:bCs/>
          <w:lang w:eastAsia="es-ES"/>
        </w:rPr>
        <w:t>Código:</w:t>
      </w:r>
      <w:r>
        <w:rPr>
          <w:lang w:eastAsia="es-ES"/>
        </w:rPr>
        <w:t xml:space="preserve"> </w:t>
      </w:r>
      <w:r w:rsidR="00AD6F7E" w:rsidRPr="00AD6F7E">
        <w:rPr>
          <w:lang w:eastAsia="es-ES"/>
        </w:rPr>
        <w:t>527079</w:t>
      </w:r>
    </w:p>
    <w:p w14:paraId="3C88ACC6" w14:textId="77777777" w:rsidR="009206BC" w:rsidRDefault="009206BC" w:rsidP="009206BC">
      <w:pPr>
        <w:rPr>
          <w:b/>
          <w:color w:val="000000"/>
        </w:rPr>
      </w:pPr>
      <w:r>
        <w:rPr>
          <w:b/>
          <w:color w:val="000000"/>
        </w:rPr>
        <w:t xml:space="preserve">Equipo mínimo: </w:t>
      </w:r>
      <w:r w:rsidRPr="009206BC">
        <w:rPr>
          <w:bCs/>
          <w:color w:val="000000"/>
        </w:rPr>
        <w:t>Herramienta menor, Rodillo Vibratorio.</w:t>
      </w:r>
    </w:p>
    <w:p w14:paraId="62590297" w14:textId="145F9152" w:rsidR="009206BC" w:rsidRDefault="009206BC" w:rsidP="009206BC">
      <w:pPr>
        <w:rPr>
          <w:b/>
          <w:color w:val="000000"/>
        </w:rPr>
      </w:pPr>
      <w:r>
        <w:rPr>
          <w:b/>
          <w:color w:val="000000"/>
        </w:rPr>
        <w:t xml:space="preserve">Materiales mínimos: </w:t>
      </w:r>
      <w:r w:rsidRPr="009206BC">
        <w:rPr>
          <w:bCs/>
          <w:color w:val="000000"/>
        </w:rPr>
        <w:t>Cemento</w:t>
      </w:r>
      <w:r w:rsidR="00636AC4">
        <w:rPr>
          <w:bCs/>
          <w:color w:val="000000"/>
        </w:rPr>
        <w:t xml:space="preserve"> portland tipo 1</w:t>
      </w:r>
      <w:r w:rsidRPr="009206BC">
        <w:rPr>
          <w:bCs/>
          <w:color w:val="000000"/>
        </w:rPr>
        <w:t xml:space="preserve">, Grava </w:t>
      </w:r>
      <w:r w:rsidR="00636AC4">
        <w:rPr>
          <w:bCs/>
          <w:color w:val="000000"/>
        </w:rPr>
        <w:t>homogenizada</w:t>
      </w:r>
      <w:r w:rsidRPr="009206BC">
        <w:rPr>
          <w:bCs/>
          <w:color w:val="000000"/>
        </w:rPr>
        <w:t>, Agua.</w:t>
      </w:r>
    </w:p>
    <w:p w14:paraId="34FEA529" w14:textId="0BC552D2" w:rsidR="00B05648" w:rsidRDefault="009206BC" w:rsidP="009206BC">
      <w:pPr>
        <w:rPr>
          <w:lang w:eastAsia="es-ES"/>
        </w:rPr>
      </w:pPr>
      <w:r>
        <w:rPr>
          <w:b/>
          <w:color w:val="000000"/>
        </w:rPr>
        <w:t xml:space="preserve">Mano de Obra calificada: </w:t>
      </w:r>
      <w:r w:rsidRPr="009206BC">
        <w:rPr>
          <w:bCs/>
          <w:color w:val="000000"/>
        </w:rPr>
        <w:t>Maestro de Obra, Operador de rodillo autopropulsado, Peón.</w:t>
      </w:r>
      <w:r w:rsidR="00B05648">
        <w:rPr>
          <w:rFonts w:cs="Arial"/>
          <w:b/>
          <w:color w:val="000000"/>
          <w:szCs w:val="20"/>
        </w:rPr>
        <w:t xml:space="preserve"> </w:t>
      </w:r>
    </w:p>
    <w:p w14:paraId="2812DDE7" w14:textId="2DC1FD35" w:rsidR="00B05648" w:rsidRDefault="00B05648" w:rsidP="00B05648">
      <w:pPr>
        <w:rPr>
          <w:b/>
          <w:bCs/>
          <w:lang w:eastAsia="es-ES"/>
        </w:rPr>
      </w:pPr>
      <w:r w:rsidRPr="008A1E34">
        <w:rPr>
          <w:b/>
          <w:bCs/>
          <w:lang w:eastAsia="es-ES"/>
        </w:rPr>
        <w:t>Ejecución y complementación:</w:t>
      </w:r>
    </w:p>
    <w:p w14:paraId="61ADBCFE" w14:textId="04EC43A6" w:rsidR="009348C4" w:rsidRDefault="009348C4" w:rsidP="00B05648">
      <w:pPr>
        <w:rPr>
          <w:lang w:eastAsia="es-ES"/>
        </w:rPr>
      </w:pPr>
      <w:r>
        <w:rPr>
          <w:lang w:eastAsia="es-ES"/>
        </w:rPr>
        <w:t xml:space="preserve">Para la ejecución de este rubro </w:t>
      </w:r>
      <w:r w:rsidR="00384205">
        <w:rPr>
          <w:lang w:eastAsia="es-ES"/>
        </w:rPr>
        <w:t xml:space="preserve">es necesario que se encuentre realizado y aprobado por parte de la Fiscalización el nivel de desplante para proceder con la colocación de la capa tensora. </w:t>
      </w:r>
    </w:p>
    <w:p w14:paraId="76EBEEC0" w14:textId="1EB54E0D" w:rsidR="00384205" w:rsidRPr="009348C4" w:rsidRDefault="00384205" w:rsidP="00B05648">
      <w:pPr>
        <w:rPr>
          <w:lang w:eastAsia="es-ES"/>
        </w:rPr>
      </w:pPr>
      <w:r>
        <w:rPr>
          <w:lang w:eastAsia="es-ES"/>
        </w:rPr>
        <w:t>La capa tensora se colocará de un espesor de 30 cm, esta capa se aplica a la profundidad de desplante para conseguir una mayor rigidez en el suelo y de esta manera uniformizar los asentamientos en el mismo. La fiscalización deberá verificar el espesor</w:t>
      </w:r>
      <w:r w:rsidR="008825EB">
        <w:rPr>
          <w:lang w:eastAsia="es-ES"/>
        </w:rPr>
        <w:t xml:space="preserve"> y la resistencia. En caso de que esta capa no se encuentre a entera satisfacción de la Fiscalización el Contratista deberá realizar nuevamente el trabajo a su costo, no se pagarán cantidades extras.</w:t>
      </w:r>
    </w:p>
    <w:p w14:paraId="76D7AFBF" w14:textId="6CAE32DC" w:rsidR="00B05648" w:rsidRDefault="00B05648" w:rsidP="00B05648">
      <w:pPr>
        <w:rPr>
          <w:b/>
          <w:bCs/>
          <w:lang w:eastAsia="es-ES"/>
        </w:rPr>
      </w:pPr>
      <w:r w:rsidRPr="008A1E34">
        <w:rPr>
          <w:b/>
          <w:bCs/>
          <w:lang w:eastAsia="es-ES"/>
        </w:rPr>
        <w:t>Medición y Pago:</w:t>
      </w:r>
    </w:p>
    <w:p w14:paraId="71E2068C" w14:textId="077937C5" w:rsidR="00055264" w:rsidRPr="00055264" w:rsidRDefault="00055264" w:rsidP="00B05648">
      <w:pPr>
        <w:rPr>
          <w:lang w:eastAsia="es-ES"/>
        </w:rPr>
      </w:pPr>
      <w:r>
        <w:rPr>
          <w:lang w:eastAsia="es-ES"/>
        </w:rPr>
        <w:t xml:space="preserve">La medición de este rubro se realizará en metros cuadrados (m2) con una aproximación de dos decimales, el pago se </w:t>
      </w:r>
      <w:r w:rsidR="007A125C">
        <w:rPr>
          <w:lang w:eastAsia="es-ES"/>
        </w:rPr>
        <w:t>realizará</w:t>
      </w:r>
      <w:r w:rsidR="009348C4">
        <w:rPr>
          <w:lang w:eastAsia="es-ES"/>
        </w:rPr>
        <w:t xml:space="preserve"> al precio contractual</w:t>
      </w:r>
      <w:r>
        <w:rPr>
          <w:lang w:eastAsia="es-ES"/>
        </w:rPr>
        <w:t xml:space="preserve"> únicamente cuando se cuente con la aprobación de fiscalización</w:t>
      </w:r>
      <w:r w:rsidR="009348C4">
        <w:rPr>
          <w:lang w:eastAsia="es-ES"/>
        </w:rPr>
        <w:t xml:space="preserve">. </w:t>
      </w:r>
    </w:p>
    <w:p w14:paraId="4B7E2181" w14:textId="734FCB42" w:rsidR="00B05648" w:rsidRDefault="00C647E8" w:rsidP="00B05648">
      <w:pPr>
        <w:pStyle w:val="Ttulo3"/>
      </w:pPr>
      <w:bookmarkStart w:id="167" w:name="_Toc110441740"/>
      <w:r w:rsidRPr="00AD6F7E">
        <w:lastRenderedPageBreak/>
        <w:t>ACERO DE REFUERZO EN BARRAS</w:t>
      </w:r>
      <w:bookmarkEnd w:id="167"/>
    </w:p>
    <w:p w14:paraId="49306A4C" w14:textId="39FE2B51" w:rsidR="00B05648" w:rsidRPr="00A96BAD" w:rsidRDefault="00A96BAD" w:rsidP="00B05648">
      <w:pPr>
        <w:rPr>
          <w:rFonts w:cs="Arial"/>
          <w:b/>
        </w:rPr>
      </w:pPr>
      <w:r>
        <w:rPr>
          <w:rFonts w:cs="Arial"/>
          <w:b/>
        </w:rPr>
        <w:t xml:space="preserve">VER </w:t>
      </w:r>
      <w:r w:rsidR="001C60D0">
        <w:rPr>
          <w:rFonts w:cs="Arial"/>
          <w:b/>
        </w:rPr>
        <w:t>2</w:t>
      </w:r>
      <w:r>
        <w:rPr>
          <w:rFonts w:cs="Arial"/>
          <w:b/>
        </w:rPr>
        <w:t>.2.5</w:t>
      </w:r>
    </w:p>
    <w:p w14:paraId="616ACA03" w14:textId="52AF4EC0" w:rsidR="00B05648" w:rsidRPr="00591BA4" w:rsidRDefault="00C647E8" w:rsidP="00B05648">
      <w:pPr>
        <w:pStyle w:val="Ttulo3"/>
      </w:pPr>
      <w:bookmarkStart w:id="168" w:name="_Toc110441741"/>
      <w:r w:rsidRPr="00591BA4">
        <w:t>HORMIGÓN SIMPLE F"C=240 KG/CM</w:t>
      </w:r>
      <w:r w:rsidRPr="00591BA4">
        <w:rPr>
          <w:vertAlign w:val="superscript"/>
        </w:rPr>
        <w:t>2</w:t>
      </w:r>
      <w:r w:rsidRPr="00591BA4">
        <w:t xml:space="preserve"> (INCLUYE IMPERMEABILIZANTE, PLASTIFICANTE Y ENCOFRADO)</w:t>
      </w:r>
      <w:bookmarkEnd w:id="168"/>
    </w:p>
    <w:p w14:paraId="58D4BE37" w14:textId="77777777" w:rsidR="00B05648" w:rsidRDefault="00B05648" w:rsidP="00B05648">
      <w:pPr>
        <w:rPr>
          <w:b/>
          <w:bCs/>
          <w:lang w:eastAsia="es-ES"/>
        </w:rPr>
      </w:pPr>
      <w:r w:rsidRPr="008A1E34">
        <w:rPr>
          <w:b/>
          <w:bCs/>
          <w:lang w:eastAsia="es-ES"/>
        </w:rPr>
        <w:t>Descripción:</w:t>
      </w:r>
    </w:p>
    <w:p w14:paraId="5880D13E" w14:textId="6F3B4E8D" w:rsidR="00364175" w:rsidRPr="0020252B" w:rsidRDefault="00364175" w:rsidP="00B05648">
      <w:pPr>
        <w:rPr>
          <w:bCs/>
          <w:lang w:eastAsia="es-ES"/>
        </w:rPr>
      </w:pPr>
      <w:r w:rsidRPr="009E012A">
        <w:rPr>
          <w:bCs/>
          <w:lang w:eastAsia="es-ES"/>
        </w:rPr>
        <w:t xml:space="preserve">Este </w:t>
      </w:r>
      <w:r w:rsidR="009E012A" w:rsidRPr="009E012A">
        <w:rPr>
          <w:bCs/>
          <w:lang w:eastAsia="es-ES"/>
        </w:rPr>
        <w:t xml:space="preserve">tiene igual </w:t>
      </w:r>
      <w:r w:rsidR="00FC66AC" w:rsidRPr="009E012A">
        <w:rPr>
          <w:bCs/>
          <w:lang w:eastAsia="es-ES"/>
        </w:rPr>
        <w:t>definición</w:t>
      </w:r>
      <w:r w:rsidR="009E012A" w:rsidRPr="009E012A">
        <w:rPr>
          <w:bCs/>
          <w:lang w:eastAsia="es-ES"/>
        </w:rPr>
        <w:t xml:space="preserve"> a la dada que el rubro </w:t>
      </w:r>
      <w:r w:rsidR="009E012A" w:rsidRPr="0020252B">
        <w:rPr>
          <w:bCs/>
          <w:i/>
          <w:lang w:eastAsia="es-ES"/>
        </w:rPr>
        <w:t>552019</w:t>
      </w:r>
      <w:r w:rsidR="0020252B" w:rsidRPr="0020252B">
        <w:rPr>
          <w:bCs/>
          <w:i/>
          <w:lang w:eastAsia="es-ES"/>
        </w:rPr>
        <w:t xml:space="preserve"> </w:t>
      </w:r>
      <w:r w:rsidR="009E012A" w:rsidRPr="0020252B">
        <w:rPr>
          <w:bCs/>
          <w:i/>
          <w:lang w:eastAsia="es-ES"/>
        </w:rPr>
        <w:t>HORMIGÓN SIMPLE F"C=240 KG/CM2 (INCLUYE ENCOFRADO)</w:t>
      </w:r>
      <w:r w:rsidR="0020252B">
        <w:rPr>
          <w:bCs/>
          <w:i/>
          <w:lang w:eastAsia="es-ES"/>
        </w:rPr>
        <w:t xml:space="preserve"> </w:t>
      </w:r>
      <w:r w:rsidR="0020252B">
        <w:rPr>
          <w:bCs/>
          <w:lang w:eastAsia="es-ES"/>
        </w:rPr>
        <w:t>con la diferencia de que la resistencia de este rubro incluye impermeabilizante y plastificante.</w:t>
      </w:r>
    </w:p>
    <w:p w14:paraId="749217BF" w14:textId="6136213C" w:rsidR="00B05648" w:rsidRDefault="00B05648" w:rsidP="00B05648">
      <w:pPr>
        <w:rPr>
          <w:lang w:eastAsia="es-ES"/>
        </w:rPr>
      </w:pPr>
      <w:r w:rsidRPr="008A1E34">
        <w:rPr>
          <w:b/>
          <w:bCs/>
          <w:lang w:eastAsia="es-ES"/>
        </w:rPr>
        <w:t>Unidad:</w:t>
      </w:r>
      <w:r>
        <w:rPr>
          <w:b/>
          <w:bCs/>
          <w:lang w:eastAsia="es-ES"/>
        </w:rPr>
        <w:t xml:space="preserve"> </w:t>
      </w:r>
      <w:r w:rsidR="00AD6F7E">
        <w:rPr>
          <w:lang w:eastAsia="es-ES"/>
        </w:rPr>
        <w:t>metro cúbico</w:t>
      </w:r>
      <w:r w:rsidRPr="008A1E34">
        <w:rPr>
          <w:lang w:eastAsia="es-ES"/>
        </w:rPr>
        <w:t xml:space="preserve"> (</w:t>
      </w:r>
      <w:r w:rsidR="00AD6F7E">
        <w:rPr>
          <w:lang w:eastAsia="es-ES"/>
        </w:rPr>
        <w:t>m3</w:t>
      </w:r>
      <w:r w:rsidRPr="008A1E34">
        <w:rPr>
          <w:lang w:eastAsia="es-ES"/>
        </w:rPr>
        <w:t>)</w:t>
      </w:r>
    </w:p>
    <w:p w14:paraId="23A5FD70" w14:textId="10A68CB0" w:rsidR="00B05648" w:rsidRPr="008A1E34" w:rsidRDefault="00B05648" w:rsidP="00B05648">
      <w:pPr>
        <w:rPr>
          <w:b/>
          <w:bCs/>
          <w:lang w:eastAsia="es-ES"/>
        </w:rPr>
      </w:pPr>
      <w:r w:rsidRPr="00D60DA4">
        <w:rPr>
          <w:b/>
          <w:bCs/>
          <w:lang w:eastAsia="es-ES"/>
        </w:rPr>
        <w:t>Código:</w:t>
      </w:r>
      <w:r>
        <w:rPr>
          <w:lang w:eastAsia="es-ES"/>
        </w:rPr>
        <w:t xml:space="preserve"> </w:t>
      </w:r>
      <w:r w:rsidR="00AD6F7E" w:rsidRPr="00AD6F7E">
        <w:rPr>
          <w:lang w:eastAsia="es-ES"/>
        </w:rPr>
        <w:t>552144</w:t>
      </w:r>
    </w:p>
    <w:p w14:paraId="0135CC7F" w14:textId="77777777" w:rsidR="009206BC" w:rsidRDefault="009206BC" w:rsidP="009206BC">
      <w:pPr>
        <w:rPr>
          <w:b/>
          <w:color w:val="000000"/>
        </w:rPr>
      </w:pPr>
      <w:r>
        <w:rPr>
          <w:b/>
          <w:color w:val="000000"/>
        </w:rPr>
        <w:t xml:space="preserve">Equipo mínimo: </w:t>
      </w:r>
      <w:r w:rsidRPr="009206BC">
        <w:rPr>
          <w:bCs/>
          <w:color w:val="000000"/>
        </w:rPr>
        <w:t>Herramienta menor % mano de obra, Concretera de un Saco, Vibrador.</w:t>
      </w:r>
    </w:p>
    <w:p w14:paraId="07F2C4CF" w14:textId="542815D7" w:rsidR="009206BC" w:rsidRDefault="009206BC" w:rsidP="009206BC">
      <w:pPr>
        <w:rPr>
          <w:b/>
          <w:color w:val="000000"/>
        </w:rPr>
      </w:pPr>
      <w:r>
        <w:rPr>
          <w:b/>
          <w:color w:val="000000"/>
        </w:rPr>
        <w:t xml:space="preserve">Materiales mínimos: </w:t>
      </w:r>
      <w:r w:rsidRPr="009206BC">
        <w:rPr>
          <w:bCs/>
          <w:color w:val="000000"/>
        </w:rPr>
        <w:t>Cemento</w:t>
      </w:r>
      <w:r w:rsidR="00FC66AC">
        <w:rPr>
          <w:bCs/>
          <w:color w:val="000000"/>
        </w:rPr>
        <w:t xml:space="preserve"> portland tipo 1</w:t>
      </w:r>
      <w:r w:rsidRPr="009206BC">
        <w:rPr>
          <w:bCs/>
          <w:color w:val="000000"/>
        </w:rPr>
        <w:t>, Arena p</w:t>
      </w:r>
      <w:r w:rsidR="00FC66AC">
        <w:rPr>
          <w:bCs/>
          <w:color w:val="000000"/>
        </w:rPr>
        <w:t>a</w:t>
      </w:r>
      <w:r w:rsidRPr="009206BC">
        <w:rPr>
          <w:bCs/>
          <w:color w:val="000000"/>
        </w:rPr>
        <w:t>ra</w:t>
      </w:r>
      <w:r w:rsidR="00FC66AC">
        <w:rPr>
          <w:bCs/>
          <w:color w:val="000000"/>
        </w:rPr>
        <w:t xml:space="preserve"> hormigón</w:t>
      </w:r>
      <w:r w:rsidRPr="009206BC">
        <w:rPr>
          <w:bCs/>
          <w:color w:val="000000"/>
        </w:rPr>
        <w:t xml:space="preserve">, Grava </w:t>
      </w:r>
      <w:r w:rsidR="00FC66AC">
        <w:rPr>
          <w:bCs/>
          <w:color w:val="000000"/>
        </w:rPr>
        <w:t>homogenizada</w:t>
      </w:r>
      <w:r w:rsidRPr="009206BC">
        <w:rPr>
          <w:bCs/>
          <w:color w:val="000000"/>
        </w:rPr>
        <w:t>, Agua, FA-111, acelerante plastificante para hormigon, Impermeabilizante, Clavos, Tabla para encofrado, Cuartones, Tira de madera de seique de 50 x 100 mm.</w:t>
      </w:r>
    </w:p>
    <w:p w14:paraId="3E406A25" w14:textId="0774F42C" w:rsidR="00B05648" w:rsidRDefault="009206BC" w:rsidP="009206BC">
      <w:pPr>
        <w:rPr>
          <w:lang w:eastAsia="es-ES"/>
        </w:rPr>
      </w:pPr>
      <w:r>
        <w:rPr>
          <w:b/>
          <w:color w:val="000000"/>
        </w:rPr>
        <w:t xml:space="preserve">Mano de Obra calificada: </w:t>
      </w:r>
      <w:r w:rsidRPr="009206BC">
        <w:rPr>
          <w:bCs/>
          <w:color w:val="000000"/>
        </w:rPr>
        <w:t>Operador de equipo liviano, Peón, Albañil, Maestro mayor en ejecución de obras civiles.</w:t>
      </w:r>
      <w:r w:rsidR="00B05648">
        <w:rPr>
          <w:rFonts w:cs="Arial"/>
          <w:b/>
          <w:color w:val="000000"/>
          <w:szCs w:val="20"/>
        </w:rPr>
        <w:t xml:space="preserve"> </w:t>
      </w:r>
    </w:p>
    <w:p w14:paraId="4834ED33" w14:textId="77777777" w:rsidR="00B05648" w:rsidRDefault="00B05648" w:rsidP="00B05648">
      <w:pPr>
        <w:rPr>
          <w:b/>
          <w:bCs/>
          <w:lang w:eastAsia="es-ES"/>
        </w:rPr>
      </w:pPr>
      <w:r w:rsidRPr="008A1E34">
        <w:rPr>
          <w:b/>
          <w:bCs/>
          <w:lang w:eastAsia="es-ES"/>
        </w:rPr>
        <w:t>Ejecución y complementación:</w:t>
      </w:r>
    </w:p>
    <w:p w14:paraId="6478B986" w14:textId="422BF2A9" w:rsidR="0020252B" w:rsidRDefault="0020252B" w:rsidP="00B05648">
      <w:pPr>
        <w:rPr>
          <w:b/>
          <w:szCs w:val="20"/>
        </w:rPr>
      </w:pPr>
      <w:r>
        <w:rPr>
          <w:b/>
          <w:szCs w:val="20"/>
        </w:rPr>
        <w:t>Aditivo:</w:t>
      </w:r>
    </w:p>
    <w:p w14:paraId="682A848D" w14:textId="5D6B52DB" w:rsidR="0020252B" w:rsidRPr="00591BA4" w:rsidRDefault="00961D21" w:rsidP="00B05648">
      <w:pPr>
        <w:rPr>
          <w:szCs w:val="20"/>
        </w:rPr>
      </w:pPr>
      <w:r w:rsidRPr="00591BA4">
        <w:rPr>
          <w:szCs w:val="20"/>
        </w:rPr>
        <w:t>Los principales aditivos  a emplearse serán: aditivos plastificante</w:t>
      </w:r>
      <w:r w:rsidR="00591BA4">
        <w:rPr>
          <w:szCs w:val="20"/>
        </w:rPr>
        <w:t>s</w:t>
      </w:r>
      <w:r w:rsidRPr="00591BA4">
        <w:rPr>
          <w:szCs w:val="20"/>
        </w:rPr>
        <w:t xml:space="preserve"> e </w:t>
      </w:r>
      <w:r w:rsidR="00591BA4" w:rsidRPr="00591BA4">
        <w:rPr>
          <w:szCs w:val="20"/>
        </w:rPr>
        <w:t>impermeabilizantes</w:t>
      </w:r>
      <w:r w:rsidRPr="00591BA4">
        <w:rPr>
          <w:szCs w:val="20"/>
        </w:rPr>
        <w:t>, los cuales deberán cumplir con los requerimientos de las normas ASTM-C494.</w:t>
      </w:r>
    </w:p>
    <w:p w14:paraId="4284608D" w14:textId="3F64FB2C" w:rsidR="00961D21" w:rsidRPr="00591BA4" w:rsidRDefault="00961D21" w:rsidP="00B05648">
      <w:pPr>
        <w:rPr>
          <w:szCs w:val="20"/>
        </w:rPr>
      </w:pPr>
      <w:r w:rsidRPr="00591BA4">
        <w:rPr>
          <w:szCs w:val="20"/>
        </w:rPr>
        <w:t xml:space="preserve">Dentro de los treinta días siguientes a la suscripción del contrato, el Contratista presentara a la </w:t>
      </w:r>
      <w:r w:rsidR="00591BA4" w:rsidRPr="00591BA4">
        <w:rPr>
          <w:szCs w:val="20"/>
        </w:rPr>
        <w:t>Fiscalización</w:t>
      </w:r>
      <w:r w:rsidRPr="00591BA4">
        <w:rPr>
          <w:szCs w:val="20"/>
        </w:rPr>
        <w:t xml:space="preserve"> para </w:t>
      </w:r>
      <w:r w:rsidR="00591BA4" w:rsidRPr="00591BA4">
        <w:rPr>
          <w:szCs w:val="20"/>
        </w:rPr>
        <w:t>aprobación</w:t>
      </w:r>
      <w:r w:rsidRPr="00591BA4">
        <w:rPr>
          <w:szCs w:val="20"/>
        </w:rPr>
        <w:t xml:space="preserve"> de cualquier aditivo, todos los datos técnicos actualizados del producto propuesto conjuntamente co</w:t>
      </w:r>
      <w:r w:rsidR="00591BA4">
        <w:rPr>
          <w:szCs w:val="20"/>
        </w:rPr>
        <w:t xml:space="preserve">n </w:t>
      </w:r>
      <w:r w:rsidRPr="00591BA4">
        <w:rPr>
          <w:szCs w:val="20"/>
        </w:rPr>
        <w:t xml:space="preserve"> l</w:t>
      </w:r>
      <w:r w:rsidR="00591BA4">
        <w:rPr>
          <w:szCs w:val="20"/>
        </w:rPr>
        <w:t>a</w:t>
      </w:r>
      <w:r w:rsidRPr="00591BA4">
        <w:rPr>
          <w:szCs w:val="20"/>
        </w:rPr>
        <w:t xml:space="preserve">s </w:t>
      </w:r>
      <w:r w:rsidR="00591BA4" w:rsidRPr="00591BA4">
        <w:rPr>
          <w:szCs w:val="20"/>
        </w:rPr>
        <w:t>certificaciones</w:t>
      </w:r>
      <w:r w:rsidRPr="00591BA4">
        <w:rPr>
          <w:szCs w:val="20"/>
        </w:rPr>
        <w:t xml:space="preserve"> necesarias </w:t>
      </w:r>
      <w:r w:rsidR="00591BA4" w:rsidRPr="00591BA4">
        <w:rPr>
          <w:szCs w:val="20"/>
        </w:rPr>
        <w:t>que garanticen su calidad a base de resultados de uso en obras similares. No se aceptaran aditivos que contengan cloruros de calcio, introductores de aire, o agentes espumantes.</w:t>
      </w:r>
    </w:p>
    <w:p w14:paraId="02B86A4D" w14:textId="6DD6C219" w:rsidR="00591BA4" w:rsidRPr="00591BA4" w:rsidRDefault="00591BA4" w:rsidP="00B05648">
      <w:pPr>
        <w:rPr>
          <w:szCs w:val="20"/>
        </w:rPr>
      </w:pPr>
      <w:r w:rsidRPr="00591BA4">
        <w:rPr>
          <w:szCs w:val="20"/>
        </w:rPr>
        <w:t>Para el control de calidad, el Contratista facilitará a la Fiscalización el acceso a los sitios de acopio, instalaciones y obras, sin restricción alguna. Este control no relevará al Contratista de su responsabilidad en el complimiento de las normas de calidad estipuladas.</w:t>
      </w:r>
    </w:p>
    <w:p w14:paraId="58E16F11" w14:textId="44E6C74D" w:rsidR="0020252B" w:rsidRPr="0020252B" w:rsidRDefault="0020252B" w:rsidP="00B05648">
      <w:pPr>
        <w:rPr>
          <w:b/>
          <w:szCs w:val="20"/>
        </w:rPr>
      </w:pPr>
      <w:r w:rsidRPr="0020252B">
        <w:rPr>
          <w:b/>
          <w:szCs w:val="20"/>
        </w:rPr>
        <w:t>Encofrado</w:t>
      </w:r>
      <w:r>
        <w:rPr>
          <w:b/>
          <w:szCs w:val="20"/>
        </w:rPr>
        <w:t>:</w:t>
      </w:r>
    </w:p>
    <w:p w14:paraId="372181A8" w14:textId="191B03D4" w:rsidR="0020252B" w:rsidRDefault="0020252B" w:rsidP="00B05648">
      <w:pPr>
        <w:rPr>
          <w:szCs w:val="20"/>
        </w:rPr>
      </w:pPr>
      <w:r>
        <w:rPr>
          <w:szCs w:val="20"/>
        </w:rPr>
        <w:t>Se entiende por encofrado las formas volumétricas que se confeccionan para dar la configuración final del concreto, que sea capaz de soportar con total seguridad todas las cargas verticales, los esfuerzos horizontales y la ejecución de vertido y vibrado del hormigón, con el fin de amoldarlo a la forma prevista y conseguir una estructura que cumpla con la resistencia, función, formas, líneas y dimensiones de los elementos especificados en planos y detalles del proyecto.</w:t>
      </w:r>
    </w:p>
    <w:p w14:paraId="1FC9DF3B" w14:textId="77777777" w:rsidR="0020252B" w:rsidRPr="0020252B" w:rsidRDefault="0020252B" w:rsidP="0020252B">
      <w:pPr>
        <w:rPr>
          <w:bCs/>
          <w:lang w:eastAsia="es-ES"/>
        </w:rPr>
      </w:pPr>
      <w:r w:rsidRPr="0020252B">
        <w:rPr>
          <w:bCs/>
          <w:lang w:eastAsia="es-ES"/>
        </w:rPr>
        <w:t>Para la fabricación y pruebas de resistencia de los encofrados ejecutados, se regirá a lo estipulado en la Sección 503. Hormigón estructural. Numeral 503-4.01. Obra falsa y encofrados, de las Especificaciones generales para construcción de caminos y puentes del MOP.</w:t>
      </w:r>
    </w:p>
    <w:p w14:paraId="1E859D46" w14:textId="77777777" w:rsidR="0020252B" w:rsidRPr="0020252B" w:rsidRDefault="0020252B" w:rsidP="0020252B">
      <w:pPr>
        <w:rPr>
          <w:bCs/>
          <w:lang w:eastAsia="es-ES"/>
        </w:rPr>
      </w:pPr>
      <w:r w:rsidRPr="0020252B">
        <w:rPr>
          <w:bCs/>
          <w:lang w:eastAsia="es-ES"/>
        </w:rPr>
        <w:t xml:space="preserve">• En la construcción de encofrados se verificará la ejecución de las ranuras, orificios, pasos, así como muescas y otras necesarias, relacionados con otros trabajos, así como el empotramiento </w:t>
      </w:r>
      <w:r w:rsidRPr="0020252B">
        <w:rPr>
          <w:bCs/>
          <w:lang w:eastAsia="es-ES"/>
        </w:rPr>
        <w:lastRenderedPageBreak/>
        <w:t>de elementos que quedarán embebidos en el hormigón. Se observará lo determinado en el Capítulo 6. Sección 6.3. Tuberías y conductos embebidos en el hormigón, del Código Ecuatoriano de la Construcción, Quinta edición, 1993.</w:t>
      </w:r>
    </w:p>
    <w:p w14:paraId="06EF3ACF" w14:textId="77777777" w:rsidR="0020252B" w:rsidRPr="0020252B" w:rsidRDefault="0020252B" w:rsidP="0020252B">
      <w:pPr>
        <w:rPr>
          <w:bCs/>
          <w:lang w:eastAsia="es-ES"/>
        </w:rPr>
      </w:pPr>
      <w:r w:rsidRPr="0020252B">
        <w:rPr>
          <w:bCs/>
          <w:lang w:eastAsia="es-ES"/>
        </w:rPr>
        <w:t>• Verificación de todas las juntas, las que deberán ser horizontales o verticales con los acanalados</w:t>
      </w:r>
    </w:p>
    <w:p w14:paraId="22AFC967" w14:textId="77777777" w:rsidR="0020252B" w:rsidRPr="0020252B" w:rsidRDefault="0020252B" w:rsidP="0020252B">
      <w:pPr>
        <w:rPr>
          <w:bCs/>
          <w:lang w:eastAsia="es-ES"/>
        </w:rPr>
      </w:pPr>
      <w:r w:rsidRPr="0020252B">
        <w:rPr>
          <w:bCs/>
          <w:lang w:eastAsia="es-ES"/>
        </w:rPr>
        <w:t>• (juntas de construcción) para fundiciones posteriores.</w:t>
      </w:r>
    </w:p>
    <w:p w14:paraId="4CCE42B8" w14:textId="77777777" w:rsidR="0020252B" w:rsidRPr="0020252B" w:rsidRDefault="0020252B" w:rsidP="0020252B">
      <w:pPr>
        <w:rPr>
          <w:bCs/>
          <w:lang w:eastAsia="es-ES"/>
        </w:rPr>
      </w:pPr>
      <w:r w:rsidRPr="0020252B">
        <w:rPr>
          <w:bCs/>
          <w:lang w:eastAsia="es-ES"/>
        </w:rPr>
        <w:t>• Revisión y verificación de los enlaces o uniones de los diferentes elementos que conforman el encofrado, lo que serán sólidos y sencillos, de modo que su montaje y desmontaje se verifique con facilidad.</w:t>
      </w:r>
    </w:p>
    <w:p w14:paraId="1FE25F91" w14:textId="77777777" w:rsidR="0020252B" w:rsidRPr="0020252B" w:rsidRDefault="0020252B" w:rsidP="0020252B">
      <w:pPr>
        <w:rPr>
          <w:bCs/>
          <w:lang w:eastAsia="es-ES"/>
        </w:rPr>
      </w:pPr>
      <w:r w:rsidRPr="0020252B">
        <w:rPr>
          <w:bCs/>
          <w:lang w:eastAsia="es-ES"/>
        </w:rPr>
        <w:t>• En los elementos de gran luz o volados, se verificará la disposición de una contra flecha para que una vez desencofrado y cargada la pieza de hormigón, esta conserve una ligera concavidad en su intradós.</w:t>
      </w:r>
    </w:p>
    <w:p w14:paraId="4A790588" w14:textId="77777777" w:rsidR="0020252B" w:rsidRPr="0020252B" w:rsidRDefault="0020252B" w:rsidP="0020252B">
      <w:pPr>
        <w:rPr>
          <w:bCs/>
          <w:lang w:eastAsia="es-ES"/>
        </w:rPr>
      </w:pPr>
      <w:r w:rsidRPr="0020252B">
        <w:rPr>
          <w:bCs/>
          <w:lang w:eastAsia="es-ES"/>
        </w:rPr>
        <w:t>• La construcción de los encofrados se ejecutará de forma que permita su remoción sin martilleo o uso de palancas contra el hormigón.</w:t>
      </w:r>
    </w:p>
    <w:p w14:paraId="1FD613AA" w14:textId="77777777" w:rsidR="0020252B" w:rsidRPr="0020252B" w:rsidRDefault="0020252B" w:rsidP="0020252B">
      <w:pPr>
        <w:rPr>
          <w:bCs/>
          <w:lang w:eastAsia="es-ES"/>
        </w:rPr>
      </w:pPr>
      <w:r w:rsidRPr="0020252B">
        <w:rPr>
          <w:bCs/>
          <w:lang w:eastAsia="es-ES"/>
        </w:rPr>
        <w:t>• Fiscalización podrá modificar el sistema en general si a su juicio no reúnen las condiciones de seguridad y eficiencia exigidas.</w:t>
      </w:r>
    </w:p>
    <w:p w14:paraId="72BD31C1" w14:textId="77777777" w:rsidR="0020252B" w:rsidRPr="0020252B" w:rsidRDefault="0020252B" w:rsidP="0020252B">
      <w:pPr>
        <w:rPr>
          <w:bCs/>
          <w:lang w:eastAsia="es-ES"/>
        </w:rPr>
      </w:pPr>
      <w:r w:rsidRPr="0020252B">
        <w:rPr>
          <w:bCs/>
          <w:lang w:eastAsia="es-ES"/>
        </w:rPr>
        <w:t>• Las superficies interiores deberán estar totalmente limpias y humedecerse antes de la colocación del hormigón.</w:t>
      </w:r>
    </w:p>
    <w:p w14:paraId="5F2AA083" w14:textId="77777777" w:rsidR="0020252B" w:rsidRPr="0020252B" w:rsidRDefault="0020252B" w:rsidP="0020252B">
      <w:pPr>
        <w:rPr>
          <w:bCs/>
          <w:lang w:eastAsia="es-ES"/>
        </w:rPr>
      </w:pPr>
      <w:r w:rsidRPr="0020252B">
        <w:rPr>
          <w:bCs/>
          <w:lang w:eastAsia="es-ES"/>
        </w:rPr>
        <w:t>• Para facilitar el desencofrado se puede utilizar aditivos para moldes, los que estarán exentos de sustancias perjudiciales para el hormigón y acero de refuerzo; además que no lo mancharán y se aplicará previo al armado de los encofrados y la colocación de los refuerzos.</w:t>
      </w:r>
    </w:p>
    <w:p w14:paraId="015CB4E9" w14:textId="77777777" w:rsidR="0020252B" w:rsidRPr="0020252B" w:rsidRDefault="0020252B" w:rsidP="0020252B">
      <w:pPr>
        <w:rPr>
          <w:bCs/>
          <w:lang w:eastAsia="es-ES"/>
        </w:rPr>
      </w:pPr>
      <w:r w:rsidRPr="0020252B">
        <w:rPr>
          <w:bCs/>
          <w:lang w:eastAsia="es-ES"/>
        </w:rPr>
        <w:t>• Mientras se ejecuta el armado del encofrado y al concluir éste, se verificará la nivelación, aplomado, apuntalamiento y escuadrado de la estructura, con la limpieza total posterior.</w:t>
      </w:r>
    </w:p>
    <w:p w14:paraId="62ACC554" w14:textId="5C94F0A9" w:rsidR="0020252B" w:rsidRPr="0020252B" w:rsidRDefault="0020252B" w:rsidP="0020252B">
      <w:pPr>
        <w:rPr>
          <w:bCs/>
          <w:lang w:eastAsia="es-ES"/>
        </w:rPr>
      </w:pPr>
      <w:r w:rsidRPr="0020252B">
        <w:rPr>
          <w:bCs/>
          <w:lang w:eastAsia="es-ES"/>
        </w:rPr>
        <w:t>• Para el armado del hierro, se preverán los recubrimientos mínimos para hormigón armado y fundido en obra, determinados en la sección 7.7.1 del Código Ecuatoriano de la Construcción. Quinta edición, 1993</w:t>
      </w:r>
    </w:p>
    <w:p w14:paraId="317C9C9D" w14:textId="77777777" w:rsidR="00B05648" w:rsidRDefault="00B05648" w:rsidP="00B05648">
      <w:pPr>
        <w:rPr>
          <w:b/>
          <w:bCs/>
          <w:lang w:eastAsia="es-ES"/>
        </w:rPr>
      </w:pPr>
      <w:r w:rsidRPr="008A1E34">
        <w:rPr>
          <w:b/>
          <w:bCs/>
          <w:lang w:eastAsia="es-ES"/>
        </w:rPr>
        <w:t>Medición y Pago:</w:t>
      </w:r>
    </w:p>
    <w:p w14:paraId="2B090447" w14:textId="5B47DD20" w:rsidR="0020252B" w:rsidRPr="0020252B" w:rsidRDefault="0020252B" w:rsidP="00B05648">
      <w:pPr>
        <w:rPr>
          <w:bCs/>
          <w:lang w:eastAsia="es-ES"/>
        </w:rPr>
      </w:pPr>
      <w:r w:rsidRPr="0020252B">
        <w:rPr>
          <w:bCs/>
          <w:lang w:eastAsia="es-ES"/>
        </w:rPr>
        <w:t>La medición se la hará en unidad de volumen y su pago será por metro cúbico “m³ “. Se cubicará las tres dimensiones del elemento ejecutado: largo, ancho y altura; es decir el volumen real del rubro ejecutado</w:t>
      </w:r>
    </w:p>
    <w:p w14:paraId="1490F9C5" w14:textId="6D33C9D1" w:rsidR="00B05648" w:rsidRDefault="00C647E8" w:rsidP="00B05648">
      <w:pPr>
        <w:pStyle w:val="Ttulo3"/>
      </w:pPr>
      <w:bookmarkStart w:id="169" w:name="_Toc110441742"/>
      <w:r w:rsidRPr="00AD6F7E">
        <w:t>VÁLVULA DE COMPUERTA TIPO GUILLOTINA</w:t>
      </w:r>
      <w:bookmarkEnd w:id="169"/>
    </w:p>
    <w:p w14:paraId="157DB699" w14:textId="6DA2BBE1" w:rsidR="00B05648" w:rsidRDefault="00A96BAD" w:rsidP="00B05648">
      <w:pPr>
        <w:rPr>
          <w:b/>
          <w:bCs/>
          <w:lang w:eastAsia="es-ES"/>
        </w:rPr>
      </w:pPr>
      <w:r>
        <w:rPr>
          <w:rFonts w:cs="Arial"/>
          <w:b/>
        </w:rPr>
        <w:t xml:space="preserve">VER </w:t>
      </w:r>
      <w:r w:rsidR="001C60D0">
        <w:rPr>
          <w:rFonts w:cs="Arial"/>
          <w:b/>
        </w:rPr>
        <w:t>2</w:t>
      </w:r>
      <w:r>
        <w:rPr>
          <w:rFonts w:cs="Arial"/>
          <w:b/>
        </w:rPr>
        <w:t>.2.8</w:t>
      </w:r>
    </w:p>
    <w:p w14:paraId="7946BB8C" w14:textId="26A83E7D" w:rsidR="007427CB" w:rsidRPr="00B27A48" w:rsidRDefault="00C647E8" w:rsidP="007427CB">
      <w:pPr>
        <w:pStyle w:val="Ttulo3"/>
      </w:pPr>
      <w:bookmarkStart w:id="170" w:name="_Toc110441743"/>
      <w:r w:rsidRPr="00B27A48">
        <w:t>SUM. E INST. DE VÁLVULA DE COMPUERTA D=400MM</w:t>
      </w:r>
      <w:bookmarkEnd w:id="170"/>
    </w:p>
    <w:p w14:paraId="1F720E37" w14:textId="60C4EDE4" w:rsidR="00CF645B" w:rsidRPr="00B27A48" w:rsidRDefault="00CF645B" w:rsidP="00262EF1">
      <w:pPr>
        <w:pStyle w:val="Ttulo3"/>
        <w:numPr>
          <w:ilvl w:val="0"/>
          <w:numId w:val="0"/>
        </w:numPr>
        <w:ind w:left="431" w:firstLine="277"/>
      </w:pPr>
      <w:bookmarkStart w:id="171" w:name="_Toc110441744"/>
      <w:r w:rsidRPr="00B27A48">
        <w:t>SUM. E INST. DE VÁLVULA DE COMPUERTA D=250MM</w:t>
      </w:r>
      <w:bookmarkEnd w:id="171"/>
    </w:p>
    <w:p w14:paraId="2995D17D" w14:textId="7DE72ED3" w:rsidR="007427CB" w:rsidRDefault="007427CB" w:rsidP="007427CB">
      <w:pPr>
        <w:rPr>
          <w:b/>
          <w:bCs/>
          <w:lang w:eastAsia="es-ES"/>
        </w:rPr>
      </w:pPr>
      <w:r w:rsidRPr="008A1E34">
        <w:rPr>
          <w:b/>
          <w:bCs/>
          <w:lang w:eastAsia="es-ES"/>
        </w:rPr>
        <w:t>Descripción:</w:t>
      </w:r>
    </w:p>
    <w:p w14:paraId="785B00EF" w14:textId="77777777" w:rsidR="00262EF1" w:rsidRDefault="00262EF1" w:rsidP="007427CB">
      <w:r>
        <w:t xml:space="preserve">Se entenderá por suministro e instalación de válvulas de compuerta el conjunto de operaciones que deberá ejecutar el Constructor para suministrar y colocar en los lugares que señale el proyecto y/o las órdenes del Ingeniero Fiscalizador de la Obra, las válvulas que se requieran. </w:t>
      </w:r>
    </w:p>
    <w:p w14:paraId="28FC3D2E" w14:textId="47FE0D8F" w:rsidR="00262EF1" w:rsidRDefault="00262EF1" w:rsidP="007427CB">
      <w:pPr>
        <w:rPr>
          <w:b/>
          <w:bCs/>
          <w:lang w:eastAsia="es-ES"/>
        </w:rPr>
      </w:pPr>
      <w:r>
        <w:lastRenderedPageBreak/>
        <w:t>Se entenderá por válvulas de compuerta, al dispositivo de cierre para regular el paso del agua por las tuberías.</w:t>
      </w:r>
    </w:p>
    <w:p w14:paraId="739263FA" w14:textId="77777777" w:rsidR="007427CB" w:rsidRDefault="007427CB" w:rsidP="007427CB">
      <w:pPr>
        <w:rPr>
          <w:lang w:eastAsia="es-ES"/>
        </w:rPr>
      </w:pPr>
      <w:r w:rsidRPr="008A1E34">
        <w:rPr>
          <w:b/>
          <w:bCs/>
          <w:lang w:eastAsia="es-ES"/>
        </w:rPr>
        <w:t>Unidad:</w:t>
      </w:r>
      <w:r>
        <w:rPr>
          <w:b/>
          <w:bCs/>
          <w:lang w:eastAsia="es-ES"/>
        </w:rPr>
        <w:t xml:space="preserve"> </w:t>
      </w:r>
      <w:r>
        <w:rPr>
          <w:lang w:eastAsia="es-ES"/>
        </w:rPr>
        <w:t>unidad</w:t>
      </w:r>
      <w:r w:rsidRPr="008A1E34">
        <w:rPr>
          <w:lang w:eastAsia="es-ES"/>
        </w:rPr>
        <w:t xml:space="preserve"> (</w:t>
      </w:r>
      <w:r>
        <w:rPr>
          <w:lang w:eastAsia="es-ES"/>
        </w:rPr>
        <w:t>u</w:t>
      </w:r>
      <w:r w:rsidRPr="008A1E34">
        <w:rPr>
          <w:lang w:eastAsia="es-ES"/>
        </w:rPr>
        <w:t>)</w:t>
      </w:r>
    </w:p>
    <w:p w14:paraId="5212572B" w14:textId="06982E32" w:rsidR="007427CB" w:rsidRPr="008A1E34" w:rsidRDefault="007427CB" w:rsidP="007427CB">
      <w:pPr>
        <w:rPr>
          <w:b/>
          <w:bCs/>
          <w:lang w:eastAsia="es-ES"/>
        </w:rPr>
      </w:pPr>
      <w:r w:rsidRPr="00D60DA4">
        <w:rPr>
          <w:b/>
          <w:bCs/>
          <w:lang w:eastAsia="es-ES"/>
        </w:rPr>
        <w:t>Código</w:t>
      </w:r>
      <w:r w:rsidR="004A228C">
        <w:rPr>
          <w:b/>
          <w:bCs/>
          <w:lang w:eastAsia="es-ES"/>
        </w:rPr>
        <w:t>s</w:t>
      </w:r>
      <w:r w:rsidRPr="00D60DA4">
        <w:rPr>
          <w:b/>
          <w:bCs/>
          <w:lang w:eastAsia="es-ES"/>
        </w:rPr>
        <w:t>:</w:t>
      </w:r>
      <w:r>
        <w:rPr>
          <w:lang w:eastAsia="es-ES"/>
        </w:rPr>
        <w:t xml:space="preserve"> </w:t>
      </w:r>
      <w:r w:rsidRPr="007427CB">
        <w:rPr>
          <w:lang w:eastAsia="es-ES"/>
        </w:rPr>
        <w:t>521041</w:t>
      </w:r>
      <w:r w:rsidR="00CF645B">
        <w:rPr>
          <w:lang w:eastAsia="es-ES"/>
        </w:rPr>
        <w:t xml:space="preserve">, </w:t>
      </w:r>
      <w:r w:rsidR="00CF645B" w:rsidRPr="007427CB">
        <w:rPr>
          <w:lang w:eastAsia="es-ES"/>
        </w:rPr>
        <w:t>521042</w:t>
      </w:r>
    </w:p>
    <w:p w14:paraId="4314C7F8" w14:textId="77777777" w:rsidR="00D370E7" w:rsidRDefault="00D370E7" w:rsidP="00D370E7">
      <w:pPr>
        <w:rPr>
          <w:b/>
          <w:color w:val="000000"/>
        </w:rPr>
      </w:pPr>
      <w:r>
        <w:rPr>
          <w:b/>
          <w:color w:val="000000"/>
        </w:rPr>
        <w:t xml:space="preserve">Equipo mínimo: </w:t>
      </w:r>
      <w:r w:rsidRPr="00D370E7">
        <w:rPr>
          <w:bCs/>
          <w:color w:val="000000"/>
        </w:rPr>
        <w:t>Herramienta menor.</w:t>
      </w:r>
    </w:p>
    <w:p w14:paraId="0F483A8E" w14:textId="72DDA9DF" w:rsidR="00D370E7" w:rsidRDefault="00D370E7" w:rsidP="00D370E7">
      <w:pPr>
        <w:rPr>
          <w:b/>
          <w:color w:val="000000"/>
        </w:rPr>
      </w:pPr>
      <w:r>
        <w:rPr>
          <w:b/>
          <w:color w:val="000000"/>
        </w:rPr>
        <w:t xml:space="preserve">Materiales mínimos: </w:t>
      </w:r>
      <w:r w:rsidRPr="00D370E7">
        <w:rPr>
          <w:bCs/>
          <w:color w:val="000000"/>
        </w:rPr>
        <w:t>Válvula de compuerta HF sello elástico extremo bridado PN10 dn=400mm</w:t>
      </w:r>
      <w:r w:rsidR="001C60D0">
        <w:rPr>
          <w:bCs/>
          <w:color w:val="000000"/>
        </w:rPr>
        <w:t xml:space="preserve">, </w:t>
      </w:r>
      <w:r w:rsidR="001C60D0" w:rsidRPr="00D370E7">
        <w:rPr>
          <w:bCs/>
          <w:color w:val="000000"/>
        </w:rPr>
        <w:t>dn=250mm</w:t>
      </w:r>
      <w:r w:rsidRPr="00D370E7">
        <w:rPr>
          <w:bCs/>
          <w:color w:val="000000"/>
        </w:rPr>
        <w:t>, Unión Dresser D=400 mm</w:t>
      </w:r>
      <w:r w:rsidR="00FD2777">
        <w:rPr>
          <w:bCs/>
          <w:color w:val="000000"/>
        </w:rPr>
        <w:t>, D=250 mm</w:t>
      </w:r>
      <w:r w:rsidRPr="00D370E7">
        <w:rPr>
          <w:bCs/>
          <w:color w:val="000000"/>
        </w:rPr>
        <w:t>, Perno galvanizado de 5/8" x 1 1/2".</w:t>
      </w:r>
    </w:p>
    <w:p w14:paraId="3C1157A8" w14:textId="60FB1BAC" w:rsidR="007427CB" w:rsidRDefault="00D370E7" w:rsidP="00D370E7">
      <w:pPr>
        <w:rPr>
          <w:lang w:eastAsia="es-ES"/>
        </w:rPr>
      </w:pPr>
      <w:r>
        <w:rPr>
          <w:b/>
          <w:color w:val="000000"/>
        </w:rPr>
        <w:t xml:space="preserve">Mano de Obra calificada: </w:t>
      </w:r>
      <w:r w:rsidRPr="00D370E7">
        <w:rPr>
          <w:bCs/>
          <w:color w:val="000000"/>
        </w:rPr>
        <w:t>Maestro de Obra, Plomero, Peón.</w:t>
      </w:r>
      <w:r w:rsidR="007427CB">
        <w:rPr>
          <w:rFonts w:cs="Arial"/>
          <w:b/>
          <w:color w:val="000000"/>
          <w:szCs w:val="20"/>
        </w:rPr>
        <w:t xml:space="preserve"> </w:t>
      </w:r>
    </w:p>
    <w:p w14:paraId="005C9476" w14:textId="336BFF7C" w:rsidR="007427CB" w:rsidRDefault="007427CB" w:rsidP="007427CB">
      <w:pPr>
        <w:rPr>
          <w:b/>
          <w:bCs/>
          <w:lang w:eastAsia="es-ES"/>
        </w:rPr>
      </w:pPr>
      <w:r w:rsidRPr="008A1E34">
        <w:rPr>
          <w:b/>
          <w:bCs/>
          <w:lang w:eastAsia="es-ES"/>
        </w:rPr>
        <w:t>Ejecución y complementación:</w:t>
      </w:r>
    </w:p>
    <w:p w14:paraId="47597D6A" w14:textId="77777777" w:rsidR="000704FB" w:rsidRDefault="000704FB" w:rsidP="007427CB">
      <w:r>
        <w:t xml:space="preserve">El Constructor proporcionará las válvulas de compuerta, piezas especiales y accesorios necesarios para su instalación que se requieran según el proyecto y/o las órdenes del ingeniero Fiscalizador. </w:t>
      </w:r>
    </w:p>
    <w:p w14:paraId="0F77D61B" w14:textId="77777777" w:rsidR="000704FB" w:rsidRDefault="000704FB" w:rsidP="007427CB">
      <w:r>
        <w:t xml:space="preserve">El Constructor deberá suministrar los empaques necesarios que se requieran para la instalación de las válvulas de compuerta. </w:t>
      </w:r>
    </w:p>
    <w:p w14:paraId="5134FFF8" w14:textId="035D835C" w:rsidR="000704FB" w:rsidRDefault="000704FB" w:rsidP="007427CB">
      <w:r>
        <w:t>Las uniones, válvulas de compuerta, tramos cortos y demás accesorios serán manejados cuidadosamente por el Constructor a fin de que no se deterioren. Previamente a su instalación el ingeniero Fiscalizador inspeccionará cada unidad para eliminar las que presenten algún defecto en su fabricación. Las piezas defectuosas serán retiradas de la obra y no podrán emplearse en ningún lugar de la misma, debiendo ser repuestas de la calidad exigida por el Constructor.</w:t>
      </w:r>
    </w:p>
    <w:p w14:paraId="23838CAB" w14:textId="77777777" w:rsidR="000704FB" w:rsidRDefault="000704FB" w:rsidP="007427CB">
      <w:r>
        <w:t xml:space="preserve">Antes de su instalación las uniones, válvulas de compuerta y demás accesorios deberán ser limpiadas de tierra, exceso de pintura, aceite, polvo o cualquier otro material que se encuentre en su interior o en las uniones. </w:t>
      </w:r>
    </w:p>
    <w:p w14:paraId="1E966048" w14:textId="77777777" w:rsidR="000704FB" w:rsidRDefault="000704FB" w:rsidP="007427CB">
      <w:r>
        <w:t xml:space="preserve">Específicamente las válvulas de compuerta se instalarán de acuerdo a la forma de la unión de que vengan provistas, y a los requerimientos del diseño. </w:t>
      </w:r>
    </w:p>
    <w:p w14:paraId="18803DC7" w14:textId="77777777" w:rsidR="000704FB" w:rsidRDefault="000704FB" w:rsidP="007427CB">
      <w:r>
        <w:t xml:space="preserve">Las válvulas se instalarán de acuerdo con las especificaciones especiales suministradas por el fabricante para su instalación. </w:t>
      </w:r>
    </w:p>
    <w:p w14:paraId="358500B8" w14:textId="09F85FCF" w:rsidR="000704FB" w:rsidRPr="008A1E34" w:rsidRDefault="000704FB" w:rsidP="007427CB">
      <w:pPr>
        <w:rPr>
          <w:b/>
          <w:bCs/>
          <w:lang w:eastAsia="es-ES"/>
        </w:rPr>
      </w:pPr>
      <w:r>
        <w:t>Para realizar la limpieza, desinfección y prueba de las válvulas de compuerta se hará en conjunto con la realización de la limpieza, desinfección y prueba de la conducción o red de distribución de agua potable.</w:t>
      </w:r>
    </w:p>
    <w:p w14:paraId="46E3970C" w14:textId="509340A5" w:rsidR="007427CB" w:rsidRDefault="007427CB" w:rsidP="00B05648">
      <w:pPr>
        <w:rPr>
          <w:b/>
          <w:bCs/>
          <w:lang w:eastAsia="es-ES"/>
        </w:rPr>
      </w:pPr>
      <w:r w:rsidRPr="008A1E34">
        <w:rPr>
          <w:b/>
          <w:bCs/>
          <w:lang w:eastAsia="es-ES"/>
        </w:rPr>
        <w:t>Medición y Pago:</w:t>
      </w:r>
    </w:p>
    <w:p w14:paraId="3C23CB9D" w14:textId="0F9BE44B" w:rsidR="00CF645B" w:rsidRDefault="00262EF1" w:rsidP="00B05648">
      <w:pPr>
        <w:rPr>
          <w:b/>
          <w:bCs/>
          <w:lang w:eastAsia="es-ES"/>
        </w:rPr>
      </w:pPr>
      <w:r>
        <w:t>Los trabajos que ejecute el Constructor para el suministro, colocación e instalación de válvulas de compuerta serán medidos para fines de pago en unidades colocadas de cada diámetro, de acuerdo con lo señalado en el proyecto y/o las órdenes por escrito del ingeniero Fiscalizador.</w:t>
      </w:r>
    </w:p>
    <w:p w14:paraId="4A6C2DB2" w14:textId="5FC8DD8E" w:rsidR="00FD2777" w:rsidRDefault="00FD2777" w:rsidP="007427CB">
      <w:pPr>
        <w:pStyle w:val="Ttulo3"/>
      </w:pPr>
      <w:bookmarkStart w:id="172" w:name="_Toc110441745"/>
      <w:r>
        <w:t>CAMARÁ DE 1.00 M HASTA 2.00 M</w:t>
      </w:r>
      <w:bookmarkEnd w:id="172"/>
    </w:p>
    <w:p w14:paraId="3A711442" w14:textId="77777777" w:rsidR="00FD2777" w:rsidRPr="00B54A07" w:rsidRDefault="00FD2777" w:rsidP="00FD2777">
      <w:pPr>
        <w:rPr>
          <w:rFonts w:cs="Arial"/>
          <w:b/>
        </w:rPr>
      </w:pPr>
      <w:r>
        <w:rPr>
          <w:rFonts w:cs="Arial"/>
          <w:b/>
        </w:rPr>
        <w:t>VER 2.2.10</w:t>
      </w:r>
    </w:p>
    <w:p w14:paraId="09C39AEF" w14:textId="3CCAC81F" w:rsidR="007427CB" w:rsidRDefault="00C647E8" w:rsidP="007427CB">
      <w:pPr>
        <w:pStyle w:val="Ttulo3"/>
      </w:pPr>
      <w:bookmarkStart w:id="173" w:name="_Toc110441746"/>
      <w:r w:rsidRPr="007427CB">
        <w:t>CAMA DE ARENA (INCLUYE TRANSPORTE)</w:t>
      </w:r>
      <w:bookmarkEnd w:id="173"/>
    </w:p>
    <w:p w14:paraId="301B8AFB" w14:textId="356FC934" w:rsidR="007427CB" w:rsidRDefault="007427CB" w:rsidP="007427CB">
      <w:pPr>
        <w:rPr>
          <w:b/>
          <w:bCs/>
          <w:lang w:eastAsia="es-ES"/>
        </w:rPr>
      </w:pPr>
      <w:bookmarkStart w:id="174" w:name="_Hlk101571419"/>
      <w:r w:rsidRPr="008A1E34">
        <w:rPr>
          <w:b/>
          <w:bCs/>
          <w:lang w:eastAsia="es-ES"/>
        </w:rPr>
        <w:t>Descripción:</w:t>
      </w:r>
    </w:p>
    <w:p w14:paraId="1C86ACF4" w14:textId="06CA49DF" w:rsidR="00E13386" w:rsidRPr="00E13386" w:rsidRDefault="00E13386" w:rsidP="007427CB">
      <w:pPr>
        <w:rPr>
          <w:lang w:eastAsia="es-ES"/>
        </w:rPr>
      </w:pPr>
      <w:r w:rsidRPr="00E13386">
        <w:rPr>
          <w:lang w:eastAsia="es-ES"/>
        </w:rPr>
        <w:lastRenderedPageBreak/>
        <w:t>El tipo y calidad de la cama de arena o replantillo de arena es muy importante para una buena instalación, la cual se puede lograr fácil y rápidamente, dando como resultado un alcantarillado sin problema.</w:t>
      </w:r>
    </w:p>
    <w:bookmarkEnd w:id="174"/>
    <w:p w14:paraId="2BAF95F4" w14:textId="11E6A203" w:rsidR="007427CB" w:rsidRDefault="007427CB" w:rsidP="007427CB">
      <w:pPr>
        <w:rPr>
          <w:lang w:eastAsia="es-ES"/>
        </w:rPr>
      </w:pPr>
      <w:r w:rsidRPr="008A1E34">
        <w:rPr>
          <w:b/>
          <w:bCs/>
          <w:lang w:eastAsia="es-ES"/>
        </w:rPr>
        <w:t>Unidad:</w:t>
      </w:r>
      <w:r>
        <w:rPr>
          <w:b/>
          <w:bCs/>
          <w:lang w:eastAsia="es-ES"/>
        </w:rPr>
        <w:t xml:space="preserve"> </w:t>
      </w:r>
      <w:r>
        <w:rPr>
          <w:lang w:eastAsia="es-ES"/>
        </w:rPr>
        <w:t>metro cúbico</w:t>
      </w:r>
      <w:r w:rsidRPr="008A1E34">
        <w:rPr>
          <w:lang w:eastAsia="es-ES"/>
        </w:rPr>
        <w:t xml:space="preserve"> (</w:t>
      </w:r>
      <w:r>
        <w:rPr>
          <w:lang w:eastAsia="es-ES"/>
        </w:rPr>
        <w:t>m3</w:t>
      </w:r>
      <w:r w:rsidRPr="008A1E34">
        <w:rPr>
          <w:lang w:eastAsia="es-ES"/>
        </w:rPr>
        <w:t>)</w:t>
      </w:r>
    </w:p>
    <w:p w14:paraId="0A187228" w14:textId="49C49731" w:rsidR="007427CB" w:rsidRPr="008A1E34" w:rsidRDefault="007427CB" w:rsidP="007427CB">
      <w:pPr>
        <w:rPr>
          <w:b/>
          <w:bCs/>
          <w:lang w:eastAsia="es-ES"/>
        </w:rPr>
      </w:pPr>
      <w:r w:rsidRPr="00D60DA4">
        <w:rPr>
          <w:b/>
          <w:bCs/>
          <w:lang w:eastAsia="es-ES"/>
        </w:rPr>
        <w:t>Código:</w:t>
      </w:r>
      <w:r>
        <w:rPr>
          <w:lang w:eastAsia="es-ES"/>
        </w:rPr>
        <w:t xml:space="preserve"> </w:t>
      </w:r>
      <w:r w:rsidRPr="007427CB">
        <w:rPr>
          <w:lang w:eastAsia="es-ES"/>
        </w:rPr>
        <w:t>519027</w:t>
      </w:r>
    </w:p>
    <w:p w14:paraId="4740E0B6" w14:textId="77777777" w:rsidR="00D370E7" w:rsidRDefault="00D370E7" w:rsidP="00D370E7">
      <w:pPr>
        <w:rPr>
          <w:b/>
          <w:color w:val="000000"/>
        </w:rPr>
      </w:pPr>
      <w:r>
        <w:rPr>
          <w:b/>
          <w:color w:val="000000"/>
        </w:rPr>
        <w:t xml:space="preserve">Equipo mínimo: </w:t>
      </w:r>
      <w:r w:rsidRPr="00D370E7">
        <w:rPr>
          <w:bCs/>
          <w:color w:val="000000"/>
        </w:rPr>
        <w:t>Herramienta menor.</w:t>
      </w:r>
    </w:p>
    <w:p w14:paraId="1EF9716C" w14:textId="4B6B2173" w:rsidR="00D370E7" w:rsidRDefault="00D370E7" w:rsidP="00D370E7">
      <w:pPr>
        <w:rPr>
          <w:b/>
          <w:color w:val="000000"/>
        </w:rPr>
      </w:pPr>
      <w:r>
        <w:rPr>
          <w:b/>
          <w:color w:val="000000"/>
        </w:rPr>
        <w:t xml:space="preserve">Materiales mínimos: </w:t>
      </w:r>
      <w:r w:rsidRPr="00D370E7">
        <w:rPr>
          <w:bCs/>
          <w:color w:val="000000"/>
        </w:rPr>
        <w:t xml:space="preserve">Arena </w:t>
      </w:r>
      <w:r w:rsidR="00FD2777">
        <w:rPr>
          <w:bCs/>
          <w:color w:val="000000"/>
        </w:rPr>
        <w:t>para hormigon</w:t>
      </w:r>
      <w:r w:rsidRPr="00D370E7">
        <w:rPr>
          <w:bCs/>
          <w:color w:val="000000"/>
        </w:rPr>
        <w:t>.</w:t>
      </w:r>
    </w:p>
    <w:p w14:paraId="153F2878" w14:textId="628104C3" w:rsidR="007427CB" w:rsidRDefault="00D370E7" w:rsidP="00D370E7">
      <w:pPr>
        <w:rPr>
          <w:lang w:eastAsia="es-ES"/>
        </w:rPr>
      </w:pPr>
      <w:r>
        <w:rPr>
          <w:b/>
          <w:color w:val="000000"/>
        </w:rPr>
        <w:t xml:space="preserve">Mano de Obra calificada: </w:t>
      </w:r>
      <w:r w:rsidRPr="00D370E7">
        <w:rPr>
          <w:bCs/>
          <w:color w:val="000000"/>
        </w:rPr>
        <w:t>Peón.</w:t>
      </w:r>
    </w:p>
    <w:p w14:paraId="33005065" w14:textId="60FE8DD3" w:rsidR="007427CB" w:rsidRDefault="00E13386" w:rsidP="007427CB">
      <w:pPr>
        <w:rPr>
          <w:b/>
          <w:bCs/>
          <w:lang w:eastAsia="es-ES"/>
        </w:rPr>
      </w:pPr>
      <w:bookmarkStart w:id="175" w:name="_Hlk101571434"/>
      <w:r>
        <w:rPr>
          <w:b/>
          <w:bCs/>
          <w:lang w:eastAsia="es-ES"/>
        </w:rPr>
        <w:t>Especificaciones</w:t>
      </w:r>
      <w:r w:rsidR="007427CB" w:rsidRPr="008A1E34">
        <w:rPr>
          <w:b/>
          <w:bCs/>
          <w:lang w:eastAsia="es-ES"/>
        </w:rPr>
        <w:t>:</w:t>
      </w:r>
    </w:p>
    <w:p w14:paraId="52277235" w14:textId="6F217A36" w:rsidR="00E13386" w:rsidRPr="00E13386" w:rsidRDefault="00E13386" w:rsidP="00E13386">
      <w:pPr>
        <w:rPr>
          <w:lang w:eastAsia="es-ES"/>
        </w:rPr>
      </w:pPr>
      <w:r w:rsidRPr="00E13386">
        <w:rPr>
          <w:lang w:eastAsia="es-ES"/>
        </w:rPr>
        <w:t>El replantillo de arena se encuentra en el fondo de la zanja la misma que debe tener una superficie plana y libre de piedras, troncos u otros materiales, considerado la pendiente prevista en el proyecto, exento de protuberancias, las cuales deben ser rellenadas con material adecuado y convenientemente compactado a nivel del suelo natural.</w:t>
      </w:r>
    </w:p>
    <w:p w14:paraId="36138931" w14:textId="725A6C37" w:rsidR="00E13386" w:rsidRPr="00E13386" w:rsidRDefault="00E13386" w:rsidP="00E13386">
      <w:pPr>
        <w:rPr>
          <w:lang w:eastAsia="es-ES"/>
        </w:rPr>
      </w:pPr>
      <w:r w:rsidRPr="00E13386">
        <w:rPr>
          <w:lang w:eastAsia="es-ES"/>
        </w:rPr>
        <w:t>Cuando el fondo de la zanja está conformado por arcilla saturada o lodo, es saludable tener una cama de confitillo o cascajo de 15cm. de espesor, compactado adecuadamente. Más aún si el tubo estuviese por debajo del nivel freático a donde la zanja puede estar sujeta a filtraciones, se deberá colocar material granular de ¼” a 1 ½” (triturado tipo I) hasta la clave del tubo.</w:t>
      </w:r>
    </w:p>
    <w:p w14:paraId="0A2B5885" w14:textId="11F66AE7" w:rsidR="00E13386" w:rsidRPr="00E13386" w:rsidRDefault="00E13386" w:rsidP="00E13386">
      <w:pPr>
        <w:rPr>
          <w:lang w:eastAsia="es-ES"/>
        </w:rPr>
      </w:pPr>
      <w:r w:rsidRPr="00E13386">
        <w:rPr>
          <w:lang w:eastAsia="es-ES"/>
        </w:rPr>
        <w:t>Si el fondo es de material suave o fino sin piedra y se puede nivelar fácilmente, no es necesario usar rellenos de base especial. En cambio, si el fondo está conformado por material grueso, no escogido, con piedras o cuerpos extraños es necesario realizar un relleno de 10 a 15 cm con arena; este relleno previo debe ser bien compactado antes de la instalación de los tubos.</w:t>
      </w:r>
    </w:p>
    <w:p w14:paraId="2093C460" w14:textId="72562DA1" w:rsidR="00E13386" w:rsidRPr="00E13386" w:rsidRDefault="00E13386" w:rsidP="00E13386">
      <w:pPr>
        <w:rPr>
          <w:lang w:eastAsia="es-ES"/>
        </w:rPr>
      </w:pPr>
      <w:r w:rsidRPr="00E13386">
        <w:rPr>
          <w:lang w:eastAsia="es-ES"/>
        </w:rPr>
        <w:t>Se debe dejar nichos en las zonas de las campanas para permitir el apoyo del cuerpo del tubo.</w:t>
      </w:r>
    </w:p>
    <w:p w14:paraId="2E191380" w14:textId="77777777" w:rsidR="007427CB" w:rsidRDefault="007427CB" w:rsidP="007427CB">
      <w:pPr>
        <w:rPr>
          <w:b/>
          <w:bCs/>
          <w:lang w:eastAsia="es-ES"/>
        </w:rPr>
      </w:pPr>
      <w:r w:rsidRPr="008A1E34">
        <w:rPr>
          <w:b/>
          <w:bCs/>
          <w:lang w:eastAsia="es-ES"/>
        </w:rPr>
        <w:t>Medición y Pago:</w:t>
      </w:r>
    </w:p>
    <w:p w14:paraId="45E1FD6A" w14:textId="612112CF" w:rsidR="007427CB" w:rsidRPr="00EB1762" w:rsidRDefault="00EB1762" w:rsidP="00B05648">
      <w:pPr>
        <w:rPr>
          <w:lang w:eastAsia="es-ES"/>
        </w:rPr>
      </w:pPr>
      <w:r w:rsidRPr="00EB1762">
        <w:rPr>
          <w:lang w:eastAsia="es-ES"/>
        </w:rPr>
        <w:t>Será medido por metro cubico, aprobado por el Fiscalizador</w:t>
      </w:r>
      <w:bookmarkEnd w:id="175"/>
      <w:r w:rsidR="00FD2777">
        <w:rPr>
          <w:lang w:eastAsia="es-ES"/>
        </w:rPr>
        <w:t xml:space="preserve"> y el pago se realizara de acuerdo al precio contractual.</w:t>
      </w:r>
    </w:p>
    <w:p w14:paraId="3545DD1D" w14:textId="113984EB" w:rsidR="007427CB" w:rsidRDefault="00C647E8" w:rsidP="007427CB">
      <w:pPr>
        <w:pStyle w:val="Ttulo3"/>
      </w:pPr>
      <w:bookmarkStart w:id="176" w:name="_Toc110441747"/>
      <w:r w:rsidRPr="007427CB">
        <w:t>SUMINISTRO E INSTALACIÓN DE TUBERÍA PVC ESTRUCTURADA DI= 600 MM (DN650) NORMA NTE INEN 2059</w:t>
      </w:r>
      <w:bookmarkEnd w:id="176"/>
    </w:p>
    <w:p w14:paraId="16CC437D" w14:textId="73535D08" w:rsidR="007427CB" w:rsidRDefault="00C647E8" w:rsidP="00B05648">
      <w:pPr>
        <w:rPr>
          <w:b/>
          <w:bCs/>
          <w:lang w:eastAsia="es-ES"/>
        </w:rPr>
      </w:pPr>
      <w:r>
        <w:rPr>
          <w:rFonts w:cs="Arial"/>
          <w:b/>
        </w:rPr>
        <w:t xml:space="preserve">VER </w:t>
      </w:r>
      <w:r w:rsidR="00EE7F11">
        <w:rPr>
          <w:rFonts w:cs="Arial"/>
          <w:b/>
        </w:rPr>
        <w:t>2</w:t>
      </w:r>
      <w:r>
        <w:rPr>
          <w:rFonts w:cs="Arial"/>
          <w:b/>
        </w:rPr>
        <w:t>.2.9</w:t>
      </w:r>
    </w:p>
    <w:p w14:paraId="704C7867" w14:textId="30C5A9BD" w:rsidR="007427CB" w:rsidRDefault="00C647E8" w:rsidP="007427CB">
      <w:pPr>
        <w:pStyle w:val="Ttulo3"/>
      </w:pPr>
      <w:bookmarkStart w:id="177" w:name="_Toc110441748"/>
      <w:r w:rsidRPr="007427CB">
        <w:t>SUMINISTRO E INSTALACIÓN DE TUBERÍA PVC ESTRUCTURADA DI = 250 MM (DN280) NORMA NTE INEN 2059</w:t>
      </w:r>
      <w:bookmarkEnd w:id="177"/>
    </w:p>
    <w:p w14:paraId="10F428AD" w14:textId="02E072D7" w:rsidR="007427CB" w:rsidRDefault="00C647E8" w:rsidP="007427CB">
      <w:pPr>
        <w:rPr>
          <w:b/>
          <w:bCs/>
          <w:lang w:eastAsia="es-ES"/>
        </w:rPr>
      </w:pPr>
      <w:r>
        <w:rPr>
          <w:b/>
          <w:bCs/>
          <w:lang w:eastAsia="es-ES"/>
        </w:rPr>
        <w:t xml:space="preserve">VER </w:t>
      </w:r>
      <w:r w:rsidR="00EE7F11">
        <w:rPr>
          <w:b/>
          <w:bCs/>
          <w:lang w:eastAsia="es-ES"/>
        </w:rPr>
        <w:t>2</w:t>
      </w:r>
      <w:r>
        <w:rPr>
          <w:b/>
          <w:bCs/>
          <w:lang w:eastAsia="es-ES"/>
        </w:rPr>
        <w:t>.2.9</w:t>
      </w:r>
    </w:p>
    <w:p w14:paraId="2B4CE939" w14:textId="777B3449" w:rsidR="007427CB" w:rsidRDefault="00C647E8" w:rsidP="007427CB">
      <w:pPr>
        <w:pStyle w:val="Ttulo3"/>
      </w:pPr>
      <w:bookmarkStart w:id="178" w:name="_Toc110441749"/>
      <w:r w:rsidRPr="007427CB">
        <w:t>SUMINISTRO E INSTALACIÓN DE TUBERÍA PVC ESTRUCTURADA DI = 200 MM (DN220) NORMA NTE INEN 2059</w:t>
      </w:r>
      <w:bookmarkEnd w:id="178"/>
    </w:p>
    <w:p w14:paraId="1EF154BF" w14:textId="2AB9DB4B" w:rsidR="007427CB" w:rsidRDefault="00C647E8" w:rsidP="00B05648">
      <w:pPr>
        <w:rPr>
          <w:b/>
          <w:bCs/>
          <w:lang w:eastAsia="es-ES"/>
        </w:rPr>
      </w:pPr>
      <w:r>
        <w:rPr>
          <w:b/>
          <w:bCs/>
          <w:lang w:eastAsia="es-ES"/>
        </w:rPr>
        <w:t xml:space="preserve">VER </w:t>
      </w:r>
      <w:r w:rsidR="00EE7F11">
        <w:rPr>
          <w:b/>
          <w:bCs/>
          <w:lang w:eastAsia="es-ES"/>
        </w:rPr>
        <w:t>2</w:t>
      </w:r>
      <w:r>
        <w:rPr>
          <w:b/>
          <w:bCs/>
          <w:lang w:eastAsia="es-ES"/>
        </w:rPr>
        <w:t>.2.9</w:t>
      </w:r>
    </w:p>
    <w:p w14:paraId="7E6447E8" w14:textId="39E9BCC3" w:rsidR="007427CB" w:rsidRDefault="00C647E8" w:rsidP="007427CB">
      <w:pPr>
        <w:pStyle w:val="Ttulo3"/>
      </w:pPr>
      <w:bookmarkStart w:id="179" w:name="_Toc110441750"/>
      <w:r w:rsidRPr="007427CB">
        <w:t>SUMINISTRO E INSTALACIÓN DE TUBERÍA PVC ESTRUCTURADA DI = 160 MM (DN175) NORMA NTE INEN 2059</w:t>
      </w:r>
      <w:bookmarkEnd w:id="179"/>
    </w:p>
    <w:p w14:paraId="220D96F0" w14:textId="2DFEA9DB" w:rsidR="007427CB" w:rsidRDefault="00E83C5C" w:rsidP="00B05648">
      <w:pPr>
        <w:rPr>
          <w:b/>
          <w:bCs/>
          <w:lang w:eastAsia="es-ES"/>
        </w:rPr>
      </w:pPr>
      <w:r>
        <w:rPr>
          <w:b/>
          <w:bCs/>
          <w:lang w:eastAsia="es-ES"/>
        </w:rPr>
        <w:t xml:space="preserve">VER </w:t>
      </w:r>
      <w:r w:rsidR="00EE7F11">
        <w:rPr>
          <w:b/>
          <w:bCs/>
          <w:lang w:eastAsia="es-ES"/>
        </w:rPr>
        <w:t>2</w:t>
      </w:r>
      <w:r>
        <w:rPr>
          <w:b/>
          <w:bCs/>
          <w:lang w:eastAsia="es-ES"/>
        </w:rPr>
        <w:t>.2.9</w:t>
      </w:r>
    </w:p>
    <w:p w14:paraId="10379EB5" w14:textId="327F28A5" w:rsidR="007427CB" w:rsidRPr="00C647E8" w:rsidRDefault="00C647E8" w:rsidP="007427CB">
      <w:pPr>
        <w:pStyle w:val="Ttulo3"/>
      </w:pPr>
      <w:bookmarkStart w:id="180" w:name="_Toc110441751"/>
      <w:r w:rsidRPr="00C647E8">
        <w:lastRenderedPageBreak/>
        <w:t>CAJA DE REVISIÓN (INCLUYE TAPA)</w:t>
      </w:r>
      <w:bookmarkEnd w:id="180"/>
    </w:p>
    <w:p w14:paraId="40D04811" w14:textId="5E9ED8EA" w:rsidR="007427CB" w:rsidRDefault="007427CB" w:rsidP="007427CB">
      <w:pPr>
        <w:rPr>
          <w:b/>
          <w:bCs/>
          <w:lang w:eastAsia="es-ES"/>
        </w:rPr>
      </w:pPr>
      <w:r w:rsidRPr="008A1E34">
        <w:rPr>
          <w:b/>
          <w:bCs/>
          <w:lang w:eastAsia="es-ES"/>
        </w:rPr>
        <w:t>Descripción:</w:t>
      </w:r>
    </w:p>
    <w:p w14:paraId="0EF4840B" w14:textId="68167BA9" w:rsidR="00C647E8" w:rsidRDefault="00C647E8" w:rsidP="007427CB">
      <w:pPr>
        <w:rPr>
          <w:b/>
          <w:bCs/>
          <w:lang w:eastAsia="es-ES"/>
        </w:rPr>
      </w:pPr>
      <w:r w:rsidRPr="00764D1B">
        <w:rPr>
          <w:rFonts w:cs="Arial"/>
        </w:rPr>
        <w:t>Este ítem se refiere a la realización de caja de revisión indicada en los planos para la correspondiente llegada de aguas negras y lluvias del mercado, incluye materiales, excavación y relleno conveniente para la construcción de la caja, de acuerdo con los planos arquitectónicos, en las especificaciones particulares o por la interventoría. </w:t>
      </w:r>
    </w:p>
    <w:p w14:paraId="11698481" w14:textId="77777777" w:rsidR="007427CB" w:rsidRDefault="007427CB" w:rsidP="007427CB">
      <w:pPr>
        <w:rPr>
          <w:lang w:eastAsia="es-ES"/>
        </w:rPr>
      </w:pPr>
      <w:r w:rsidRPr="008A1E34">
        <w:rPr>
          <w:b/>
          <w:bCs/>
          <w:lang w:eastAsia="es-ES"/>
        </w:rPr>
        <w:t>Unidad:</w:t>
      </w:r>
      <w:r>
        <w:rPr>
          <w:b/>
          <w:bCs/>
          <w:lang w:eastAsia="es-ES"/>
        </w:rPr>
        <w:t xml:space="preserve"> </w:t>
      </w:r>
      <w:r>
        <w:rPr>
          <w:lang w:eastAsia="es-ES"/>
        </w:rPr>
        <w:t>unidad</w:t>
      </w:r>
      <w:r w:rsidRPr="008A1E34">
        <w:rPr>
          <w:lang w:eastAsia="es-ES"/>
        </w:rPr>
        <w:t xml:space="preserve"> (</w:t>
      </w:r>
      <w:r>
        <w:rPr>
          <w:lang w:eastAsia="es-ES"/>
        </w:rPr>
        <w:t>u</w:t>
      </w:r>
      <w:r w:rsidRPr="008A1E34">
        <w:rPr>
          <w:lang w:eastAsia="es-ES"/>
        </w:rPr>
        <w:t>)</w:t>
      </w:r>
    </w:p>
    <w:p w14:paraId="180CF18D" w14:textId="598419C1" w:rsidR="007427CB" w:rsidRPr="008A1E34" w:rsidRDefault="007427CB" w:rsidP="007427CB">
      <w:pPr>
        <w:rPr>
          <w:b/>
          <w:bCs/>
          <w:lang w:eastAsia="es-ES"/>
        </w:rPr>
      </w:pPr>
      <w:r w:rsidRPr="00D60DA4">
        <w:rPr>
          <w:b/>
          <w:bCs/>
          <w:lang w:eastAsia="es-ES"/>
        </w:rPr>
        <w:t>Código:</w:t>
      </w:r>
      <w:r>
        <w:rPr>
          <w:lang w:eastAsia="es-ES"/>
        </w:rPr>
        <w:t xml:space="preserve"> </w:t>
      </w:r>
      <w:r w:rsidRPr="007427CB">
        <w:rPr>
          <w:lang w:eastAsia="es-ES"/>
        </w:rPr>
        <w:t>516046</w:t>
      </w:r>
    </w:p>
    <w:p w14:paraId="4E1AD10A" w14:textId="77777777" w:rsidR="0074166F" w:rsidRDefault="0074166F" w:rsidP="0074166F">
      <w:pPr>
        <w:rPr>
          <w:b/>
          <w:color w:val="000000"/>
        </w:rPr>
      </w:pPr>
      <w:r>
        <w:rPr>
          <w:b/>
          <w:color w:val="000000"/>
        </w:rPr>
        <w:t xml:space="preserve">Equipo mínimo: </w:t>
      </w:r>
      <w:r w:rsidRPr="0074166F">
        <w:rPr>
          <w:bCs/>
          <w:color w:val="000000"/>
        </w:rPr>
        <w:t>Herramienta menor, Concretera de un Saco, Vibrador, Cortadora de Hierro (Cizalla), Soldadora eléctrica.</w:t>
      </w:r>
    </w:p>
    <w:p w14:paraId="75D25455" w14:textId="721C2F72" w:rsidR="0074166F" w:rsidRDefault="0074166F" w:rsidP="0074166F">
      <w:pPr>
        <w:rPr>
          <w:b/>
          <w:color w:val="000000"/>
        </w:rPr>
      </w:pPr>
      <w:r>
        <w:rPr>
          <w:b/>
          <w:color w:val="000000"/>
        </w:rPr>
        <w:t xml:space="preserve">Materiales mínimos: </w:t>
      </w:r>
      <w:r w:rsidRPr="0074166F">
        <w:rPr>
          <w:bCs/>
          <w:color w:val="000000"/>
        </w:rPr>
        <w:t>Cemento</w:t>
      </w:r>
      <w:r w:rsidR="00B6039E">
        <w:rPr>
          <w:bCs/>
          <w:color w:val="000000"/>
        </w:rPr>
        <w:t xml:space="preserve"> portland tipo 1</w:t>
      </w:r>
      <w:r w:rsidRPr="0074166F">
        <w:rPr>
          <w:bCs/>
          <w:color w:val="000000"/>
        </w:rPr>
        <w:t xml:space="preserve">, Arena </w:t>
      </w:r>
      <w:r w:rsidR="00B6039E">
        <w:rPr>
          <w:bCs/>
          <w:color w:val="000000"/>
        </w:rPr>
        <w:t>pa</w:t>
      </w:r>
      <w:r w:rsidRPr="0074166F">
        <w:rPr>
          <w:bCs/>
          <w:color w:val="000000"/>
        </w:rPr>
        <w:t>ra</w:t>
      </w:r>
      <w:r w:rsidR="00B6039E">
        <w:rPr>
          <w:bCs/>
          <w:color w:val="000000"/>
        </w:rPr>
        <w:t xml:space="preserve"> hormigón</w:t>
      </w:r>
      <w:r w:rsidRPr="0074166F">
        <w:rPr>
          <w:bCs/>
          <w:color w:val="000000"/>
        </w:rPr>
        <w:t xml:space="preserve">, Grava </w:t>
      </w:r>
      <w:r w:rsidR="00B6039E">
        <w:rPr>
          <w:bCs/>
          <w:color w:val="000000"/>
        </w:rPr>
        <w:t>homogenizada</w:t>
      </w:r>
      <w:r w:rsidRPr="0074166F">
        <w:rPr>
          <w:bCs/>
          <w:color w:val="000000"/>
        </w:rPr>
        <w:t>, Agua, Platina metálica, Acero en barras, Encofrado y desencofrado.</w:t>
      </w:r>
    </w:p>
    <w:p w14:paraId="285A041A" w14:textId="20FA29B5" w:rsidR="007427CB" w:rsidRDefault="0074166F" w:rsidP="0074166F">
      <w:pPr>
        <w:rPr>
          <w:lang w:eastAsia="es-ES"/>
        </w:rPr>
      </w:pPr>
      <w:r>
        <w:rPr>
          <w:b/>
          <w:color w:val="000000"/>
        </w:rPr>
        <w:t xml:space="preserve">Mano de Obra calificada: </w:t>
      </w:r>
      <w:r w:rsidRPr="0074166F">
        <w:rPr>
          <w:bCs/>
          <w:color w:val="000000"/>
        </w:rPr>
        <w:t>Operador de equipo liviano, Albañil, Carpintero, Peón, Maestro de Obra.</w:t>
      </w:r>
    </w:p>
    <w:p w14:paraId="68169A07" w14:textId="3231082B" w:rsidR="007915E7" w:rsidRPr="00764D1B" w:rsidRDefault="007915E7" w:rsidP="007915E7">
      <w:pPr>
        <w:rPr>
          <w:rFonts w:cs="Arial"/>
          <w:b/>
          <w:bCs/>
        </w:rPr>
      </w:pPr>
      <w:r w:rsidRPr="00764D1B">
        <w:rPr>
          <w:rFonts w:cs="Arial"/>
          <w:b/>
          <w:bCs/>
        </w:rPr>
        <w:t>Ejecución y complementación</w:t>
      </w:r>
      <w:r>
        <w:rPr>
          <w:rFonts w:cs="Arial"/>
          <w:b/>
          <w:bCs/>
        </w:rPr>
        <w:t>:</w:t>
      </w:r>
    </w:p>
    <w:p w14:paraId="461FF7B4"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Ubicar el lugar de trabajo.</w:t>
      </w:r>
    </w:p>
    <w:p w14:paraId="536E9A38"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Revisar los planos de redes sanitarias para localizar los puntos donde deben ir las cajas de revisión. </w:t>
      </w:r>
    </w:p>
    <w:p w14:paraId="551F2A6A"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Romper el piso con pica y pala según las dimensiones y profundidad de la caja.</w:t>
      </w:r>
    </w:p>
    <w:p w14:paraId="27AAF6B5"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Pisar con un pisón el fondo de la caja para asegurarse de tener una superficie lisa y nivelada.</w:t>
      </w:r>
    </w:p>
    <w:p w14:paraId="64C73B31"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Para cimentar la caja de revisión.</w:t>
      </w:r>
    </w:p>
    <w:p w14:paraId="4A36C4E8"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Se funde una base de concreto de 17 Mpa, reforzada con una malla electro soldada. El espesor de esta base puede variar de 5 a 7 cm.</w:t>
      </w:r>
    </w:p>
    <w:p w14:paraId="322CC6A8"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Con ladrillo panelón se realiza el piso y paredes de la caja, uniendo ladrillo por ladrillo con mortero de 1:4 y de 2 cm de espesor la pega. </w:t>
      </w:r>
    </w:p>
    <w:p w14:paraId="7ACDF4B8"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El ladrillo debe colocarse por hiladas de abajo hacia arriba en el contorno de la caja hasta alcanzar el nivel superior de esta.</w:t>
      </w:r>
    </w:p>
    <w:p w14:paraId="4A3220F1"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La forma de colocación del ladrillo debe ser en soga o tabique.</w:t>
      </w:r>
    </w:p>
    <w:p w14:paraId="00269F30"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Luego de tener el fondo y paredes de la caja, estas se pañetan con mortero de 1:4 con un espesor de 2 cm, si es posible se le agrega al mortero de pañete un impermeabilizante para evitar posibles filtraciones.</w:t>
      </w:r>
    </w:p>
    <w:p w14:paraId="64B59B8C"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La superficie interior de la caja debe ser esmaltada con pasta de cemento puro.</w:t>
      </w:r>
    </w:p>
    <w:p w14:paraId="261D4306"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Los ángulos o cambios de cara se frisan en forma redondeada o de media caña.</w:t>
      </w:r>
    </w:p>
    <w:p w14:paraId="4BA0F407" w14:textId="77777777" w:rsidR="007915E7" w:rsidRPr="00764D1B" w:rsidRDefault="007915E7" w:rsidP="00B43004">
      <w:pPr>
        <w:pStyle w:val="Prrafodelista"/>
        <w:numPr>
          <w:ilvl w:val="0"/>
          <w:numId w:val="20"/>
        </w:numPr>
        <w:rPr>
          <w:rFonts w:eastAsiaTheme="minorHAnsi" w:cs="Arial"/>
        </w:rPr>
      </w:pPr>
      <w:r w:rsidRPr="00764D1B">
        <w:rPr>
          <w:rFonts w:eastAsiaTheme="minorHAnsi" w:cs="Arial"/>
        </w:rPr>
        <w:t>La base de la caja se hace en concreto simple de mezcla 1:2:3 con un espesor de 10 cm y solado de espesor 5 cm, con cañuela semicircular de profundidad igual a 2/3 del diámetro del tubo que sale. </w:t>
      </w:r>
    </w:p>
    <w:p w14:paraId="78BE88E1" w14:textId="77777777" w:rsidR="007915E7" w:rsidRPr="00764D1B" w:rsidRDefault="007915E7" w:rsidP="00B43004">
      <w:pPr>
        <w:pStyle w:val="Prrafodelista"/>
        <w:numPr>
          <w:ilvl w:val="0"/>
          <w:numId w:val="20"/>
        </w:numPr>
        <w:tabs>
          <w:tab w:val="left" w:pos="720"/>
        </w:tabs>
        <w:rPr>
          <w:rFonts w:cs="Arial"/>
          <w:szCs w:val="22"/>
        </w:rPr>
      </w:pPr>
      <w:r w:rsidRPr="00764D1B">
        <w:rPr>
          <w:rFonts w:eastAsiaTheme="minorHAnsi" w:cs="Arial"/>
        </w:rPr>
        <w:t>El piso de las cajas debe tener una pendiente mínima del 5% hacia las cañuelas y se esmaltara con pasta cemento puro en fresco.</w:t>
      </w:r>
    </w:p>
    <w:p w14:paraId="02C559E7" w14:textId="311C9FF3" w:rsidR="007915E7" w:rsidRPr="007915E7" w:rsidRDefault="007915E7" w:rsidP="007915E7">
      <w:pPr>
        <w:tabs>
          <w:tab w:val="left" w:pos="720"/>
        </w:tabs>
        <w:spacing w:before="240"/>
        <w:rPr>
          <w:rFonts w:cs="Arial"/>
        </w:rPr>
      </w:pPr>
      <w:r w:rsidRPr="00764D1B">
        <w:rPr>
          <w:rFonts w:cs="Arial"/>
        </w:rPr>
        <w:t xml:space="preserve">La DIRECCIÓN ARQUITECTÓNICA será la única autorizada para realizar y aprobar cambios de diseño del proyecto, en tanto que, la FISCALIZACIÓN aprobará o rechazará la entrega del rubro concluido, que se sujetará a las pruebas de campo y de ser necesario a resultados de laboratorio; así como las tolerancias y condiciones en las que se hace dicha entrega, la que deberá ser en las mismas o mejores condiciones de lo que se encontraba; para lo cual el CONSTRUCTOR </w:t>
      </w:r>
      <w:r w:rsidRPr="00764D1B">
        <w:rPr>
          <w:rFonts w:cs="Arial"/>
        </w:rPr>
        <w:lastRenderedPageBreak/>
        <w:t>deberá observar las normas de prevención ambiental para minimizar el impacto sobre el entorno de la obra, antes, durante y después de la ejecución de los trabajos; por tanto, una vez terminada la ejecución del rubro todos los impactos medio ambientales deberán ser restaurados y, sólo cuando la DIRECCIÓN ARQUITECTÓNICA apruebe, se procederá al pago del mismo.</w:t>
      </w:r>
    </w:p>
    <w:p w14:paraId="0B4DD306" w14:textId="4DEC4C46" w:rsidR="007427CB" w:rsidRDefault="007427CB" w:rsidP="007427CB">
      <w:pPr>
        <w:rPr>
          <w:b/>
          <w:bCs/>
          <w:lang w:eastAsia="es-ES"/>
        </w:rPr>
      </w:pPr>
      <w:r w:rsidRPr="008A1E34">
        <w:rPr>
          <w:b/>
          <w:bCs/>
          <w:lang w:eastAsia="es-ES"/>
        </w:rPr>
        <w:t>Medición y Pago:</w:t>
      </w:r>
    </w:p>
    <w:p w14:paraId="3BDA6080" w14:textId="45C26D67" w:rsidR="00C647E8" w:rsidRPr="00C647E8" w:rsidRDefault="00C647E8" w:rsidP="00C647E8">
      <w:pPr>
        <w:tabs>
          <w:tab w:val="left" w:pos="720"/>
        </w:tabs>
        <w:spacing w:before="240"/>
        <w:rPr>
          <w:rFonts w:cs="Arial"/>
          <w:b/>
        </w:rPr>
      </w:pPr>
      <w:r w:rsidRPr="00764D1B">
        <w:rPr>
          <w:rFonts w:cs="Arial"/>
        </w:rPr>
        <w:t>La unidad de medida de pago será por unidad (u) de caja de revisión realizada, recibidos a satisfacción por la interventoría. El pago se hará por precios unitarios ya establecidos en el contrato que incluyen herramienta, materiales, mano de obra, equipos y transporte necesario para su ejecución.</w:t>
      </w:r>
    </w:p>
    <w:p w14:paraId="1D1AF0D2" w14:textId="675CEE6A" w:rsidR="0075018D" w:rsidRPr="00764D1B" w:rsidRDefault="0075018D" w:rsidP="0075018D">
      <w:pPr>
        <w:pStyle w:val="Ttulo2"/>
        <w:rPr>
          <w:rStyle w:val="Ttulodellibro"/>
          <w:rFonts w:cs="Arial"/>
        </w:rPr>
      </w:pPr>
      <w:bookmarkStart w:id="181" w:name="_Toc110441752"/>
      <w:r w:rsidRPr="0075018D">
        <w:rPr>
          <w:rStyle w:val="Ttulodellibro"/>
          <w:rFonts w:cs="Arial"/>
        </w:rPr>
        <w:t>TRATAMIENTO TERCIARIO:  LAGUNAS DE ESTABILIZACION</w:t>
      </w:r>
      <w:bookmarkEnd w:id="181"/>
    </w:p>
    <w:p w14:paraId="2D9572D8" w14:textId="5DD013E5" w:rsidR="0075018D" w:rsidRDefault="007915E7" w:rsidP="0075018D">
      <w:pPr>
        <w:pStyle w:val="Ttulo3"/>
      </w:pPr>
      <w:bookmarkStart w:id="182" w:name="_Toc110441753"/>
      <w:r w:rsidRPr="003274A3">
        <w:t>EXCAVACIÓN A MÁQUINA CON RETROEXCAVADORA</w:t>
      </w:r>
      <w:bookmarkEnd w:id="182"/>
    </w:p>
    <w:p w14:paraId="620BFF90" w14:textId="7C9FA3A1" w:rsidR="003274A3" w:rsidRPr="003274A3" w:rsidRDefault="003274A3" w:rsidP="003274A3">
      <w:pPr>
        <w:rPr>
          <w:b/>
          <w:bCs/>
          <w:lang w:eastAsia="es-ES"/>
        </w:rPr>
      </w:pPr>
      <w:r w:rsidRPr="00764D1B">
        <w:rPr>
          <w:b/>
          <w:bCs/>
          <w:lang w:eastAsia="es-ES"/>
        </w:rPr>
        <w:t xml:space="preserve">VER </w:t>
      </w:r>
      <w:r w:rsidR="008A39C4">
        <w:rPr>
          <w:b/>
          <w:bCs/>
          <w:lang w:eastAsia="es-ES"/>
        </w:rPr>
        <w:t>2.2.1</w:t>
      </w:r>
    </w:p>
    <w:p w14:paraId="19AFCF92" w14:textId="110379CB" w:rsidR="0075018D" w:rsidRPr="007915E7" w:rsidRDefault="007915E7" w:rsidP="0075018D">
      <w:pPr>
        <w:pStyle w:val="Ttulo3"/>
      </w:pPr>
      <w:bookmarkStart w:id="183" w:name="_Toc110441754"/>
      <w:r w:rsidRPr="007915E7">
        <w:t>CONFORMACIÓN Y COMPACTACIÓN CON EQUIPO PESADO</w:t>
      </w:r>
      <w:bookmarkEnd w:id="183"/>
    </w:p>
    <w:p w14:paraId="08BACA37" w14:textId="52CFD823" w:rsidR="0075018D" w:rsidRDefault="0075018D" w:rsidP="0075018D">
      <w:pPr>
        <w:rPr>
          <w:b/>
          <w:bCs/>
          <w:lang w:eastAsia="es-ES"/>
        </w:rPr>
      </w:pPr>
      <w:r w:rsidRPr="008A1E34">
        <w:rPr>
          <w:b/>
          <w:bCs/>
          <w:lang w:eastAsia="es-ES"/>
        </w:rPr>
        <w:t>Descripción:</w:t>
      </w:r>
    </w:p>
    <w:p w14:paraId="0AA3902F" w14:textId="10DA6D5D" w:rsidR="007915E7" w:rsidRDefault="007915E7" w:rsidP="0075018D">
      <w:pPr>
        <w:rPr>
          <w:b/>
          <w:bCs/>
          <w:lang w:eastAsia="es-ES"/>
        </w:rPr>
      </w:pPr>
      <w:r>
        <w:t>Este trabajo consistirá en el acabado de la plataforma del camino a nivel de subrasante, de acuerdo con las presentes Especificaciones y de conformidad con los alineamientos, pendientes y secciones transversales señalados en los planos o fijados por el Fiscalizador.</w:t>
      </w:r>
    </w:p>
    <w:p w14:paraId="00EC5FF9" w14:textId="3DB1A7B8" w:rsidR="0075018D" w:rsidRDefault="0075018D" w:rsidP="0075018D">
      <w:pPr>
        <w:rPr>
          <w:lang w:eastAsia="es-ES"/>
        </w:rPr>
      </w:pPr>
      <w:r w:rsidRPr="008A1E34">
        <w:rPr>
          <w:b/>
          <w:bCs/>
          <w:lang w:eastAsia="es-ES"/>
        </w:rPr>
        <w:t>Unidad:</w:t>
      </w:r>
      <w:r>
        <w:rPr>
          <w:b/>
          <w:bCs/>
          <w:lang w:eastAsia="es-ES"/>
        </w:rPr>
        <w:t xml:space="preserve"> </w:t>
      </w:r>
      <w:r>
        <w:rPr>
          <w:lang w:eastAsia="es-ES"/>
        </w:rPr>
        <w:t xml:space="preserve">metro </w:t>
      </w:r>
      <w:r w:rsidR="003274A3">
        <w:rPr>
          <w:lang w:eastAsia="es-ES"/>
        </w:rPr>
        <w:t>cuadrado</w:t>
      </w:r>
      <w:r>
        <w:rPr>
          <w:lang w:eastAsia="es-ES"/>
        </w:rPr>
        <w:t xml:space="preserve"> </w:t>
      </w:r>
      <w:r w:rsidRPr="008A1E34">
        <w:rPr>
          <w:lang w:eastAsia="es-ES"/>
        </w:rPr>
        <w:t>(</w:t>
      </w:r>
      <w:r>
        <w:rPr>
          <w:lang w:eastAsia="es-ES"/>
        </w:rPr>
        <w:t>m</w:t>
      </w:r>
      <w:r w:rsidR="003274A3">
        <w:rPr>
          <w:lang w:eastAsia="es-ES"/>
        </w:rPr>
        <w:t>2</w:t>
      </w:r>
      <w:r w:rsidRPr="008A1E34">
        <w:rPr>
          <w:lang w:eastAsia="es-ES"/>
        </w:rPr>
        <w:t>)</w:t>
      </w:r>
    </w:p>
    <w:p w14:paraId="072A8B95" w14:textId="50088CEF" w:rsidR="0075018D" w:rsidRPr="008A1E34" w:rsidRDefault="0075018D" w:rsidP="0075018D">
      <w:pPr>
        <w:rPr>
          <w:b/>
          <w:bCs/>
          <w:lang w:eastAsia="es-ES"/>
        </w:rPr>
      </w:pPr>
      <w:r w:rsidRPr="00D60DA4">
        <w:rPr>
          <w:b/>
          <w:bCs/>
          <w:lang w:eastAsia="es-ES"/>
        </w:rPr>
        <w:t>Código:</w:t>
      </w:r>
      <w:r>
        <w:rPr>
          <w:lang w:eastAsia="es-ES"/>
        </w:rPr>
        <w:t xml:space="preserve"> </w:t>
      </w:r>
      <w:r w:rsidR="003274A3" w:rsidRPr="003274A3">
        <w:rPr>
          <w:lang w:eastAsia="es-ES"/>
        </w:rPr>
        <w:t>505041</w:t>
      </w:r>
    </w:p>
    <w:p w14:paraId="5293903B" w14:textId="77777777" w:rsidR="0074166F" w:rsidRDefault="0074166F" w:rsidP="0074166F">
      <w:pPr>
        <w:rPr>
          <w:b/>
          <w:color w:val="000000"/>
        </w:rPr>
      </w:pPr>
      <w:r>
        <w:rPr>
          <w:b/>
          <w:color w:val="000000"/>
        </w:rPr>
        <w:t xml:space="preserve">Equipo mínimo: </w:t>
      </w:r>
      <w:r w:rsidRPr="0074166F">
        <w:rPr>
          <w:bCs/>
          <w:color w:val="000000"/>
        </w:rPr>
        <w:t>Motoniveladora, Tanquero de agua, Rodillo pata de cabra.</w:t>
      </w:r>
    </w:p>
    <w:p w14:paraId="021114AF" w14:textId="77777777" w:rsidR="0074166F" w:rsidRPr="0074166F" w:rsidRDefault="0074166F" w:rsidP="0074166F">
      <w:pPr>
        <w:rPr>
          <w:bCs/>
          <w:color w:val="000000"/>
        </w:rPr>
      </w:pPr>
      <w:r>
        <w:rPr>
          <w:b/>
          <w:color w:val="000000"/>
        </w:rPr>
        <w:t xml:space="preserve">Materiales mínimos: </w:t>
      </w:r>
      <w:r w:rsidRPr="0074166F">
        <w:rPr>
          <w:bCs/>
          <w:color w:val="000000"/>
        </w:rPr>
        <w:t>Agua.</w:t>
      </w:r>
    </w:p>
    <w:p w14:paraId="6C9E3EFC" w14:textId="64532A9B" w:rsidR="0075018D" w:rsidRDefault="0074166F" w:rsidP="0074166F">
      <w:pPr>
        <w:rPr>
          <w:lang w:eastAsia="es-ES"/>
        </w:rPr>
      </w:pPr>
      <w:r>
        <w:rPr>
          <w:b/>
          <w:color w:val="000000"/>
        </w:rPr>
        <w:t xml:space="preserve">Mano de Obra calificada: </w:t>
      </w:r>
      <w:r w:rsidRPr="0074166F">
        <w:rPr>
          <w:bCs/>
          <w:color w:val="000000"/>
        </w:rPr>
        <w:t>Peón, Operador de motoniveladora, Operador de rodillo autopropulsado, Chofer tanqueros (Estr. Oc. C1).</w:t>
      </w:r>
      <w:r w:rsidR="0075018D" w:rsidRPr="0074166F">
        <w:rPr>
          <w:rFonts w:cs="Arial"/>
          <w:bCs/>
          <w:color w:val="000000"/>
          <w:szCs w:val="20"/>
        </w:rPr>
        <w:t xml:space="preserve"> </w:t>
      </w:r>
    </w:p>
    <w:p w14:paraId="78DAB0FA" w14:textId="77777777" w:rsidR="007915E7" w:rsidRDefault="007915E7" w:rsidP="007915E7">
      <w:pPr>
        <w:rPr>
          <w:b/>
          <w:bCs/>
          <w:lang w:eastAsia="es-ES"/>
        </w:rPr>
      </w:pPr>
      <w:r w:rsidRPr="008A1E34">
        <w:rPr>
          <w:b/>
          <w:bCs/>
          <w:lang w:eastAsia="es-ES"/>
        </w:rPr>
        <w:t>Ejecución y complementación:</w:t>
      </w:r>
    </w:p>
    <w:p w14:paraId="78C47136" w14:textId="77777777" w:rsidR="007915E7" w:rsidRDefault="007915E7" w:rsidP="007915E7">
      <w:r>
        <w:t xml:space="preserve">El relleno no será volcado directamente sobre la estructura. </w:t>
      </w:r>
    </w:p>
    <w:p w14:paraId="23381157" w14:textId="77777777" w:rsidR="007915E7" w:rsidRDefault="007915E7" w:rsidP="007915E7">
      <w:r>
        <w:t>No se colocará relleno hasta haber drenado totalmente el agua existente en la excavación, excepto cuando se trate de materiales para drenaje colocados en sectores sobre-excavados. El material de relleno se colocará en capas. El espesor de cada capa será compatible con el sistema y equipo de compactación empleado. En cualquier caso, el espesor de cada capa luego de compactada no excederá de 20 cm. La operación será continua hasta la terminación del relleno.</w:t>
      </w:r>
    </w:p>
    <w:p w14:paraId="38FDFFA9" w14:textId="3ED37598" w:rsidR="007915E7" w:rsidRDefault="007915E7" w:rsidP="007915E7">
      <w:r>
        <w:t xml:space="preserve">Para la compactación se lo realizará por medio de rodillo. Se inicia por los costados y se avanza hacia el eje central. El material se deberá compactar hasta que se haya asentado y estabilizado enteramente y alcanzando un nivel de compactación del 100% de la Densidad Seca Máxima (DSM) obtenida mediante el ensayo de compactación de acuerdo a la norma INEN correspondiente. </w:t>
      </w:r>
    </w:p>
    <w:p w14:paraId="0345D40F" w14:textId="77777777" w:rsidR="007915E7" w:rsidRDefault="007915E7" w:rsidP="007915E7">
      <w:r>
        <w:t xml:space="preserve">El Contratista procederá tan pronto como sea posible a rellenar las excavaciones que deban quedar rellenas. </w:t>
      </w:r>
    </w:p>
    <w:p w14:paraId="28E4F8E0" w14:textId="77777777" w:rsidR="007915E7" w:rsidRPr="00753CAC" w:rsidRDefault="007915E7" w:rsidP="007915E7">
      <w:pPr>
        <w:rPr>
          <w:b/>
          <w:bCs/>
          <w:lang w:eastAsia="es-ES"/>
        </w:rPr>
      </w:pPr>
      <w:r>
        <w:lastRenderedPageBreak/>
        <w:t>Cuando sea necesario excavar más allá de los límites normales para retirar obstáculos, los vacíos remanentes serán rellenados con material apropiado. Los vacíos dejados por tablestacados, entibamientos y soportes serán rellenados en forma inmediata con arena, de manera tal que se garantice el llenado completo de los mismos.</w:t>
      </w:r>
    </w:p>
    <w:p w14:paraId="732C7068" w14:textId="77777777" w:rsidR="007915E7" w:rsidRDefault="007915E7" w:rsidP="007915E7">
      <w:pPr>
        <w:rPr>
          <w:b/>
          <w:bCs/>
          <w:lang w:eastAsia="es-ES"/>
        </w:rPr>
      </w:pPr>
      <w:r w:rsidRPr="008A1E34">
        <w:rPr>
          <w:b/>
          <w:bCs/>
          <w:lang w:eastAsia="es-ES"/>
        </w:rPr>
        <w:t>Medición y Pago:</w:t>
      </w:r>
    </w:p>
    <w:p w14:paraId="417E832E" w14:textId="40C09E58" w:rsidR="007915E7" w:rsidRDefault="007915E7" w:rsidP="0075018D">
      <w:pPr>
        <w:rPr>
          <w:b/>
          <w:bCs/>
          <w:lang w:eastAsia="es-ES"/>
        </w:rPr>
      </w:pPr>
      <w:r>
        <w:t>Las cantidades a pagarse por el trabajo de conformación y compactación, será la del volumen (m3) conformado de acuerdo a las estipulaciones de los documentos contractuales y las instrucciones del Ingeniero Fiscalizador.</w:t>
      </w:r>
    </w:p>
    <w:p w14:paraId="0C219D1A" w14:textId="2585BDBE" w:rsidR="0075018D" w:rsidRPr="00A83125" w:rsidRDefault="007915E7" w:rsidP="0075018D">
      <w:pPr>
        <w:pStyle w:val="Ttulo3"/>
      </w:pPr>
      <w:bookmarkStart w:id="184" w:name="_Toc110441755"/>
      <w:r w:rsidRPr="00A83125">
        <w:t>CONFORMACIÓN Y COMPACTACIÓN DE TALUDES CON EQUIPO PESADO</w:t>
      </w:r>
      <w:bookmarkEnd w:id="184"/>
    </w:p>
    <w:p w14:paraId="0094AB11" w14:textId="0E2D47FD" w:rsidR="0075018D" w:rsidRDefault="0075018D" w:rsidP="0075018D">
      <w:pPr>
        <w:rPr>
          <w:b/>
          <w:bCs/>
          <w:lang w:eastAsia="es-ES"/>
        </w:rPr>
      </w:pPr>
      <w:r w:rsidRPr="008A1E34">
        <w:rPr>
          <w:b/>
          <w:bCs/>
          <w:lang w:eastAsia="es-ES"/>
        </w:rPr>
        <w:t>Descripción:</w:t>
      </w:r>
    </w:p>
    <w:p w14:paraId="6EDEF4AA" w14:textId="77777777" w:rsidR="00FA02A2" w:rsidRDefault="00A83125" w:rsidP="00FA02A2">
      <w:pPr>
        <w:rPr>
          <w:lang w:eastAsia="es-ES"/>
        </w:rPr>
      </w:pPr>
      <w:r>
        <w:rPr>
          <w:lang w:eastAsia="es-ES"/>
        </w:rPr>
        <w:t xml:space="preserve">Este rubro comprende todos los trabajos necesarios para la conformación y compactación de taludes en los lugares donde se indique en diferentes lugares del proyecto. </w:t>
      </w:r>
    </w:p>
    <w:p w14:paraId="4337B3A9" w14:textId="698ECDC7" w:rsidR="00A83125" w:rsidRPr="00A83125" w:rsidRDefault="00FA02A2" w:rsidP="0075018D">
      <w:r w:rsidRPr="001F7D3B">
        <w:t xml:space="preserve">Este rubro consiste en la </w:t>
      </w:r>
      <w:r w:rsidRPr="00F855F6">
        <w:t>excavación y/o relleno</w:t>
      </w:r>
      <w:r>
        <w:t xml:space="preserve"> </w:t>
      </w:r>
      <w:r w:rsidRPr="001F7D3B">
        <w:t xml:space="preserve">de laderas para obtener una superficie compuesta por el área de la parte cortada de acuerdo a la sección típica indicada en los planos contractuales. La inclinación y acabado del talud será tal que asegure su estabilidad y no haya desprendimiento de </w:t>
      </w:r>
      <w:r>
        <w:t>materiales</w:t>
      </w:r>
      <w:r w:rsidRPr="001F7D3B">
        <w:t>. Las pendientes de los taludes serán aprobadas por la Fiscalización.</w:t>
      </w:r>
    </w:p>
    <w:p w14:paraId="62735CA0" w14:textId="6D2FC336" w:rsidR="0075018D" w:rsidRDefault="0075018D" w:rsidP="0075018D">
      <w:pPr>
        <w:rPr>
          <w:lang w:eastAsia="es-ES"/>
        </w:rPr>
      </w:pPr>
      <w:r w:rsidRPr="008A1E34">
        <w:rPr>
          <w:b/>
          <w:bCs/>
          <w:lang w:eastAsia="es-ES"/>
        </w:rPr>
        <w:t>Unidad:</w:t>
      </w:r>
      <w:r>
        <w:rPr>
          <w:b/>
          <w:bCs/>
          <w:lang w:eastAsia="es-ES"/>
        </w:rPr>
        <w:t xml:space="preserve"> </w:t>
      </w:r>
      <w:r>
        <w:rPr>
          <w:lang w:eastAsia="es-ES"/>
        </w:rPr>
        <w:t xml:space="preserve">metro </w:t>
      </w:r>
      <w:r w:rsidR="0089154E">
        <w:rPr>
          <w:lang w:eastAsia="es-ES"/>
        </w:rPr>
        <w:t>cuadrado</w:t>
      </w:r>
      <w:r>
        <w:rPr>
          <w:lang w:eastAsia="es-ES"/>
        </w:rPr>
        <w:t xml:space="preserve"> </w:t>
      </w:r>
      <w:r w:rsidRPr="008A1E34">
        <w:rPr>
          <w:lang w:eastAsia="es-ES"/>
        </w:rPr>
        <w:t>(</w:t>
      </w:r>
      <w:r>
        <w:rPr>
          <w:lang w:eastAsia="es-ES"/>
        </w:rPr>
        <w:t>m</w:t>
      </w:r>
      <w:r w:rsidR="0089154E">
        <w:rPr>
          <w:lang w:eastAsia="es-ES"/>
        </w:rPr>
        <w:t>2</w:t>
      </w:r>
      <w:r w:rsidRPr="008A1E34">
        <w:rPr>
          <w:lang w:eastAsia="es-ES"/>
        </w:rPr>
        <w:t>)</w:t>
      </w:r>
    </w:p>
    <w:p w14:paraId="7EB561D4" w14:textId="210C944F" w:rsidR="0075018D" w:rsidRPr="008A1E34" w:rsidRDefault="0075018D" w:rsidP="0075018D">
      <w:pPr>
        <w:rPr>
          <w:b/>
          <w:bCs/>
          <w:lang w:eastAsia="es-ES"/>
        </w:rPr>
      </w:pPr>
      <w:r w:rsidRPr="00D60DA4">
        <w:rPr>
          <w:b/>
          <w:bCs/>
          <w:lang w:eastAsia="es-ES"/>
        </w:rPr>
        <w:t>Código:</w:t>
      </w:r>
      <w:r>
        <w:rPr>
          <w:lang w:eastAsia="es-ES"/>
        </w:rPr>
        <w:t xml:space="preserve"> </w:t>
      </w:r>
      <w:r w:rsidR="0089154E" w:rsidRPr="0089154E">
        <w:rPr>
          <w:lang w:eastAsia="es-ES"/>
        </w:rPr>
        <w:t>505042</w:t>
      </w:r>
    </w:p>
    <w:p w14:paraId="2E21B00C" w14:textId="77777777" w:rsidR="0074166F" w:rsidRDefault="0074166F" w:rsidP="0074166F">
      <w:pPr>
        <w:rPr>
          <w:b/>
          <w:color w:val="000000"/>
        </w:rPr>
      </w:pPr>
      <w:r>
        <w:rPr>
          <w:b/>
          <w:color w:val="000000"/>
        </w:rPr>
        <w:t xml:space="preserve">Equipo mínimo: </w:t>
      </w:r>
      <w:r w:rsidRPr="0074166F">
        <w:rPr>
          <w:bCs/>
          <w:color w:val="000000"/>
        </w:rPr>
        <w:t>Motoniveladora, Tanquero de agua, Rodillo pata de cabra.</w:t>
      </w:r>
    </w:p>
    <w:p w14:paraId="5D6B9094" w14:textId="77777777" w:rsidR="0074166F" w:rsidRDefault="0074166F" w:rsidP="0074166F">
      <w:pPr>
        <w:rPr>
          <w:b/>
          <w:color w:val="000000"/>
        </w:rPr>
      </w:pPr>
      <w:r>
        <w:rPr>
          <w:b/>
          <w:color w:val="000000"/>
        </w:rPr>
        <w:t xml:space="preserve">Materiales mínimos: </w:t>
      </w:r>
      <w:r w:rsidRPr="0074166F">
        <w:rPr>
          <w:bCs/>
          <w:color w:val="000000"/>
        </w:rPr>
        <w:t>Agua.</w:t>
      </w:r>
    </w:p>
    <w:p w14:paraId="3C48840D" w14:textId="07F3AB71" w:rsidR="0075018D" w:rsidRDefault="0074166F" w:rsidP="0074166F">
      <w:pPr>
        <w:rPr>
          <w:bCs/>
          <w:color w:val="000000"/>
        </w:rPr>
      </w:pPr>
      <w:r>
        <w:rPr>
          <w:b/>
          <w:color w:val="000000"/>
        </w:rPr>
        <w:t xml:space="preserve">Mano de Obra calificada: </w:t>
      </w:r>
      <w:r w:rsidRPr="0074166F">
        <w:rPr>
          <w:bCs/>
          <w:color w:val="000000"/>
        </w:rPr>
        <w:t>Peón, Operador de motoniveladora, Operador de rodillo autopropulsado, Chofer tanqueros (Estr. Oc. C1).</w:t>
      </w:r>
    </w:p>
    <w:p w14:paraId="2A04D5E9" w14:textId="3D875EDB" w:rsidR="0074166F" w:rsidRDefault="0074166F" w:rsidP="0074166F">
      <w:pPr>
        <w:rPr>
          <w:b/>
          <w:bCs/>
          <w:lang w:eastAsia="es-ES"/>
        </w:rPr>
      </w:pPr>
      <w:r w:rsidRPr="008A1E34">
        <w:rPr>
          <w:b/>
          <w:bCs/>
          <w:lang w:eastAsia="es-ES"/>
        </w:rPr>
        <w:t>Ejecución y complementación:</w:t>
      </w:r>
    </w:p>
    <w:p w14:paraId="45F776CE" w14:textId="4B6C0686" w:rsidR="00FA02A2" w:rsidRDefault="00FA02A2" w:rsidP="00FA02A2">
      <w:r w:rsidRPr="001F7D3B">
        <w:t>El Contratista realizará todas las operaciones y actividades necesarias para completar el trabajo requerido hasta los niveles, alineaciones</w:t>
      </w:r>
      <w:r>
        <w:t>,</w:t>
      </w:r>
      <w:r w:rsidRPr="001F7D3B">
        <w:t xml:space="preserve"> gradientes y dimensiones indicadas en los planos, en las especificaciones técnicas o como lo indique la Fiscalización.</w:t>
      </w:r>
    </w:p>
    <w:p w14:paraId="24C1E580" w14:textId="0A4322F7" w:rsidR="00FA02A2" w:rsidRDefault="00FA02A2" w:rsidP="00FA02A2">
      <w:r>
        <w:t xml:space="preserve">Cuando la conformación del talud se la realice mediante la excavación en una ladera, el contratista deberá disponer de la maquinaria, materiales y herramientas necesarias para la ejecución de dicha actividad.  En primer lugar, en las áreas donde se </w:t>
      </w:r>
      <w:r w:rsidRPr="001F7D3B">
        <w:t>conformen los taludes se retirará la capa vegetal y el suelo inapropiado hasta la profundidad que determine la Fiscalización.</w:t>
      </w:r>
      <w:r>
        <w:t xml:space="preserve"> Con la ayuda de un equipo topográfico se limitarán las zonas a cortar y se procederá a realizar los cortes hasta los niveles y dimensiones previstas o como lo indique la Fiscalización. El material de corte será colocado directamente en una volqueta para su desalojo o se colocará en un sitio previamente definido por el Contratista y aprobado por la Fiscalización de manera tal que no interfiera con la ejecución de la actividad.</w:t>
      </w:r>
    </w:p>
    <w:p w14:paraId="13771913" w14:textId="4CA120DE" w:rsidR="00FA02A2" w:rsidRDefault="00FA02A2" w:rsidP="00FA02A2">
      <w:r>
        <w:t xml:space="preserve">Cuando la conformación del talud se realice en plataformas conformadas con material de relleno, primeramente, se deberán realizar el relleno respectivo para la plataforma y compactarlo hasta alcanzar una densidad máxima de compactación mayor o igual al 95% del Proctor Modificado. Una vez verificado el grado de compactación, con el equipo de topografía se delimitarán las áreas a ser cortadas y se procederá conforme lo indica el párrafo anterior. </w:t>
      </w:r>
    </w:p>
    <w:p w14:paraId="0D4EBB13" w14:textId="5C76B4E5" w:rsidR="00FA02A2" w:rsidRPr="00FA02A2" w:rsidRDefault="00FA02A2" w:rsidP="0074166F">
      <w:r w:rsidRPr="001F7D3B">
        <w:lastRenderedPageBreak/>
        <w:t xml:space="preserve">Si la excavación para la conformación de taludes excede las dimensiones y niveles previstos en los planos de diseño, la sobre excavación no será pagada y el Contratista deberá proponer, a su costo, soluciones que deberán ser aprobadas por la Fiscalización. </w:t>
      </w:r>
    </w:p>
    <w:p w14:paraId="44FEBA1E" w14:textId="5106A3A3" w:rsidR="0075018D" w:rsidRDefault="0075018D" w:rsidP="0075018D">
      <w:pPr>
        <w:rPr>
          <w:b/>
          <w:bCs/>
          <w:lang w:eastAsia="es-ES"/>
        </w:rPr>
      </w:pPr>
      <w:r w:rsidRPr="008A1E34">
        <w:rPr>
          <w:b/>
          <w:bCs/>
          <w:lang w:eastAsia="es-ES"/>
        </w:rPr>
        <w:t>Medición y Pago:</w:t>
      </w:r>
    </w:p>
    <w:p w14:paraId="607BC45D" w14:textId="2C646534" w:rsidR="00FA02A2" w:rsidRPr="000E3772" w:rsidRDefault="00FA02A2" w:rsidP="00FA02A2">
      <w:pPr>
        <w:rPr>
          <w:lang w:val="es-ES"/>
        </w:rPr>
      </w:pPr>
      <w:r w:rsidRPr="000E3772">
        <w:rPr>
          <w:lang w:val="es-ES"/>
        </w:rPr>
        <w:t xml:space="preserve">El rubro </w:t>
      </w:r>
      <w:r>
        <w:rPr>
          <w:lang w:val="es-ES"/>
        </w:rPr>
        <w:t>conformación de taludes</w:t>
      </w:r>
      <w:r w:rsidRPr="000E3772">
        <w:rPr>
          <w:lang w:val="es-ES"/>
        </w:rPr>
        <w:t xml:space="preserve">, se medirá en metros </w:t>
      </w:r>
      <w:r>
        <w:rPr>
          <w:lang w:val="es-ES"/>
        </w:rPr>
        <w:t>cuadrado</w:t>
      </w:r>
      <w:r w:rsidRPr="000E3772">
        <w:rPr>
          <w:lang w:val="es-ES"/>
        </w:rPr>
        <w:t xml:space="preserve">, </w:t>
      </w:r>
      <w:r>
        <w:rPr>
          <w:lang w:val="es-ES"/>
        </w:rPr>
        <w:t>y el pago será de acuerdo con el precio contractual.</w:t>
      </w:r>
    </w:p>
    <w:p w14:paraId="06C07404" w14:textId="77777777" w:rsidR="00FA02A2" w:rsidRPr="00FA02A2" w:rsidRDefault="00FA02A2" w:rsidP="0075018D">
      <w:pPr>
        <w:rPr>
          <w:b/>
          <w:bCs/>
          <w:lang w:val="es-ES" w:eastAsia="es-ES"/>
        </w:rPr>
      </w:pPr>
    </w:p>
    <w:p w14:paraId="7B36F11A" w14:textId="43B2F073" w:rsidR="0075018D" w:rsidRDefault="00DE440D" w:rsidP="0075018D">
      <w:pPr>
        <w:pStyle w:val="Ttulo3"/>
      </w:pPr>
      <w:bookmarkStart w:id="185" w:name="_Toc110441756"/>
      <w:r w:rsidRPr="0089154E">
        <w:t>TRANSPORTE DE MATERIAL HASTA 5KM</w:t>
      </w:r>
      <w:bookmarkEnd w:id="185"/>
    </w:p>
    <w:p w14:paraId="769DFE5F" w14:textId="75D60CDE" w:rsidR="005A27E2" w:rsidRPr="00764D1B" w:rsidRDefault="00DE440D" w:rsidP="005A27E2">
      <w:pPr>
        <w:rPr>
          <w:rFonts w:cs="Arial"/>
          <w:b/>
        </w:rPr>
      </w:pPr>
      <w:r>
        <w:rPr>
          <w:rFonts w:cs="Arial"/>
          <w:b/>
        </w:rPr>
        <w:t xml:space="preserve">VER </w:t>
      </w:r>
      <w:r w:rsidR="00EE7F11">
        <w:rPr>
          <w:rFonts w:cs="Arial"/>
          <w:b/>
        </w:rPr>
        <w:t>2</w:t>
      </w:r>
      <w:r>
        <w:rPr>
          <w:rFonts w:cs="Arial"/>
          <w:b/>
        </w:rPr>
        <w:t>.1.3</w:t>
      </w:r>
    </w:p>
    <w:p w14:paraId="5F38BC4B" w14:textId="23B1CDA3" w:rsidR="0075018D" w:rsidRDefault="00DE440D" w:rsidP="0075018D">
      <w:pPr>
        <w:pStyle w:val="Ttulo3"/>
      </w:pPr>
      <w:bookmarkStart w:id="186" w:name="_Toc110441757"/>
      <w:r w:rsidRPr="0089154E">
        <w:t>RELLENO COMPACTADO CON PLANCHA, MATERIAL DE SITIO</w:t>
      </w:r>
      <w:bookmarkEnd w:id="186"/>
    </w:p>
    <w:p w14:paraId="3ECF65BD" w14:textId="553F8823" w:rsidR="0075018D" w:rsidRPr="005A27E2" w:rsidRDefault="00DE440D" w:rsidP="0075018D">
      <w:pPr>
        <w:rPr>
          <w:rFonts w:cs="Arial"/>
          <w:b/>
        </w:rPr>
      </w:pPr>
      <w:r>
        <w:rPr>
          <w:rFonts w:cs="Arial"/>
          <w:b/>
        </w:rPr>
        <w:t xml:space="preserve">VER </w:t>
      </w:r>
      <w:r w:rsidR="00EE7F11">
        <w:rPr>
          <w:rFonts w:cs="Arial"/>
          <w:b/>
        </w:rPr>
        <w:t>2</w:t>
      </w:r>
      <w:r>
        <w:rPr>
          <w:rFonts w:cs="Arial"/>
          <w:b/>
        </w:rPr>
        <w:t>.2.3</w:t>
      </w:r>
      <w:r w:rsidRPr="00764D1B">
        <w:rPr>
          <w:rFonts w:cs="Arial"/>
          <w:b/>
        </w:rPr>
        <w:t xml:space="preserve"> </w:t>
      </w:r>
    </w:p>
    <w:p w14:paraId="357ECE4A" w14:textId="18BB58A0" w:rsidR="0075018D" w:rsidRPr="00730458" w:rsidRDefault="00DE440D" w:rsidP="0075018D">
      <w:pPr>
        <w:pStyle w:val="Ttulo3"/>
      </w:pPr>
      <w:bookmarkStart w:id="187" w:name="_Toc110441758"/>
      <w:r w:rsidRPr="00730458">
        <w:t>SUM. E INST. DE GEOMEMBRANA PVC E= 1MM</w:t>
      </w:r>
      <w:bookmarkEnd w:id="187"/>
    </w:p>
    <w:p w14:paraId="5CBCC36C" w14:textId="77777777" w:rsidR="0075018D" w:rsidRDefault="0075018D" w:rsidP="0075018D">
      <w:pPr>
        <w:rPr>
          <w:b/>
          <w:bCs/>
          <w:lang w:eastAsia="es-ES"/>
        </w:rPr>
      </w:pPr>
      <w:r w:rsidRPr="008A1E34">
        <w:rPr>
          <w:b/>
          <w:bCs/>
          <w:lang w:eastAsia="es-ES"/>
        </w:rPr>
        <w:t>Descripción:</w:t>
      </w:r>
    </w:p>
    <w:p w14:paraId="0F067A5F" w14:textId="733CAA9D" w:rsidR="00B504E2" w:rsidRDefault="00B504E2" w:rsidP="0075018D">
      <w:pPr>
        <w:rPr>
          <w:bCs/>
          <w:lang w:eastAsia="es-ES"/>
        </w:rPr>
      </w:pPr>
      <w:r>
        <w:rPr>
          <w:bCs/>
          <w:lang w:eastAsia="es-ES"/>
        </w:rPr>
        <w:t>Este rubro</w:t>
      </w:r>
      <w:r w:rsidRPr="00B504E2">
        <w:rPr>
          <w:bCs/>
          <w:lang w:eastAsia="es-ES"/>
        </w:rPr>
        <w:t xml:space="preserve"> comprende los trabajos necesarios para la implementación de un manto impermeable con geo</w:t>
      </w:r>
      <w:r>
        <w:rPr>
          <w:bCs/>
          <w:lang w:eastAsia="es-ES"/>
        </w:rPr>
        <w:t>-</w:t>
      </w:r>
      <w:r w:rsidRPr="00B504E2">
        <w:rPr>
          <w:bCs/>
          <w:lang w:eastAsia="es-ES"/>
        </w:rPr>
        <w:t>membrana</w:t>
      </w:r>
      <w:r>
        <w:rPr>
          <w:bCs/>
          <w:lang w:eastAsia="es-ES"/>
        </w:rPr>
        <w:t xml:space="preserve"> de Cloruro de Polivinilo Flexible (PVC), según lo definido en los planos de diseño.</w:t>
      </w:r>
      <w:r w:rsidR="00BB4D7C">
        <w:rPr>
          <w:bCs/>
          <w:lang w:eastAsia="es-ES"/>
        </w:rPr>
        <w:t xml:space="preserve"> </w:t>
      </w:r>
      <w:r w:rsidR="00BB4D7C" w:rsidRPr="00BB4D7C">
        <w:rPr>
          <w:bCs/>
          <w:lang w:eastAsia="es-ES"/>
        </w:rPr>
        <w:t>Las Geomembranas de PVC, son láminas flexibles fabricadas con resina de Cloruro de Polivinilo 100% vírgenes, aditivos y plastificante, que la hacen recomendable en impermeabilizaciones convencionales, y cuya elongación es de 300 %, a su vez le permite adaptarse con facilidad a la forma del terreno</w:t>
      </w:r>
    </w:p>
    <w:p w14:paraId="31EA70AD" w14:textId="52FE9EAF" w:rsidR="00B504E2" w:rsidRPr="00B504E2" w:rsidRDefault="00B504E2" w:rsidP="00B504E2">
      <w:pPr>
        <w:rPr>
          <w:bCs/>
          <w:lang w:eastAsia="es-ES"/>
        </w:rPr>
      </w:pPr>
      <w:r w:rsidRPr="00B504E2">
        <w:rPr>
          <w:rFonts w:cs="Arial"/>
          <w:color w:val="000000"/>
          <w:sz w:val="24"/>
          <w:szCs w:val="24"/>
          <w:lang w:val="es-ES"/>
        </w:rPr>
        <w:t xml:space="preserve"> </w:t>
      </w:r>
      <w:r w:rsidRPr="00B504E2">
        <w:rPr>
          <w:rFonts w:cs="Arial"/>
          <w:color w:val="000000"/>
          <w:szCs w:val="20"/>
          <w:lang w:val="es-ES"/>
        </w:rPr>
        <w:t>Los geo</w:t>
      </w:r>
      <w:r>
        <w:rPr>
          <w:rFonts w:cs="Arial"/>
          <w:color w:val="000000"/>
          <w:szCs w:val="20"/>
          <w:lang w:val="es-ES"/>
        </w:rPr>
        <w:t>-</w:t>
      </w:r>
      <w:r w:rsidRPr="00B504E2">
        <w:rPr>
          <w:rFonts w:cs="Arial"/>
          <w:color w:val="000000"/>
          <w:szCs w:val="20"/>
          <w:lang w:val="es-ES"/>
        </w:rPr>
        <w:t>sintéticos son aprobados para su uso en celdas rellenos sanitarios, reservorios, diques de colas y otras obras en las que es necesario garantizar la estanqueidad de los líquidos e impedir que se infiltren al suelo. La impermeabilización se realizará en la base, taludes de las celdas y los sitios que se hayan determinado en los planos de diseño.</w:t>
      </w:r>
    </w:p>
    <w:p w14:paraId="50A1FE92" w14:textId="77777777" w:rsidR="0075018D" w:rsidRDefault="0075018D" w:rsidP="0075018D">
      <w:pPr>
        <w:rPr>
          <w:lang w:eastAsia="es-ES"/>
        </w:rPr>
      </w:pPr>
      <w:r w:rsidRPr="008A1E34">
        <w:rPr>
          <w:b/>
          <w:bCs/>
          <w:lang w:eastAsia="es-ES"/>
        </w:rPr>
        <w:t>Unidad:</w:t>
      </w:r>
      <w:r>
        <w:rPr>
          <w:b/>
          <w:bCs/>
          <w:lang w:eastAsia="es-ES"/>
        </w:rPr>
        <w:t xml:space="preserve"> </w:t>
      </w:r>
      <w:r>
        <w:rPr>
          <w:lang w:eastAsia="es-ES"/>
        </w:rPr>
        <w:t>metro cuadrado</w:t>
      </w:r>
      <w:r w:rsidRPr="008A1E34">
        <w:rPr>
          <w:lang w:eastAsia="es-ES"/>
        </w:rPr>
        <w:t xml:space="preserve"> (</w:t>
      </w:r>
      <w:r>
        <w:rPr>
          <w:lang w:eastAsia="es-ES"/>
        </w:rPr>
        <w:t>m2</w:t>
      </w:r>
      <w:r w:rsidRPr="008A1E34">
        <w:rPr>
          <w:lang w:eastAsia="es-ES"/>
        </w:rPr>
        <w:t>)</w:t>
      </w:r>
    </w:p>
    <w:p w14:paraId="71AFF5F0" w14:textId="72738E90" w:rsidR="0075018D" w:rsidRPr="008A1E34" w:rsidRDefault="0075018D" w:rsidP="0075018D">
      <w:pPr>
        <w:rPr>
          <w:b/>
          <w:bCs/>
          <w:lang w:eastAsia="es-ES"/>
        </w:rPr>
      </w:pPr>
      <w:r w:rsidRPr="00D60DA4">
        <w:rPr>
          <w:b/>
          <w:bCs/>
          <w:lang w:eastAsia="es-ES"/>
        </w:rPr>
        <w:t>Código:</w:t>
      </w:r>
      <w:r>
        <w:rPr>
          <w:lang w:eastAsia="es-ES"/>
        </w:rPr>
        <w:t xml:space="preserve"> </w:t>
      </w:r>
      <w:r w:rsidR="0089154E" w:rsidRPr="0089154E">
        <w:rPr>
          <w:lang w:eastAsia="es-ES"/>
        </w:rPr>
        <w:t>533006</w:t>
      </w:r>
    </w:p>
    <w:p w14:paraId="18CE4734" w14:textId="77777777" w:rsidR="0074166F" w:rsidRPr="0074166F" w:rsidRDefault="0074166F" w:rsidP="0074166F">
      <w:pPr>
        <w:rPr>
          <w:bCs/>
          <w:color w:val="000000"/>
        </w:rPr>
      </w:pPr>
      <w:r>
        <w:rPr>
          <w:b/>
          <w:color w:val="000000"/>
        </w:rPr>
        <w:t xml:space="preserve">Equipo mínimo: </w:t>
      </w:r>
      <w:r w:rsidRPr="0074166F">
        <w:rPr>
          <w:bCs/>
          <w:color w:val="000000"/>
        </w:rPr>
        <w:t>Herramientas varias.</w:t>
      </w:r>
    </w:p>
    <w:p w14:paraId="3C8E60D2" w14:textId="77777777" w:rsidR="0074166F" w:rsidRPr="0074166F" w:rsidRDefault="0074166F" w:rsidP="0074166F">
      <w:pPr>
        <w:rPr>
          <w:bCs/>
          <w:color w:val="000000"/>
        </w:rPr>
      </w:pPr>
      <w:r>
        <w:rPr>
          <w:b/>
          <w:color w:val="000000"/>
        </w:rPr>
        <w:t xml:space="preserve">Materiales mínimos: </w:t>
      </w:r>
      <w:r w:rsidRPr="0074166F">
        <w:rPr>
          <w:bCs/>
          <w:color w:val="000000"/>
        </w:rPr>
        <w:t>Soldadura líquida para geomembrana de PVC, Geomembrana PVC e=1mm.</w:t>
      </w:r>
    </w:p>
    <w:p w14:paraId="733A4A63" w14:textId="3D252457" w:rsidR="0075018D" w:rsidRDefault="0074166F" w:rsidP="0074166F">
      <w:pPr>
        <w:rPr>
          <w:lang w:eastAsia="es-ES"/>
        </w:rPr>
      </w:pPr>
      <w:r>
        <w:rPr>
          <w:b/>
          <w:color w:val="000000"/>
        </w:rPr>
        <w:t xml:space="preserve">Mano de Obra calificada: </w:t>
      </w:r>
      <w:r w:rsidRPr="0074166F">
        <w:rPr>
          <w:bCs/>
          <w:color w:val="000000"/>
        </w:rPr>
        <w:t>Peón, Maestro de Obra.</w:t>
      </w:r>
      <w:r w:rsidR="0075018D" w:rsidRPr="0074166F">
        <w:rPr>
          <w:rFonts w:cs="Arial"/>
          <w:bCs/>
          <w:color w:val="000000"/>
          <w:szCs w:val="20"/>
        </w:rPr>
        <w:t xml:space="preserve"> </w:t>
      </w:r>
    </w:p>
    <w:p w14:paraId="1E44B985" w14:textId="77777777" w:rsidR="0075018D" w:rsidRDefault="0075018D" w:rsidP="0075018D">
      <w:pPr>
        <w:rPr>
          <w:b/>
          <w:bCs/>
          <w:lang w:eastAsia="es-ES"/>
        </w:rPr>
      </w:pPr>
      <w:r w:rsidRPr="008A1E34">
        <w:rPr>
          <w:b/>
          <w:bCs/>
          <w:lang w:eastAsia="es-ES"/>
        </w:rPr>
        <w:t>Ejecución y complementación:</w:t>
      </w:r>
    </w:p>
    <w:p w14:paraId="4CECDAF4" w14:textId="79E3CCB7" w:rsidR="00B504E2" w:rsidRDefault="00B504E2" w:rsidP="0075018D">
      <w:pPr>
        <w:rPr>
          <w:bCs/>
          <w:lang w:eastAsia="es-ES"/>
        </w:rPr>
      </w:pPr>
      <w:r w:rsidRPr="00B504E2">
        <w:rPr>
          <w:bCs/>
          <w:lang w:eastAsia="es-ES"/>
        </w:rPr>
        <w:t>El CONTRATISTA previa a la adquisición o importación de la geo</w:t>
      </w:r>
      <w:r w:rsidR="00581BA8">
        <w:rPr>
          <w:bCs/>
          <w:lang w:eastAsia="es-ES"/>
        </w:rPr>
        <w:t>-</w:t>
      </w:r>
      <w:r w:rsidRPr="00B504E2">
        <w:rPr>
          <w:bCs/>
          <w:lang w:eastAsia="es-ES"/>
        </w:rPr>
        <w:t>membrana, deberá consultar y solicitar la aprobación del Supervisor de Obra. Este último deberá dar su conformidad para proceder a la adquisición respectiva, previa a la valoración de las certificaciones de calidad del fabricante.</w:t>
      </w:r>
    </w:p>
    <w:p w14:paraId="405F5DAD" w14:textId="50602C07" w:rsidR="00B504E2" w:rsidRPr="00B504E2" w:rsidRDefault="00B504E2" w:rsidP="0075018D">
      <w:pPr>
        <w:rPr>
          <w:b/>
          <w:bCs/>
          <w:lang w:eastAsia="es-ES"/>
        </w:rPr>
      </w:pPr>
      <w:r w:rsidRPr="00B504E2">
        <w:rPr>
          <w:b/>
          <w:bCs/>
          <w:lang w:eastAsia="es-ES"/>
        </w:rPr>
        <w:t>Almacenamiento:</w:t>
      </w:r>
    </w:p>
    <w:p w14:paraId="1485EAC7" w14:textId="0F7E432D" w:rsidR="00B504E2" w:rsidRDefault="00B504E2" w:rsidP="00B504E2">
      <w:pPr>
        <w:rPr>
          <w:bCs/>
          <w:lang w:eastAsia="es-ES"/>
        </w:rPr>
      </w:pPr>
      <w:r>
        <w:rPr>
          <w:bCs/>
          <w:lang w:eastAsia="es-ES"/>
        </w:rPr>
        <w:t>La geo</w:t>
      </w:r>
      <w:r w:rsidR="00581BA8">
        <w:rPr>
          <w:bCs/>
          <w:lang w:eastAsia="es-ES"/>
        </w:rPr>
        <w:t>-</w:t>
      </w:r>
      <w:r>
        <w:rPr>
          <w:bCs/>
          <w:lang w:eastAsia="es-ES"/>
        </w:rPr>
        <w:t>membrana</w:t>
      </w:r>
      <w:r w:rsidR="00581BA8">
        <w:rPr>
          <w:bCs/>
          <w:lang w:eastAsia="es-ES"/>
        </w:rPr>
        <w:t xml:space="preserve"> deberá mantenerse seca y envuelta</w:t>
      </w:r>
      <w:r w:rsidRPr="00B504E2">
        <w:rPr>
          <w:bCs/>
          <w:lang w:eastAsia="es-ES"/>
        </w:rPr>
        <w:t xml:space="preserve"> de tal m</w:t>
      </w:r>
      <w:r w:rsidR="00581BA8">
        <w:rPr>
          <w:bCs/>
          <w:lang w:eastAsia="es-ES"/>
        </w:rPr>
        <w:t>anera que esté protegida</w:t>
      </w:r>
      <w:r>
        <w:rPr>
          <w:bCs/>
          <w:lang w:eastAsia="es-ES"/>
        </w:rPr>
        <w:t xml:space="preserve"> contra </w:t>
      </w:r>
      <w:r w:rsidRPr="00B504E2">
        <w:rPr>
          <w:bCs/>
          <w:lang w:eastAsia="es-ES"/>
        </w:rPr>
        <w:t>los elementos durante su envío y almacenamient</w:t>
      </w:r>
      <w:r>
        <w:rPr>
          <w:bCs/>
          <w:lang w:eastAsia="es-ES"/>
        </w:rPr>
        <w:t xml:space="preserve">o. En ningún momento deberá ser </w:t>
      </w:r>
      <w:r w:rsidRPr="00B504E2">
        <w:rPr>
          <w:bCs/>
          <w:lang w:eastAsia="es-ES"/>
        </w:rPr>
        <w:t xml:space="preserve">expuesto a </w:t>
      </w:r>
      <w:r w:rsidRPr="00B504E2">
        <w:rPr>
          <w:bCs/>
          <w:lang w:eastAsia="es-ES"/>
        </w:rPr>
        <w:lastRenderedPageBreak/>
        <w:t xml:space="preserve">luz ultravioleta por un período mayor a 14 </w:t>
      </w:r>
      <w:r>
        <w:rPr>
          <w:bCs/>
          <w:lang w:eastAsia="es-ES"/>
        </w:rPr>
        <w:t xml:space="preserve">días. Los rollos de </w:t>
      </w:r>
      <w:r w:rsidR="00581BA8">
        <w:rPr>
          <w:bCs/>
          <w:lang w:eastAsia="es-ES"/>
        </w:rPr>
        <w:t>las geo-membranas</w:t>
      </w:r>
      <w:r>
        <w:rPr>
          <w:bCs/>
          <w:lang w:eastAsia="es-ES"/>
        </w:rPr>
        <w:t xml:space="preserve"> </w:t>
      </w:r>
      <w:r w:rsidRPr="00B504E2">
        <w:rPr>
          <w:bCs/>
          <w:lang w:eastAsia="es-ES"/>
        </w:rPr>
        <w:t>deber</w:t>
      </w:r>
      <w:r w:rsidR="00581BA8">
        <w:rPr>
          <w:bCs/>
          <w:lang w:eastAsia="es-ES"/>
        </w:rPr>
        <w:t>án ser almacenada</w:t>
      </w:r>
      <w:r w:rsidRPr="00B504E2">
        <w:rPr>
          <w:bCs/>
          <w:lang w:eastAsia="es-ES"/>
        </w:rPr>
        <w:t>s en una forma que los proteja co</w:t>
      </w:r>
      <w:r>
        <w:rPr>
          <w:bCs/>
          <w:lang w:eastAsia="es-ES"/>
        </w:rPr>
        <w:t xml:space="preserve">ntra los elementos ambientales. </w:t>
      </w:r>
      <w:r w:rsidRPr="00B504E2">
        <w:rPr>
          <w:bCs/>
          <w:lang w:eastAsia="es-ES"/>
        </w:rPr>
        <w:t>Si se almacena en el exterior, deberán estar elevado</w:t>
      </w:r>
      <w:r>
        <w:rPr>
          <w:bCs/>
          <w:lang w:eastAsia="es-ES"/>
        </w:rPr>
        <w:t xml:space="preserve">s y protegidos con una cubierta </w:t>
      </w:r>
      <w:r w:rsidRPr="00B504E2">
        <w:rPr>
          <w:bCs/>
          <w:lang w:eastAsia="es-ES"/>
        </w:rPr>
        <w:t>impermeable</w:t>
      </w:r>
    </w:p>
    <w:p w14:paraId="7F220274" w14:textId="0FAB8402" w:rsidR="00581BA8" w:rsidRDefault="00581BA8" w:rsidP="00B504E2">
      <w:pPr>
        <w:rPr>
          <w:b/>
          <w:bCs/>
          <w:lang w:eastAsia="es-ES"/>
        </w:rPr>
      </w:pPr>
      <w:r w:rsidRPr="00581BA8">
        <w:rPr>
          <w:b/>
          <w:bCs/>
          <w:lang w:eastAsia="es-ES"/>
        </w:rPr>
        <w:t>Instalación:</w:t>
      </w:r>
    </w:p>
    <w:p w14:paraId="41F40A02" w14:textId="376126F1" w:rsidR="00581BA8" w:rsidRDefault="00581BA8" w:rsidP="00581BA8">
      <w:pPr>
        <w:rPr>
          <w:bCs/>
          <w:lang w:eastAsia="es-ES"/>
        </w:rPr>
      </w:pPr>
      <w:r w:rsidRPr="00581BA8">
        <w:rPr>
          <w:bCs/>
          <w:lang w:eastAsia="es-ES"/>
        </w:rPr>
        <w:t>Durante la colocación de la geo</w:t>
      </w:r>
      <w:r>
        <w:rPr>
          <w:bCs/>
          <w:lang w:eastAsia="es-ES"/>
        </w:rPr>
        <w:t>-</w:t>
      </w:r>
      <w:r w:rsidRPr="00581BA8">
        <w:rPr>
          <w:bCs/>
          <w:lang w:eastAsia="es-ES"/>
        </w:rPr>
        <w:t>membrana se de</w:t>
      </w:r>
      <w:r>
        <w:rPr>
          <w:bCs/>
          <w:lang w:eastAsia="es-ES"/>
        </w:rPr>
        <w:t xml:space="preserve">be evitar que las partículas de </w:t>
      </w:r>
      <w:r w:rsidRPr="00581BA8">
        <w:rPr>
          <w:bCs/>
          <w:lang w:eastAsia="es-ES"/>
        </w:rPr>
        <w:t>arena y el agua se introduzcan hacia el interior</w:t>
      </w:r>
      <w:r>
        <w:rPr>
          <w:bCs/>
          <w:lang w:eastAsia="es-ES"/>
        </w:rPr>
        <w:t xml:space="preserve"> de la excavación que se quiere </w:t>
      </w:r>
      <w:r w:rsidRPr="00581BA8">
        <w:rPr>
          <w:bCs/>
          <w:lang w:eastAsia="es-ES"/>
        </w:rPr>
        <w:t>conservar, además se deberá evitar que se for</w:t>
      </w:r>
      <w:r>
        <w:rPr>
          <w:bCs/>
          <w:lang w:eastAsia="es-ES"/>
        </w:rPr>
        <w:t xml:space="preserve">men agujeros o rasgaduras en el </w:t>
      </w:r>
      <w:r w:rsidRPr="00581BA8">
        <w:rPr>
          <w:bCs/>
          <w:lang w:eastAsia="es-ES"/>
        </w:rPr>
        <w:t>geotextil para garantizar que la geo</w:t>
      </w:r>
      <w:r>
        <w:rPr>
          <w:bCs/>
          <w:lang w:eastAsia="es-ES"/>
        </w:rPr>
        <w:t>-</w:t>
      </w:r>
      <w:r w:rsidRPr="00581BA8">
        <w:rPr>
          <w:bCs/>
          <w:lang w:eastAsia="es-ES"/>
        </w:rPr>
        <w:t>membrana est</w:t>
      </w:r>
      <w:r>
        <w:rPr>
          <w:bCs/>
          <w:lang w:eastAsia="es-ES"/>
        </w:rPr>
        <w:t xml:space="preserve">á siendo. Durante su colocación </w:t>
      </w:r>
      <w:r w:rsidRPr="00581BA8">
        <w:rPr>
          <w:bCs/>
          <w:lang w:eastAsia="es-ES"/>
        </w:rPr>
        <w:t>y manipulación, se tendrá precaución de no contar con ningún</w:t>
      </w:r>
      <w:r>
        <w:rPr>
          <w:bCs/>
          <w:lang w:eastAsia="es-ES"/>
        </w:rPr>
        <w:t xml:space="preserve"> tipo de </w:t>
      </w:r>
      <w:r w:rsidRPr="00581BA8">
        <w:rPr>
          <w:bCs/>
          <w:lang w:eastAsia="es-ES"/>
        </w:rPr>
        <w:t>contaminación, siendo rechazados los rollos d</w:t>
      </w:r>
      <w:r>
        <w:rPr>
          <w:bCs/>
          <w:lang w:eastAsia="es-ES"/>
        </w:rPr>
        <w:t xml:space="preserve">e geotextil que presentes estas </w:t>
      </w:r>
      <w:r w:rsidRPr="00581BA8">
        <w:rPr>
          <w:bCs/>
          <w:lang w:eastAsia="es-ES"/>
        </w:rPr>
        <w:t>anomalías.</w:t>
      </w:r>
    </w:p>
    <w:p w14:paraId="36ABBCB6" w14:textId="66357C5E" w:rsidR="00BB4D7C" w:rsidRPr="00BB4D7C" w:rsidRDefault="00BB4D7C" w:rsidP="00BB4D7C">
      <w:pPr>
        <w:rPr>
          <w:bCs/>
          <w:lang w:eastAsia="es-ES"/>
        </w:rPr>
      </w:pPr>
      <w:r w:rsidRPr="00BB4D7C">
        <w:rPr>
          <w:bCs/>
          <w:lang w:eastAsia="es-ES"/>
        </w:rPr>
        <w:t>Para asegurar un buen comportamiento, los rollos de Geo</w:t>
      </w:r>
      <w:r>
        <w:rPr>
          <w:bCs/>
          <w:lang w:eastAsia="es-ES"/>
        </w:rPr>
        <w:t>-</w:t>
      </w:r>
      <w:r w:rsidRPr="00BB4D7C">
        <w:rPr>
          <w:bCs/>
          <w:lang w:eastAsia="es-ES"/>
        </w:rPr>
        <w:t>membrana deberán traslaparse y coserse conforme las especificaciones del fabricante. En el traslapo, el comienzo del segundo rollo se colocará debajo del final del primero.</w:t>
      </w:r>
    </w:p>
    <w:p w14:paraId="796A3681" w14:textId="1D253D76" w:rsidR="00BB4D7C" w:rsidRDefault="00BB4D7C" w:rsidP="00BB4D7C">
      <w:pPr>
        <w:rPr>
          <w:bCs/>
          <w:lang w:eastAsia="es-ES"/>
        </w:rPr>
      </w:pPr>
      <w:r w:rsidRPr="00BB4D7C">
        <w:rPr>
          <w:bCs/>
          <w:lang w:eastAsia="es-ES"/>
        </w:rPr>
        <w:t>En caso que el Geo</w:t>
      </w:r>
      <w:r>
        <w:rPr>
          <w:bCs/>
          <w:lang w:eastAsia="es-ES"/>
        </w:rPr>
        <w:t>-</w:t>
      </w:r>
      <w:r w:rsidRPr="00BB4D7C">
        <w:rPr>
          <w:bCs/>
          <w:lang w:eastAsia="es-ES"/>
        </w:rPr>
        <w:t>membrana se dañe durante cualquier etapa de su instalación, la sección dañada deberá ser reparada por el Contratista, a su costo. La reparación se podrá efectuar cortando un trozo de Geo</w:t>
      </w:r>
      <w:r>
        <w:rPr>
          <w:bCs/>
          <w:lang w:eastAsia="es-ES"/>
        </w:rPr>
        <w:t>-</w:t>
      </w:r>
      <w:r w:rsidRPr="00BB4D7C">
        <w:rPr>
          <w:bCs/>
          <w:lang w:eastAsia="es-ES"/>
        </w:rPr>
        <w:t>membrana suficientemente grande para cubrir el área dañada, incluyendo los traslapos recomendados por el fabricante. Los bordes del Geo</w:t>
      </w:r>
      <w:r>
        <w:rPr>
          <w:bCs/>
          <w:lang w:eastAsia="es-ES"/>
        </w:rPr>
        <w:t>-</w:t>
      </w:r>
      <w:r w:rsidRPr="00BB4D7C">
        <w:rPr>
          <w:bCs/>
          <w:lang w:eastAsia="es-ES"/>
        </w:rPr>
        <w:t>membrana se anclarán al terreno natural siguiendo las recomendaciones del fabricante.</w:t>
      </w:r>
    </w:p>
    <w:p w14:paraId="700E8AA3" w14:textId="3E76A208" w:rsidR="00581BA8" w:rsidRDefault="00F545E7" w:rsidP="00581BA8">
      <w:pPr>
        <w:rPr>
          <w:b/>
          <w:bCs/>
          <w:lang w:eastAsia="es-ES"/>
        </w:rPr>
      </w:pPr>
      <w:r w:rsidRPr="00F545E7">
        <w:rPr>
          <w:b/>
          <w:bCs/>
          <w:lang w:eastAsia="es-ES"/>
        </w:rPr>
        <w:t>Especificaciones:</w:t>
      </w:r>
    </w:p>
    <w:p w14:paraId="3D27CDA2" w14:textId="136BC416" w:rsidR="00B44775" w:rsidRPr="00B44775" w:rsidRDefault="00B44775" w:rsidP="00581BA8">
      <w:pPr>
        <w:rPr>
          <w:b/>
          <w:bCs/>
          <w:szCs w:val="20"/>
          <w:lang w:eastAsia="es-ES"/>
        </w:rPr>
      </w:pPr>
      <w:r w:rsidRPr="00B44775">
        <w:rPr>
          <w:rFonts w:cs="PEGIJN+TimesNewRoman"/>
          <w:color w:val="000000"/>
          <w:szCs w:val="20"/>
        </w:rPr>
        <w:t>La calidad de los mate</w:t>
      </w:r>
      <w:r w:rsidR="00730458">
        <w:rPr>
          <w:rFonts w:cs="PEGIJN+TimesNewRoman"/>
          <w:color w:val="000000"/>
          <w:szCs w:val="20"/>
        </w:rPr>
        <w:t>riales sintéticos geo-membranas</w:t>
      </w:r>
      <w:r w:rsidRPr="00B44775">
        <w:rPr>
          <w:rFonts w:cs="PEGIJN+TimesNewRoman"/>
          <w:color w:val="000000"/>
          <w:szCs w:val="20"/>
        </w:rPr>
        <w:t>, deberán cumplir las características y especificaciones técnicas mínimas, indicadas en la</w:t>
      </w:r>
      <w:r w:rsidR="00730458">
        <w:rPr>
          <w:rFonts w:cs="PEGIJN+TimesNewRoman"/>
          <w:color w:val="000000"/>
          <w:szCs w:val="20"/>
        </w:rPr>
        <w:t xml:space="preserve"> siguiente</w:t>
      </w:r>
      <w:r w:rsidR="00730458" w:rsidRPr="00B44775">
        <w:rPr>
          <w:rFonts w:cs="PEGIJN+TimesNewRoman"/>
          <w:color w:val="000000"/>
          <w:szCs w:val="20"/>
        </w:rPr>
        <w:t xml:space="preserve"> Tabla</w:t>
      </w:r>
    </w:p>
    <w:tbl>
      <w:tblPr>
        <w:tblStyle w:val="Tablaconcuadrcula"/>
        <w:tblW w:w="5789" w:type="pct"/>
        <w:tblLayout w:type="fixed"/>
        <w:tblLook w:val="04A0" w:firstRow="1" w:lastRow="0" w:firstColumn="1" w:lastColumn="0" w:noHBand="0" w:noVBand="1"/>
      </w:tblPr>
      <w:tblGrid>
        <w:gridCol w:w="3586"/>
        <w:gridCol w:w="1794"/>
        <w:gridCol w:w="850"/>
        <w:gridCol w:w="850"/>
        <w:gridCol w:w="850"/>
        <w:gridCol w:w="991"/>
        <w:gridCol w:w="913"/>
      </w:tblGrid>
      <w:tr w:rsidR="00B44775" w:rsidRPr="00B44775" w14:paraId="25A52C34" w14:textId="77777777" w:rsidTr="00730458">
        <w:trPr>
          <w:trHeight w:val="185"/>
        </w:trPr>
        <w:tc>
          <w:tcPr>
            <w:tcW w:w="1824" w:type="pct"/>
            <w:noWrap/>
            <w:hideMark/>
          </w:tcPr>
          <w:p w14:paraId="10150ACE" w14:textId="77777777" w:rsidR="00B44775" w:rsidRPr="00B44775" w:rsidRDefault="00B44775" w:rsidP="00B44775">
            <w:pPr>
              <w:rPr>
                <w:rFonts w:cs="Arial"/>
                <w:b/>
                <w:bCs/>
                <w:sz w:val="16"/>
                <w:szCs w:val="16"/>
              </w:rPr>
            </w:pPr>
            <w:r w:rsidRPr="00B44775">
              <w:rPr>
                <w:rFonts w:cs="Arial"/>
                <w:b/>
                <w:bCs/>
                <w:sz w:val="16"/>
                <w:szCs w:val="16"/>
              </w:rPr>
              <w:t xml:space="preserve">PROPIEDAD </w:t>
            </w:r>
          </w:p>
        </w:tc>
        <w:tc>
          <w:tcPr>
            <w:tcW w:w="912" w:type="pct"/>
            <w:noWrap/>
            <w:hideMark/>
          </w:tcPr>
          <w:p w14:paraId="124C3297" w14:textId="77777777" w:rsidR="00B44775" w:rsidRPr="00B44775" w:rsidRDefault="00B44775" w:rsidP="00B44775">
            <w:pPr>
              <w:rPr>
                <w:rFonts w:cs="Arial"/>
                <w:b/>
                <w:bCs/>
                <w:sz w:val="16"/>
                <w:szCs w:val="16"/>
              </w:rPr>
            </w:pPr>
            <w:r w:rsidRPr="00B44775">
              <w:rPr>
                <w:rFonts w:cs="Arial"/>
                <w:b/>
                <w:bCs/>
                <w:sz w:val="16"/>
                <w:szCs w:val="16"/>
              </w:rPr>
              <w:t>NORMA</w:t>
            </w:r>
          </w:p>
        </w:tc>
        <w:tc>
          <w:tcPr>
            <w:tcW w:w="2264" w:type="pct"/>
            <w:gridSpan w:val="5"/>
            <w:noWrap/>
            <w:hideMark/>
          </w:tcPr>
          <w:p w14:paraId="103D95B6" w14:textId="0A14187F" w:rsidR="00B44775" w:rsidRPr="00B44775" w:rsidRDefault="00B44775" w:rsidP="00B44775">
            <w:pPr>
              <w:rPr>
                <w:rFonts w:cs="Arial"/>
                <w:b/>
                <w:bCs/>
                <w:sz w:val="16"/>
                <w:szCs w:val="16"/>
              </w:rPr>
            </w:pPr>
            <w:r w:rsidRPr="00B44775">
              <w:rPr>
                <w:rFonts w:cs="Arial"/>
                <w:b/>
                <w:bCs/>
                <w:sz w:val="16"/>
                <w:szCs w:val="16"/>
              </w:rPr>
              <w:t>VALORES MÍNIMOS</w:t>
            </w:r>
          </w:p>
        </w:tc>
      </w:tr>
      <w:tr w:rsidR="00B44775" w:rsidRPr="00B44775" w14:paraId="6D6FB095" w14:textId="77777777" w:rsidTr="00730458">
        <w:trPr>
          <w:trHeight w:val="175"/>
        </w:trPr>
        <w:tc>
          <w:tcPr>
            <w:tcW w:w="1824" w:type="pct"/>
            <w:noWrap/>
            <w:hideMark/>
          </w:tcPr>
          <w:p w14:paraId="4C9D8C80" w14:textId="77777777" w:rsidR="00B44775" w:rsidRPr="00B44775" w:rsidRDefault="00B44775" w:rsidP="00B44775">
            <w:pPr>
              <w:rPr>
                <w:rFonts w:cs="Arial"/>
                <w:bCs/>
                <w:sz w:val="16"/>
                <w:szCs w:val="16"/>
              </w:rPr>
            </w:pPr>
            <w:r w:rsidRPr="00B44775">
              <w:rPr>
                <w:rFonts w:cs="Arial"/>
                <w:bCs/>
                <w:sz w:val="16"/>
                <w:szCs w:val="16"/>
              </w:rPr>
              <w:t xml:space="preserve">Espesor, mils (mm) </w:t>
            </w:r>
          </w:p>
        </w:tc>
        <w:tc>
          <w:tcPr>
            <w:tcW w:w="912" w:type="pct"/>
            <w:noWrap/>
            <w:hideMark/>
          </w:tcPr>
          <w:p w14:paraId="5323DA86" w14:textId="77777777" w:rsidR="00B44775" w:rsidRPr="00B44775" w:rsidRDefault="00B44775">
            <w:pPr>
              <w:rPr>
                <w:rFonts w:cs="Arial"/>
                <w:bCs/>
                <w:sz w:val="16"/>
                <w:szCs w:val="16"/>
              </w:rPr>
            </w:pPr>
            <w:r w:rsidRPr="00B44775">
              <w:rPr>
                <w:rFonts w:cs="Arial"/>
                <w:bCs/>
                <w:sz w:val="16"/>
                <w:szCs w:val="16"/>
              </w:rPr>
              <w:t xml:space="preserve"> ASTM D751/159/5199 </w:t>
            </w:r>
          </w:p>
        </w:tc>
        <w:tc>
          <w:tcPr>
            <w:tcW w:w="432" w:type="pct"/>
            <w:noWrap/>
            <w:hideMark/>
          </w:tcPr>
          <w:p w14:paraId="21832039" w14:textId="22B586AC" w:rsidR="00B44775" w:rsidRPr="00B44775" w:rsidRDefault="00B44775" w:rsidP="00B44775">
            <w:pPr>
              <w:jc w:val="right"/>
              <w:rPr>
                <w:rFonts w:cs="Arial"/>
                <w:bCs/>
                <w:sz w:val="16"/>
                <w:szCs w:val="16"/>
              </w:rPr>
            </w:pPr>
            <w:r w:rsidRPr="00B44775">
              <w:rPr>
                <w:rFonts w:cs="Arial"/>
                <w:bCs/>
                <w:sz w:val="16"/>
                <w:szCs w:val="16"/>
              </w:rPr>
              <w:t>30(0,75)</w:t>
            </w:r>
          </w:p>
        </w:tc>
        <w:tc>
          <w:tcPr>
            <w:tcW w:w="432" w:type="pct"/>
            <w:noWrap/>
            <w:hideMark/>
          </w:tcPr>
          <w:p w14:paraId="3E77E082" w14:textId="28FC475B" w:rsidR="00B44775" w:rsidRPr="00B44775" w:rsidRDefault="00B44775" w:rsidP="00B44775">
            <w:pPr>
              <w:jc w:val="right"/>
              <w:rPr>
                <w:rFonts w:cs="Arial"/>
                <w:bCs/>
                <w:sz w:val="16"/>
                <w:szCs w:val="16"/>
              </w:rPr>
            </w:pPr>
            <w:r w:rsidRPr="00B44775">
              <w:rPr>
                <w:rFonts w:cs="Arial"/>
                <w:bCs/>
                <w:sz w:val="16"/>
                <w:szCs w:val="16"/>
              </w:rPr>
              <w:t>40 (1,0)</w:t>
            </w:r>
          </w:p>
        </w:tc>
        <w:tc>
          <w:tcPr>
            <w:tcW w:w="432" w:type="pct"/>
            <w:noWrap/>
            <w:hideMark/>
          </w:tcPr>
          <w:p w14:paraId="17EC9EBD" w14:textId="714A43D9" w:rsidR="00B44775" w:rsidRPr="00B44775" w:rsidRDefault="00B44775" w:rsidP="00B44775">
            <w:pPr>
              <w:jc w:val="right"/>
              <w:rPr>
                <w:rFonts w:cs="Arial"/>
                <w:bCs/>
                <w:sz w:val="16"/>
                <w:szCs w:val="16"/>
              </w:rPr>
            </w:pPr>
            <w:r w:rsidRPr="00B44775">
              <w:rPr>
                <w:rFonts w:cs="Arial"/>
                <w:bCs/>
                <w:sz w:val="16"/>
                <w:szCs w:val="16"/>
              </w:rPr>
              <w:t>60 (1,5)</w:t>
            </w:r>
          </w:p>
        </w:tc>
        <w:tc>
          <w:tcPr>
            <w:tcW w:w="504" w:type="pct"/>
            <w:noWrap/>
            <w:hideMark/>
          </w:tcPr>
          <w:p w14:paraId="6B928562" w14:textId="4919DB36" w:rsidR="00B44775" w:rsidRPr="00B44775" w:rsidRDefault="00B44775" w:rsidP="00B44775">
            <w:pPr>
              <w:jc w:val="right"/>
              <w:rPr>
                <w:rFonts w:cs="Arial"/>
                <w:bCs/>
                <w:sz w:val="16"/>
                <w:szCs w:val="16"/>
              </w:rPr>
            </w:pPr>
            <w:r w:rsidRPr="00B44775">
              <w:rPr>
                <w:rFonts w:cs="Arial"/>
                <w:bCs/>
                <w:sz w:val="16"/>
                <w:szCs w:val="16"/>
              </w:rPr>
              <w:t>80 (2,0)</w:t>
            </w:r>
          </w:p>
        </w:tc>
        <w:tc>
          <w:tcPr>
            <w:tcW w:w="463" w:type="pct"/>
            <w:noWrap/>
            <w:hideMark/>
          </w:tcPr>
          <w:p w14:paraId="6F1400CD" w14:textId="77777777" w:rsidR="00B44775" w:rsidRPr="00B44775" w:rsidRDefault="00B44775" w:rsidP="00B44775">
            <w:pPr>
              <w:jc w:val="right"/>
              <w:rPr>
                <w:rFonts w:cs="Arial"/>
                <w:bCs/>
                <w:sz w:val="16"/>
                <w:szCs w:val="16"/>
              </w:rPr>
            </w:pPr>
            <w:r w:rsidRPr="00B44775">
              <w:rPr>
                <w:rFonts w:cs="Arial"/>
                <w:bCs/>
                <w:sz w:val="16"/>
                <w:szCs w:val="16"/>
              </w:rPr>
              <w:t>100 (2,5)</w:t>
            </w:r>
          </w:p>
        </w:tc>
      </w:tr>
      <w:tr w:rsidR="00B44775" w:rsidRPr="00B44775" w14:paraId="739E9F0A" w14:textId="77777777" w:rsidTr="00730458">
        <w:trPr>
          <w:trHeight w:val="175"/>
        </w:trPr>
        <w:tc>
          <w:tcPr>
            <w:tcW w:w="1824" w:type="pct"/>
            <w:noWrap/>
            <w:hideMark/>
          </w:tcPr>
          <w:p w14:paraId="70D6248F" w14:textId="77777777" w:rsidR="00B44775" w:rsidRPr="00B44775" w:rsidRDefault="00B44775" w:rsidP="00B44775">
            <w:pPr>
              <w:rPr>
                <w:rFonts w:cs="Arial"/>
                <w:bCs/>
                <w:sz w:val="16"/>
                <w:szCs w:val="16"/>
              </w:rPr>
            </w:pPr>
            <w:r w:rsidRPr="00B44775">
              <w:rPr>
                <w:rFonts w:cs="Arial"/>
                <w:bCs/>
                <w:sz w:val="16"/>
                <w:szCs w:val="16"/>
              </w:rPr>
              <w:t xml:space="preserve">Densidad, g/cm3 </w:t>
            </w:r>
          </w:p>
        </w:tc>
        <w:tc>
          <w:tcPr>
            <w:tcW w:w="912" w:type="pct"/>
            <w:noWrap/>
            <w:hideMark/>
          </w:tcPr>
          <w:p w14:paraId="62457975" w14:textId="77777777" w:rsidR="00B44775" w:rsidRPr="00B44775" w:rsidRDefault="00B44775">
            <w:pPr>
              <w:rPr>
                <w:rFonts w:cs="Arial"/>
                <w:bCs/>
                <w:sz w:val="16"/>
                <w:szCs w:val="16"/>
              </w:rPr>
            </w:pPr>
            <w:r w:rsidRPr="00B44775">
              <w:rPr>
                <w:rFonts w:cs="Arial"/>
                <w:bCs/>
                <w:sz w:val="16"/>
                <w:szCs w:val="16"/>
              </w:rPr>
              <w:t xml:space="preserve"> ASTM D 792/1505 </w:t>
            </w:r>
          </w:p>
        </w:tc>
        <w:tc>
          <w:tcPr>
            <w:tcW w:w="432" w:type="pct"/>
            <w:noWrap/>
            <w:hideMark/>
          </w:tcPr>
          <w:p w14:paraId="1E5172EB" w14:textId="7FFB785C" w:rsidR="00B44775" w:rsidRPr="00B44775" w:rsidRDefault="00B44775" w:rsidP="00B44775">
            <w:pPr>
              <w:jc w:val="right"/>
              <w:rPr>
                <w:rFonts w:cs="Arial"/>
                <w:bCs/>
                <w:sz w:val="16"/>
                <w:szCs w:val="16"/>
              </w:rPr>
            </w:pPr>
            <w:r w:rsidRPr="00B44775">
              <w:rPr>
                <w:rFonts w:cs="Arial"/>
                <w:bCs/>
                <w:sz w:val="16"/>
                <w:szCs w:val="16"/>
              </w:rPr>
              <w:t>0,94</w:t>
            </w:r>
          </w:p>
        </w:tc>
        <w:tc>
          <w:tcPr>
            <w:tcW w:w="432" w:type="pct"/>
            <w:noWrap/>
            <w:hideMark/>
          </w:tcPr>
          <w:p w14:paraId="35B26D0D" w14:textId="77777777" w:rsidR="00B44775" w:rsidRPr="00B44775" w:rsidRDefault="00B44775" w:rsidP="00B44775">
            <w:pPr>
              <w:jc w:val="right"/>
              <w:rPr>
                <w:rFonts w:cs="Arial"/>
                <w:bCs/>
                <w:sz w:val="16"/>
                <w:szCs w:val="16"/>
              </w:rPr>
            </w:pPr>
            <w:r w:rsidRPr="00B44775">
              <w:rPr>
                <w:rFonts w:cs="Arial"/>
                <w:bCs/>
                <w:sz w:val="16"/>
                <w:szCs w:val="16"/>
              </w:rPr>
              <w:t>0.94</w:t>
            </w:r>
          </w:p>
        </w:tc>
        <w:tc>
          <w:tcPr>
            <w:tcW w:w="432" w:type="pct"/>
            <w:noWrap/>
            <w:hideMark/>
          </w:tcPr>
          <w:p w14:paraId="190E50BC" w14:textId="6D456824" w:rsidR="00B44775" w:rsidRPr="00B44775" w:rsidRDefault="00B44775" w:rsidP="00B44775">
            <w:pPr>
              <w:jc w:val="right"/>
              <w:rPr>
                <w:rFonts w:cs="Arial"/>
                <w:bCs/>
                <w:sz w:val="16"/>
                <w:szCs w:val="16"/>
              </w:rPr>
            </w:pPr>
            <w:r w:rsidRPr="00B44775">
              <w:rPr>
                <w:rFonts w:cs="Arial"/>
                <w:bCs/>
                <w:sz w:val="16"/>
                <w:szCs w:val="16"/>
              </w:rPr>
              <w:t>0,94</w:t>
            </w:r>
          </w:p>
        </w:tc>
        <w:tc>
          <w:tcPr>
            <w:tcW w:w="504" w:type="pct"/>
            <w:noWrap/>
            <w:hideMark/>
          </w:tcPr>
          <w:p w14:paraId="553BFAF0" w14:textId="77777777" w:rsidR="00B44775" w:rsidRPr="00B44775" w:rsidRDefault="00B44775" w:rsidP="00B44775">
            <w:pPr>
              <w:jc w:val="right"/>
              <w:rPr>
                <w:rFonts w:cs="Arial"/>
                <w:bCs/>
                <w:sz w:val="16"/>
                <w:szCs w:val="16"/>
              </w:rPr>
            </w:pPr>
            <w:r w:rsidRPr="00B44775">
              <w:rPr>
                <w:rFonts w:cs="Arial"/>
                <w:bCs/>
                <w:sz w:val="16"/>
                <w:szCs w:val="16"/>
              </w:rPr>
              <w:t>0.94</w:t>
            </w:r>
          </w:p>
        </w:tc>
        <w:tc>
          <w:tcPr>
            <w:tcW w:w="463" w:type="pct"/>
            <w:noWrap/>
            <w:hideMark/>
          </w:tcPr>
          <w:p w14:paraId="79169D54" w14:textId="77777777" w:rsidR="00B44775" w:rsidRPr="00B44775" w:rsidRDefault="00B44775" w:rsidP="00B44775">
            <w:pPr>
              <w:jc w:val="right"/>
              <w:rPr>
                <w:rFonts w:cs="Arial"/>
                <w:bCs/>
                <w:sz w:val="16"/>
                <w:szCs w:val="16"/>
              </w:rPr>
            </w:pPr>
            <w:r w:rsidRPr="00B44775">
              <w:rPr>
                <w:rFonts w:cs="Arial"/>
                <w:bCs/>
                <w:sz w:val="16"/>
                <w:szCs w:val="16"/>
              </w:rPr>
              <w:t>0.94</w:t>
            </w:r>
          </w:p>
        </w:tc>
      </w:tr>
      <w:tr w:rsidR="00B44775" w:rsidRPr="00B44775" w14:paraId="00787CF8" w14:textId="77777777" w:rsidTr="00730458">
        <w:trPr>
          <w:trHeight w:val="175"/>
        </w:trPr>
        <w:tc>
          <w:tcPr>
            <w:tcW w:w="1824" w:type="pct"/>
            <w:noWrap/>
            <w:hideMark/>
          </w:tcPr>
          <w:p w14:paraId="274848D5" w14:textId="77777777" w:rsidR="00B44775" w:rsidRPr="00B44775" w:rsidRDefault="00B44775" w:rsidP="00B44775">
            <w:pPr>
              <w:rPr>
                <w:rFonts w:cs="Arial"/>
                <w:bCs/>
                <w:sz w:val="16"/>
                <w:szCs w:val="16"/>
              </w:rPr>
            </w:pPr>
            <w:r w:rsidRPr="00B44775">
              <w:rPr>
                <w:rFonts w:cs="Arial"/>
                <w:bCs/>
                <w:sz w:val="16"/>
                <w:szCs w:val="16"/>
              </w:rPr>
              <w:t xml:space="preserve">Resistencia a la tracción (cada dirección) </w:t>
            </w:r>
          </w:p>
        </w:tc>
        <w:tc>
          <w:tcPr>
            <w:tcW w:w="912" w:type="pct"/>
            <w:noWrap/>
            <w:hideMark/>
          </w:tcPr>
          <w:p w14:paraId="1B1ED325" w14:textId="77777777" w:rsidR="00B44775" w:rsidRPr="00B44775" w:rsidRDefault="00B44775">
            <w:pPr>
              <w:rPr>
                <w:rFonts w:cs="Arial"/>
                <w:bCs/>
                <w:sz w:val="16"/>
                <w:szCs w:val="16"/>
              </w:rPr>
            </w:pPr>
            <w:r w:rsidRPr="00B44775">
              <w:rPr>
                <w:rFonts w:cs="Arial"/>
                <w:bCs/>
                <w:sz w:val="16"/>
                <w:szCs w:val="16"/>
              </w:rPr>
              <w:t xml:space="preserve"> ASTM D 638, Type IV</w:t>
            </w:r>
          </w:p>
        </w:tc>
        <w:tc>
          <w:tcPr>
            <w:tcW w:w="432" w:type="pct"/>
            <w:noWrap/>
            <w:hideMark/>
          </w:tcPr>
          <w:p w14:paraId="0896FC06" w14:textId="1AB91DB3" w:rsidR="00B44775" w:rsidRPr="00B44775" w:rsidRDefault="00B44775" w:rsidP="00B44775">
            <w:pPr>
              <w:jc w:val="right"/>
              <w:rPr>
                <w:rFonts w:cs="Arial"/>
                <w:bCs/>
                <w:sz w:val="16"/>
                <w:szCs w:val="16"/>
              </w:rPr>
            </w:pPr>
          </w:p>
        </w:tc>
        <w:tc>
          <w:tcPr>
            <w:tcW w:w="432" w:type="pct"/>
            <w:noWrap/>
            <w:hideMark/>
          </w:tcPr>
          <w:p w14:paraId="234F33E5" w14:textId="4AB50FCD" w:rsidR="00B44775" w:rsidRPr="00B44775" w:rsidRDefault="00B44775" w:rsidP="00B44775">
            <w:pPr>
              <w:jc w:val="right"/>
              <w:rPr>
                <w:rFonts w:cs="Arial"/>
                <w:bCs/>
                <w:sz w:val="16"/>
                <w:szCs w:val="16"/>
              </w:rPr>
            </w:pPr>
          </w:p>
        </w:tc>
        <w:tc>
          <w:tcPr>
            <w:tcW w:w="432" w:type="pct"/>
            <w:noWrap/>
            <w:hideMark/>
          </w:tcPr>
          <w:p w14:paraId="30869722" w14:textId="1F2C1905" w:rsidR="00B44775" w:rsidRPr="00B44775" w:rsidRDefault="00B44775" w:rsidP="00B44775">
            <w:pPr>
              <w:jc w:val="right"/>
              <w:rPr>
                <w:rFonts w:cs="Arial"/>
                <w:bCs/>
                <w:sz w:val="16"/>
                <w:szCs w:val="16"/>
              </w:rPr>
            </w:pPr>
          </w:p>
        </w:tc>
        <w:tc>
          <w:tcPr>
            <w:tcW w:w="504" w:type="pct"/>
            <w:noWrap/>
            <w:hideMark/>
          </w:tcPr>
          <w:p w14:paraId="3660BD02" w14:textId="79C89DB8" w:rsidR="00B44775" w:rsidRPr="00B44775" w:rsidRDefault="00B44775" w:rsidP="00B44775">
            <w:pPr>
              <w:jc w:val="right"/>
              <w:rPr>
                <w:rFonts w:cs="Arial"/>
                <w:bCs/>
                <w:sz w:val="16"/>
                <w:szCs w:val="16"/>
              </w:rPr>
            </w:pPr>
          </w:p>
        </w:tc>
        <w:tc>
          <w:tcPr>
            <w:tcW w:w="463" w:type="pct"/>
            <w:noWrap/>
            <w:hideMark/>
          </w:tcPr>
          <w:p w14:paraId="383FBE68" w14:textId="205791EF" w:rsidR="00B44775" w:rsidRPr="00B44775" w:rsidRDefault="00B44775" w:rsidP="00B44775">
            <w:pPr>
              <w:jc w:val="right"/>
              <w:rPr>
                <w:rFonts w:cs="Arial"/>
                <w:bCs/>
                <w:sz w:val="16"/>
                <w:szCs w:val="16"/>
              </w:rPr>
            </w:pPr>
          </w:p>
        </w:tc>
      </w:tr>
      <w:tr w:rsidR="00B44775" w:rsidRPr="00B44775" w14:paraId="2A28F9F4" w14:textId="77777777" w:rsidTr="00730458">
        <w:trPr>
          <w:trHeight w:val="175"/>
        </w:trPr>
        <w:tc>
          <w:tcPr>
            <w:tcW w:w="1824" w:type="pct"/>
            <w:noWrap/>
            <w:hideMark/>
          </w:tcPr>
          <w:p w14:paraId="295ED9C3" w14:textId="77777777" w:rsidR="00B44775" w:rsidRPr="00B44775" w:rsidRDefault="00B44775" w:rsidP="00B44775">
            <w:pPr>
              <w:rPr>
                <w:rFonts w:cs="Arial"/>
                <w:bCs/>
                <w:sz w:val="16"/>
                <w:szCs w:val="16"/>
              </w:rPr>
            </w:pPr>
            <w:r w:rsidRPr="00B44775">
              <w:rPr>
                <w:rFonts w:cs="Arial"/>
                <w:bCs/>
                <w:sz w:val="16"/>
                <w:szCs w:val="16"/>
              </w:rPr>
              <w:t xml:space="preserve">Resistencia a la rotura, lb/in-ancho (N/mm) </w:t>
            </w:r>
          </w:p>
        </w:tc>
        <w:tc>
          <w:tcPr>
            <w:tcW w:w="912" w:type="pct"/>
            <w:noWrap/>
            <w:hideMark/>
          </w:tcPr>
          <w:p w14:paraId="36D4D300" w14:textId="77777777" w:rsidR="00B44775" w:rsidRPr="00B44775" w:rsidRDefault="00B44775">
            <w:pPr>
              <w:rPr>
                <w:rFonts w:cs="Arial"/>
                <w:bCs/>
                <w:sz w:val="16"/>
                <w:szCs w:val="16"/>
              </w:rPr>
            </w:pPr>
            <w:r w:rsidRPr="00B44775">
              <w:rPr>
                <w:rFonts w:cs="Arial"/>
                <w:bCs/>
                <w:sz w:val="16"/>
                <w:szCs w:val="16"/>
              </w:rPr>
              <w:t xml:space="preserve">Dumbell, 2 ipm </w:t>
            </w:r>
          </w:p>
        </w:tc>
        <w:tc>
          <w:tcPr>
            <w:tcW w:w="432" w:type="pct"/>
            <w:noWrap/>
            <w:hideMark/>
          </w:tcPr>
          <w:p w14:paraId="1DAF7F15" w14:textId="5A863B7D" w:rsidR="00B44775" w:rsidRPr="00B44775" w:rsidRDefault="00B44775" w:rsidP="00B44775">
            <w:pPr>
              <w:jc w:val="right"/>
              <w:rPr>
                <w:rFonts w:cs="Arial"/>
                <w:bCs/>
                <w:sz w:val="16"/>
                <w:szCs w:val="16"/>
              </w:rPr>
            </w:pPr>
            <w:r w:rsidRPr="00B44775">
              <w:rPr>
                <w:rFonts w:cs="Arial"/>
                <w:bCs/>
                <w:sz w:val="16"/>
                <w:szCs w:val="16"/>
              </w:rPr>
              <w:t>122 (21)</w:t>
            </w:r>
          </w:p>
        </w:tc>
        <w:tc>
          <w:tcPr>
            <w:tcW w:w="432" w:type="pct"/>
            <w:noWrap/>
            <w:hideMark/>
          </w:tcPr>
          <w:p w14:paraId="70AAFCC7" w14:textId="77777777" w:rsidR="00B44775" w:rsidRPr="00B44775" w:rsidRDefault="00B44775" w:rsidP="00B44775">
            <w:pPr>
              <w:jc w:val="right"/>
              <w:rPr>
                <w:rFonts w:cs="Arial"/>
                <w:bCs/>
                <w:sz w:val="16"/>
                <w:szCs w:val="16"/>
              </w:rPr>
            </w:pPr>
            <w:r w:rsidRPr="00B44775">
              <w:rPr>
                <w:rFonts w:cs="Arial"/>
                <w:bCs/>
                <w:sz w:val="16"/>
                <w:szCs w:val="16"/>
              </w:rPr>
              <w:t>162 (28)</w:t>
            </w:r>
          </w:p>
        </w:tc>
        <w:tc>
          <w:tcPr>
            <w:tcW w:w="432" w:type="pct"/>
            <w:noWrap/>
            <w:hideMark/>
          </w:tcPr>
          <w:p w14:paraId="6AB04850" w14:textId="5A725C76" w:rsidR="00B44775" w:rsidRPr="00B44775" w:rsidRDefault="00B44775" w:rsidP="00B44775">
            <w:pPr>
              <w:jc w:val="right"/>
              <w:rPr>
                <w:rFonts w:cs="Arial"/>
                <w:bCs/>
                <w:sz w:val="16"/>
                <w:szCs w:val="16"/>
              </w:rPr>
            </w:pPr>
            <w:r w:rsidRPr="00B44775">
              <w:rPr>
                <w:rFonts w:cs="Arial"/>
                <w:bCs/>
                <w:sz w:val="16"/>
                <w:szCs w:val="16"/>
              </w:rPr>
              <w:t>243 (43)</w:t>
            </w:r>
          </w:p>
        </w:tc>
        <w:tc>
          <w:tcPr>
            <w:tcW w:w="504" w:type="pct"/>
            <w:noWrap/>
            <w:hideMark/>
          </w:tcPr>
          <w:p w14:paraId="07D3262B" w14:textId="7051F5AD" w:rsidR="00B44775" w:rsidRPr="00B44775" w:rsidRDefault="00B44775" w:rsidP="00B44775">
            <w:pPr>
              <w:jc w:val="right"/>
              <w:rPr>
                <w:rFonts w:cs="Arial"/>
                <w:bCs/>
                <w:sz w:val="16"/>
                <w:szCs w:val="16"/>
              </w:rPr>
            </w:pPr>
            <w:r w:rsidRPr="00B44775">
              <w:rPr>
                <w:rFonts w:cs="Arial"/>
                <w:bCs/>
                <w:sz w:val="16"/>
                <w:szCs w:val="16"/>
              </w:rPr>
              <w:t>324 (57)</w:t>
            </w:r>
          </w:p>
        </w:tc>
        <w:tc>
          <w:tcPr>
            <w:tcW w:w="463" w:type="pct"/>
            <w:noWrap/>
            <w:hideMark/>
          </w:tcPr>
          <w:p w14:paraId="4A6BF1D3" w14:textId="77777777" w:rsidR="00B44775" w:rsidRPr="00B44775" w:rsidRDefault="00B44775" w:rsidP="00B44775">
            <w:pPr>
              <w:jc w:val="right"/>
              <w:rPr>
                <w:rFonts w:cs="Arial"/>
                <w:bCs/>
                <w:sz w:val="16"/>
                <w:szCs w:val="16"/>
              </w:rPr>
            </w:pPr>
            <w:r w:rsidRPr="00B44775">
              <w:rPr>
                <w:rFonts w:cs="Arial"/>
                <w:bCs/>
                <w:sz w:val="16"/>
                <w:szCs w:val="16"/>
              </w:rPr>
              <w:t>405 (71)</w:t>
            </w:r>
          </w:p>
        </w:tc>
      </w:tr>
      <w:tr w:rsidR="00B44775" w:rsidRPr="00B44775" w14:paraId="0E26DAA1" w14:textId="77777777" w:rsidTr="00730458">
        <w:trPr>
          <w:trHeight w:val="175"/>
        </w:trPr>
        <w:tc>
          <w:tcPr>
            <w:tcW w:w="1824" w:type="pct"/>
            <w:noWrap/>
            <w:hideMark/>
          </w:tcPr>
          <w:p w14:paraId="0109D85E" w14:textId="77777777" w:rsidR="00B44775" w:rsidRPr="00B44775" w:rsidRDefault="00B44775" w:rsidP="00B44775">
            <w:pPr>
              <w:rPr>
                <w:rFonts w:cs="Arial"/>
                <w:bCs/>
                <w:sz w:val="16"/>
                <w:szCs w:val="16"/>
              </w:rPr>
            </w:pPr>
            <w:r w:rsidRPr="00B44775">
              <w:rPr>
                <w:rFonts w:cs="Arial"/>
                <w:bCs/>
                <w:sz w:val="16"/>
                <w:szCs w:val="16"/>
              </w:rPr>
              <w:t xml:space="preserve">Resistencia al límite elástico,ib/in-ancho (N/mm) </w:t>
            </w:r>
          </w:p>
        </w:tc>
        <w:tc>
          <w:tcPr>
            <w:tcW w:w="912" w:type="pct"/>
            <w:noWrap/>
            <w:hideMark/>
          </w:tcPr>
          <w:p w14:paraId="71BE2FA4" w14:textId="77777777" w:rsidR="00B44775" w:rsidRPr="00B44775" w:rsidRDefault="00B44775">
            <w:pPr>
              <w:rPr>
                <w:rFonts w:cs="Arial"/>
                <w:bCs/>
                <w:sz w:val="16"/>
                <w:szCs w:val="16"/>
              </w:rPr>
            </w:pPr>
            <w:r w:rsidRPr="00B44775">
              <w:rPr>
                <w:rFonts w:cs="Arial"/>
                <w:bCs/>
                <w:sz w:val="16"/>
                <w:szCs w:val="16"/>
              </w:rPr>
              <w:t> </w:t>
            </w:r>
          </w:p>
        </w:tc>
        <w:tc>
          <w:tcPr>
            <w:tcW w:w="432" w:type="pct"/>
            <w:noWrap/>
            <w:hideMark/>
          </w:tcPr>
          <w:p w14:paraId="283687D7" w14:textId="134AF3BF" w:rsidR="00B44775" w:rsidRPr="00B44775" w:rsidRDefault="00B44775" w:rsidP="00B44775">
            <w:pPr>
              <w:jc w:val="right"/>
              <w:rPr>
                <w:rFonts w:cs="Arial"/>
                <w:bCs/>
                <w:sz w:val="16"/>
                <w:szCs w:val="16"/>
              </w:rPr>
            </w:pPr>
            <w:r w:rsidRPr="00B44775">
              <w:rPr>
                <w:rFonts w:cs="Arial"/>
                <w:bCs/>
                <w:sz w:val="16"/>
                <w:szCs w:val="16"/>
              </w:rPr>
              <w:t>65 (11)</w:t>
            </w:r>
          </w:p>
        </w:tc>
        <w:tc>
          <w:tcPr>
            <w:tcW w:w="432" w:type="pct"/>
            <w:noWrap/>
            <w:hideMark/>
          </w:tcPr>
          <w:p w14:paraId="4F05F947" w14:textId="3D75B0A4" w:rsidR="00B44775" w:rsidRPr="00B44775" w:rsidRDefault="00B44775" w:rsidP="00B44775">
            <w:pPr>
              <w:jc w:val="right"/>
              <w:rPr>
                <w:rFonts w:cs="Arial"/>
                <w:bCs/>
                <w:sz w:val="16"/>
                <w:szCs w:val="16"/>
              </w:rPr>
            </w:pPr>
            <w:r w:rsidRPr="00B44775">
              <w:rPr>
                <w:rFonts w:cs="Arial"/>
                <w:bCs/>
                <w:sz w:val="16"/>
                <w:szCs w:val="16"/>
              </w:rPr>
              <w:t>86 (15)</w:t>
            </w:r>
          </w:p>
        </w:tc>
        <w:tc>
          <w:tcPr>
            <w:tcW w:w="432" w:type="pct"/>
            <w:noWrap/>
            <w:hideMark/>
          </w:tcPr>
          <w:p w14:paraId="3338FF25" w14:textId="67065DA4" w:rsidR="00B44775" w:rsidRPr="00B44775" w:rsidRDefault="00B44775" w:rsidP="00B44775">
            <w:pPr>
              <w:jc w:val="right"/>
              <w:rPr>
                <w:rFonts w:cs="Arial"/>
                <w:bCs/>
                <w:sz w:val="16"/>
                <w:szCs w:val="16"/>
              </w:rPr>
            </w:pPr>
            <w:r w:rsidRPr="00B44775">
              <w:rPr>
                <w:rFonts w:cs="Arial"/>
                <w:bCs/>
                <w:sz w:val="16"/>
                <w:szCs w:val="16"/>
              </w:rPr>
              <w:t>130 (23)</w:t>
            </w:r>
          </w:p>
        </w:tc>
        <w:tc>
          <w:tcPr>
            <w:tcW w:w="504" w:type="pct"/>
            <w:noWrap/>
            <w:hideMark/>
          </w:tcPr>
          <w:p w14:paraId="2CA10CED" w14:textId="7A434327" w:rsidR="00B44775" w:rsidRPr="00B44775" w:rsidRDefault="00B44775" w:rsidP="00B44775">
            <w:pPr>
              <w:jc w:val="right"/>
              <w:rPr>
                <w:rFonts w:cs="Arial"/>
                <w:bCs/>
                <w:sz w:val="16"/>
                <w:szCs w:val="16"/>
              </w:rPr>
            </w:pPr>
            <w:r w:rsidRPr="00B44775">
              <w:rPr>
                <w:rFonts w:cs="Arial"/>
                <w:bCs/>
                <w:sz w:val="16"/>
                <w:szCs w:val="16"/>
              </w:rPr>
              <w:t>173 (30)</w:t>
            </w:r>
          </w:p>
        </w:tc>
        <w:tc>
          <w:tcPr>
            <w:tcW w:w="463" w:type="pct"/>
            <w:noWrap/>
            <w:hideMark/>
          </w:tcPr>
          <w:p w14:paraId="3979BBD0" w14:textId="77777777" w:rsidR="00B44775" w:rsidRPr="00B44775" w:rsidRDefault="00B44775" w:rsidP="00B44775">
            <w:pPr>
              <w:jc w:val="right"/>
              <w:rPr>
                <w:rFonts w:cs="Arial"/>
                <w:bCs/>
                <w:sz w:val="16"/>
                <w:szCs w:val="16"/>
              </w:rPr>
            </w:pPr>
            <w:r w:rsidRPr="00B44775">
              <w:rPr>
                <w:rFonts w:cs="Arial"/>
                <w:bCs/>
                <w:sz w:val="16"/>
                <w:szCs w:val="16"/>
              </w:rPr>
              <w:t>216 (38)</w:t>
            </w:r>
          </w:p>
        </w:tc>
      </w:tr>
      <w:tr w:rsidR="00B44775" w:rsidRPr="00B44775" w14:paraId="66BB96BF" w14:textId="77777777" w:rsidTr="00730458">
        <w:trPr>
          <w:trHeight w:val="175"/>
        </w:trPr>
        <w:tc>
          <w:tcPr>
            <w:tcW w:w="1824" w:type="pct"/>
            <w:noWrap/>
            <w:hideMark/>
          </w:tcPr>
          <w:p w14:paraId="039E1195" w14:textId="77777777" w:rsidR="00B44775" w:rsidRPr="00B44775" w:rsidRDefault="00B44775" w:rsidP="00B44775">
            <w:pPr>
              <w:rPr>
                <w:rFonts w:cs="Arial"/>
                <w:bCs/>
                <w:sz w:val="16"/>
                <w:szCs w:val="16"/>
              </w:rPr>
            </w:pPr>
            <w:r w:rsidRPr="00B44775">
              <w:rPr>
                <w:rFonts w:cs="Arial"/>
                <w:bCs/>
                <w:sz w:val="16"/>
                <w:szCs w:val="16"/>
              </w:rPr>
              <w:t xml:space="preserve">Alargamiento a rotura % </w:t>
            </w:r>
          </w:p>
        </w:tc>
        <w:tc>
          <w:tcPr>
            <w:tcW w:w="912" w:type="pct"/>
            <w:noWrap/>
            <w:hideMark/>
          </w:tcPr>
          <w:p w14:paraId="6215325B" w14:textId="77777777" w:rsidR="00B44775" w:rsidRPr="00B44775" w:rsidRDefault="00B44775">
            <w:pPr>
              <w:rPr>
                <w:rFonts w:cs="Arial"/>
                <w:bCs/>
                <w:sz w:val="16"/>
                <w:szCs w:val="16"/>
              </w:rPr>
            </w:pPr>
            <w:r w:rsidRPr="00B44775">
              <w:rPr>
                <w:rFonts w:cs="Arial"/>
                <w:bCs/>
                <w:sz w:val="16"/>
                <w:szCs w:val="16"/>
              </w:rPr>
              <w:t xml:space="preserve">G.L.= 64mm (2,5 in.) </w:t>
            </w:r>
          </w:p>
        </w:tc>
        <w:tc>
          <w:tcPr>
            <w:tcW w:w="432" w:type="pct"/>
            <w:noWrap/>
            <w:hideMark/>
          </w:tcPr>
          <w:p w14:paraId="6239B3DC" w14:textId="77777777" w:rsidR="00B44775" w:rsidRPr="00B44775" w:rsidRDefault="00B44775" w:rsidP="00B44775">
            <w:pPr>
              <w:jc w:val="right"/>
              <w:rPr>
                <w:rFonts w:cs="Arial"/>
                <w:bCs/>
                <w:sz w:val="16"/>
                <w:szCs w:val="16"/>
              </w:rPr>
            </w:pPr>
            <w:r w:rsidRPr="00B44775">
              <w:rPr>
                <w:rFonts w:cs="Arial"/>
                <w:bCs/>
                <w:sz w:val="16"/>
                <w:szCs w:val="16"/>
              </w:rPr>
              <w:t>560</w:t>
            </w:r>
          </w:p>
        </w:tc>
        <w:tc>
          <w:tcPr>
            <w:tcW w:w="432" w:type="pct"/>
            <w:noWrap/>
            <w:hideMark/>
          </w:tcPr>
          <w:p w14:paraId="5AB5E0DA" w14:textId="77777777" w:rsidR="00B44775" w:rsidRPr="00B44775" w:rsidRDefault="00B44775" w:rsidP="00B44775">
            <w:pPr>
              <w:jc w:val="right"/>
              <w:rPr>
                <w:rFonts w:cs="Arial"/>
                <w:bCs/>
                <w:sz w:val="16"/>
                <w:szCs w:val="16"/>
              </w:rPr>
            </w:pPr>
            <w:r w:rsidRPr="00B44775">
              <w:rPr>
                <w:rFonts w:cs="Arial"/>
                <w:bCs/>
                <w:sz w:val="16"/>
                <w:szCs w:val="16"/>
              </w:rPr>
              <w:t>560</w:t>
            </w:r>
          </w:p>
        </w:tc>
        <w:tc>
          <w:tcPr>
            <w:tcW w:w="432" w:type="pct"/>
            <w:noWrap/>
            <w:hideMark/>
          </w:tcPr>
          <w:p w14:paraId="0E7FF48C" w14:textId="77777777" w:rsidR="00B44775" w:rsidRPr="00B44775" w:rsidRDefault="00B44775" w:rsidP="00B44775">
            <w:pPr>
              <w:jc w:val="right"/>
              <w:rPr>
                <w:rFonts w:cs="Arial"/>
                <w:bCs/>
                <w:sz w:val="16"/>
                <w:szCs w:val="16"/>
              </w:rPr>
            </w:pPr>
            <w:r w:rsidRPr="00B44775">
              <w:rPr>
                <w:rFonts w:cs="Arial"/>
                <w:bCs/>
                <w:sz w:val="16"/>
                <w:szCs w:val="16"/>
              </w:rPr>
              <w:t>560</w:t>
            </w:r>
          </w:p>
        </w:tc>
        <w:tc>
          <w:tcPr>
            <w:tcW w:w="504" w:type="pct"/>
            <w:noWrap/>
            <w:hideMark/>
          </w:tcPr>
          <w:p w14:paraId="5DD5612B" w14:textId="77777777" w:rsidR="00B44775" w:rsidRPr="00B44775" w:rsidRDefault="00B44775" w:rsidP="00B44775">
            <w:pPr>
              <w:jc w:val="right"/>
              <w:rPr>
                <w:rFonts w:cs="Arial"/>
                <w:bCs/>
                <w:sz w:val="16"/>
                <w:szCs w:val="16"/>
              </w:rPr>
            </w:pPr>
            <w:r w:rsidRPr="00B44775">
              <w:rPr>
                <w:rFonts w:cs="Arial"/>
                <w:bCs/>
                <w:sz w:val="16"/>
                <w:szCs w:val="16"/>
              </w:rPr>
              <w:t>560</w:t>
            </w:r>
          </w:p>
        </w:tc>
        <w:tc>
          <w:tcPr>
            <w:tcW w:w="463" w:type="pct"/>
            <w:noWrap/>
            <w:hideMark/>
          </w:tcPr>
          <w:p w14:paraId="5DFDA54E" w14:textId="77777777" w:rsidR="00B44775" w:rsidRPr="00B44775" w:rsidRDefault="00B44775" w:rsidP="00B44775">
            <w:pPr>
              <w:jc w:val="right"/>
              <w:rPr>
                <w:rFonts w:cs="Arial"/>
                <w:bCs/>
                <w:sz w:val="16"/>
                <w:szCs w:val="16"/>
              </w:rPr>
            </w:pPr>
            <w:r w:rsidRPr="00B44775">
              <w:rPr>
                <w:rFonts w:cs="Arial"/>
                <w:bCs/>
                <w:sz w:val="16"/>
                <w:szCs w:val="16"/>
              </w:rPr>
              <w:t>560</w:t>
            </w:r>
          </w:p>
        </w:tc>
      </w:tr>
      <w:tr w:rsidR="00B44775" w:rsidRPr="00B44775" w14:paraId="05108954" w14:textId="77777777" w:rsidTr="00730458">
        <w:trPr>
          <w:trHeight w:val="175"/>
        </w:trPr>
        <w:tc>
          <w:tcPr>
            <w:tcW w:w="1824" w:type="pct"/>
            <w:noWrap/>
            <w:hideMark/>
          </w:tcPr>
          <w:p w14:paraId="45930F6D" w14:textId="77777777" w:rsidR="00B44775" w:rsidRPr="00B44775" w:rsidRDefault="00B44775" w:rsidP="00B44775">
            <w:pPr>
              <w:rPr>
                <w:rFonts w:cs="Arial"/>
                <w:bCs/>
                <w:sz w:val="16"/>
                <w:szCs w:val="16"/>
              </w:rPr>
            </w:pPr>
            <w:r w:rsidRPr="00B44775">
              <w:rPr>
                <w:rFonts w:cs="Arial"/>
                <w:bCs/>
                <w:sz w:val="16"/>
                <w:szCs w:val="16"/>
              </w:rPr>
              <w:t>Alargamiento al límite elástico, %</w:t>
            </w:r>
          </w:p>
        </w:tc>
        <w:tc>
          <w:tcPr>
            <w:tcW w:w="912" w:type="pct"/>
            <w:noWrap/>
            <w:hideMark/>
          </w:tcPr>
          <w:p w14:paraId="35C3B3F9" w14:textId="77777777" w:rsidR="00B44775" w:rsidRPr="00B44775" w:rsidRDefault="00B44775">
            <w:pPr>
              <w:rPr>
                <w:rFonts w:cs="Arial"/>
                <w:bCs/>
                <w:sz w:val="16"/>
                <w:szCs w:val="16"/>
              </w:rPr>
            </w:pPr>
            <w:r w:rsidRPr="00B44775">
              <w:rPr>
                <w:rFonts w:cs="Arial"/>
                <w:bCs/>
                <w:sz w:val="16"/>
                <w:szCs w:val="16"/>
              </w:rPr>
              <w:t>G.L.= 33mm (1,3 in.)</w:t>
            </w:r>
          </w:p>
        </w:tc>
        <w:tc>
          <w:tcPr>
            <w:tcW w:w="432" w:type="pct"/>
            <w:noWrap/>
            <w:hideMark/>
          </w:tcPr>
          <w:p w14:paraId="2FDC1619" w14:textId="77777777" w:rsidR="00B44775" w:rsidRPr="00B44775" w:rsidRDefault="00B44775" w:rsidP="00B44775">
            <w:pPr>
              <w:jc w:val="right"/>
              <w:rPr>
                <w:rFonts w:cs="Arial"/>
                <w:bCs/>
                <w:sz w:val="16"/>
                <w:szCs w:val="16"/>
              </w:rPr>
            </w:pPr>
            <w:r w:rsidRPr="00B44775">
              <w:rPr>
                <w:rFonts w:cs="Arial"/>
                <w:bCs/>
                <w:sz w:val="16"/>
                <w:szCs w:val="16"/>
              </w:rPr>
              <w:t>13</w:t>
            </w:r>
          </w:p>
        </w:tc>
        <w:tc>
          <w:tcPr>
            <w:tcW w:w="432" w:type="pct"/>
            <w:noWrap/>
            <w:hideMark/>
          </w:tcPr>
          <w:p w14:paraId="2948913A" w14:textId="77777777" w:rsidR="00B44775" w:rsidRPr="00B44775" w:rsidRDefault="00B44775" w:rsidP="00B44775">
            <w:pPr>
              <w:jc w:val="right"/>
              <w:rPr>
                <w:rFonts w:cs="Arial"/>
                <w:bCs/>
                <w:sz w:val="16"/>
                <w:szCs w:val="16"/>
              </w:rPr>
            </w:pPr>
            <w:r w:rsidRPr="00B44775">
              <w:rPr>
                <w:rFonts w:cs="Arial"/>
                <w:bCs/>
                <w:sz w:val="16"/>
                <w:szCs w:val="16"/>
              </w:rPr>
              <w:t>13</w:t>
            </w:r>
          </w:p>
        </w:tc>
        <w:tc>
          <w:tcPr>
            <w:tcW w:w="432" w:type="pct"/>
            <w:noWrap/>
            <w:hideMark/>
          </w:tcPr>
          <w:p w14:paraId="5FF8373C" w14:textId="77777777" w:rsidR="00B44775" w:rsidRPr="00B44775" w:rsidRDefault="00B44775" w:rsidP="00B44775">
            <w:pPr>
              <w:jc w:val="right"/>
              <w:rPr>
                <w:rFonts w:cs="Arial"/>
                <w:bCs/>
                <w:sz w:val="16"/>
                <w:szCs w:val="16"/>
              </w:rPr>
            </w:pPr>
            <w:r w:rsidRPr="00B44775">
              <w:rPr>
                <w:rFonts w:cs="Arial"/>
                <w:bCs/>
                <w:sz w:val="16"/>
                <w:szCs w:val="16"/>
              </w:rPr>
              <w:t>13</w:t>
            </w:r>
          </w:p>
        </w:tc>
        <w:tc>
          <w:tcPr>
            <w:tcW w:w="504" w:type="pct"/>
            <w:noWrap/>
            <w:hideMark/>
          </w:tcPr>
          <w:p w14:paraId="506BD87B" w14:textId="77777777" w:rsidR="00B44775" w:rsidRPr="00B44775" w:rsidRDefault="00B44775" w:rsidP="00B44775">
            <w:pPr>
              <w:jc w:val="right"/>
              <w:rPr>
                <w:rFonts w:cs="Arial"/>
                <w:bCs/>
                <w:sz w:val="16"/>
                <w:szCs w:val="16"/>
              </w:rPr>
            </w:pPr>
            <w:r w:rsidRPr="00B44775">
              <w:rPr>
                <w:rFonts w:cs="Arial"/>
                <w:bCs/>
                <w:sz w:val="16"/>
                <w:szCs w:val="16"/>
              </w:rPr>
              <w:t>13</w:t>
            </w:r>
          </w:p>
        </w:tc>
        <w:tc>
          <w:tcPr>
            <w:tcW w:w="463" w:type="pct"/>
            <w:noWrap/>
            <w:hideMark/>
          </w:tcPr>
          <w:p w14:paraId="545CBECC" w14:textId="77777777" w:rsidR="00B44775" w:rsidRPr="00B44775" w:rsidRDefault="00B44775" w:rsidP="00B44775">
            <w:pPr>
              <w:jc w:val="right"/>
              <w:rPr>
                <w:rFonts w:cs="Arial"/>
                <w:bCs/>
                <w:sz w:val="16"/>
                <w:szCs w:val="16"/>
              </w:rPr>
            </w:pPr>
            <w:r w:rsidRPr="00B44775">
              <w:rPr>
                <w:rFonts w:cs="Arial"/>
                <w:bCs/>
                <w:sz w:val="16"/>
                <w:szCs w:val="16"/>
              </w:rPr>
              <w:t>13</w:t>
            </w:r>
          </w:p>
        </w:tc>
      </w:tr>
      <w:tr w:rsidR="00B44775" w:rsidRPr="00B44775" w14:paraId="15C75AF5" w14:textId="77777777" w:rsidTr="00730458">
        <w:trPr>
          <w:trHeight w:val="175"/>
        </w:trPr>
        <w:tc>
          <w:tcPr>
            <w:tcW w:w="1824" w:type="pct"/>
            <w:noWrap/>
            <w:hideMark/>
          </w:tcPr>
          <w:p w14:paraId="66712099" w14:textId="77777777" w:rsidR="00B44775" w:rsidRPr="00B44775" w:rsidRDefault="00B44775" w:rsidP="00B44775">
            <w:pPr>
              <w:rPr>
                <w:rFonts w:cs="Arial"/>
                <w:bCs/>
                <w:sz w:val="16"/>
                <w:szCs w:val="16"/>
              </w:rPr>
            </w:pPr>
            <w:r w:rsidRPr="00B44775">
              <w:rPr>
                <w:rFonts w:cs="Arial"/>
                <w:bCs/>
                <w:sz w:val="16"/>
                <w:szCs w:val="16"/>
              </w:rPr>
              <w:t xml:space="preserve">Resistencia al desgarro, lb (N) </w:t>
            </w:r>
          </w:p>
        </w:tc>
        <w:tc>
          <w:tcPr>
            <w:tcW w:w="912" w:type="pct"/>
            <w:noWrap/>
            <w:hideMark/>
          </w:tcPr>
          <w:p w14:paraId="1CFC798E" w14:textId="77777777" w:rsidR="00B44775" w:rsidRPr="00B44775" w:rsidRDefault="00B44775">
            <w:pPr>
              <w:rPr>
                <w:rFonts w:cs="Arial"/>
                <w:bCs/>
                <w:sz w:val="16"/>
                <w:szCs w:val="16"/>
              </w:rPr>
            </w:pPr>
            <w:r w:rsidRPr="00B44775">
              <w:rPr>
                <w:rFonts w:cs="Arial"/>
                <w:bCs/>
                <w:sz w:val="16"/>
                <w:szCs w:val="16"/>
              </w:rPr>
              <w:t xml:space="preserve">ASTM D 1004 </w:t>
            </w:r>
          </w:p>
        </w:tc>
        <w:tc>
          <w:tcPr>
            <w:tcW w:w="432" w:type="pct"/>
            <w:noWrap/>
            <w:hideMark/>
          </w:tcPr>
          <w:p w14:paraId="1CD00C9D" w14:textId="01742290" w:rsidR="00B44775" w:rsidRPr="00B44775" w:rsidRDefault="00B44775" w:rsidP="00B44775">
            <w:pPr>
              <w:jc w:val="right"/>
              <w:rPr>
                <w:rFonts w:cs="Arial"/>
                <w:bCs/>
                <w:sz w:val="16"/>
                <w:szCs w:val="16"/>
              </w:rPr>
            </w:pPr>
            <w:r w:rsidRPr="00B44775">
              <w:rPr>
                <w:rFonts w:cs="Arial"/>
                <w:bCs/>
                <w:sz w:val="16"/>
                <w:szCs w:val="16"/>
              </w:rPr>
              <w:t>22 (98)</w:t>
            </w:r>
          </w:p>
        </w:tc>
        <w:tc>
          <w:tcPr>
            <w:tcW w:w="432" w:type="pct"/>
            <w:noWrap/>
            <w:hideMark/>
          </w:tcPr>
          <w:p w14:paraId="74809635" w14:textId="5F5E974C" w:rsidR="00B44775" w:rsidRPr="00B44775" w:rsidRDefault="00B44775" w:rsidP="00B44775">
            <w:pPr>
              <w:jc w:val="right"/>
              <w:rPr>
                <w:rFonts w:cs="Arial"/>
                <w:bCs/>
                <w:sz w:val="16"/>
                <w:szCs w:val="16"/>
              </w:rPr>
            </w:pPr>
            <w:r w:rsidRPr="00B44775">
              <w:rPr>
                <w:rFonts w:cs="Arial"/>
                <w:bCs/>
                <w:sz w:val="16"/>
                <w:szCs w:val="16"/>
              </w:rPr>
              <w:t>30 (133)</w:t>
            </w:r>
          </w:p>
        </w:tc>
        <w:tc>
          <w:tcPr>
            <w:tcW w:w="432" w:type="pct"/>
            <w:noWrap/>
            <w:hideMark/>
          </w:tcPr>
          <w:p w14:paraId="040F71C8" w14:textId="4ADF2629" w:rsidR="00B44775" w:rsidRPr="00B44775" w:rsidRDefault="00B44775" w:rsidP="00B44775">
            <w:pPr>
              <w:jc w:val="right"/>
              <w:rPr>
                <w:rFonts w:cs="Arial"/>
                <w:bCs/>
                <w:sz w:val="16"/>
                <w:szCs w:val="16"/>
              </w:rPr>
            </w:pPr>
            <w:r w:rsidRPr="00B44775">
              <w:rPr>
                <w:rFonts w:cs="Arial"/>
                <w:bCs/>
                <w:sz w:val="16"/>
                <w:szCs w:val="16"/>
              </w:rPr>
              <w:t>45 (200)</w:t>
            </w:r>
          </w:p>
        </w:tc>
        <w:tc>
          <w:tcPr>
            <w:tcW w:w="504" w:type="pct"/>
            <w:noWrap/>
            <w:hideMark/>
          </w:tcPr>
          <w:p w14:paraId="5F8CC951" w14:textId="6DC7D93E" w:rsidR="00B44775" w:rsidRPr="00B44775" w:rsidRDefault="00B44775" w:rsidP="00B44775">
            <w:pPr>
              <w:jc w:val="right"/>
              <w:rPr>
                <w:rFonts w:cs="Arial"/>
                <w:bCs/>
                <w:sz w:val="16"/>
                <w:szCs w:val="16"/>
              </w:rPr>
            </w:pPr>
            <w:r w:rsidRPr="00B44775">
              <w:rPr>
                <w:rFonts w:cs="Arial"/>
                <w:bCs/>
                <w:sz w:val="16"/>
                <w:szCs w:val="16"/>
              </w:rPr>
              <w:t>60 (267)</w:t>
            </w:r>
          </w:p>
        </w:tc>
        <w:tc>
          <w:tcPr>
            <w:tcW w:w="463" w:type="pct"/>
            <w:noWrap/>
            <w:hideMark/>
          </w:tcPr>
          <w:p w14:paraId="37140317" w14:textId="77777777" w:rsidR="00B44775" w:rsidRPr="00B44775" w:rsidRDefault="00B44775" w:rsidP="00B44775">
            <w:pPr>
              <w:jc w:val="right"/>
              <w:rPr>
                <w:rFonts w:cs="Arial"/>
                <w:bCs/>
                <w:sz w:val="16"/>
                <w:szCs w:val="16"/>
              </w:rPr>
            </w:pPr>
            <w:r w:rsidRPr="00B44775">
              <w:rPr>
                <w:rFonts w:cs="Arial"/>
                <w:bCs/>
                <w:sz w:val="16"/>
                <w:szCs w:val="16"/>
              </w:rPr>
              <w:t>75 (334)</w:t>
            </w:r>
          </w:p>
        </w:tc>
      </w:tr>
      <w:tr w:rsidR="00B44775" w:rsidRPr="00B44775" w14:paraId="6E9C78FA" w14:textId="77777777" w:rsidTr="00730458">
        <w:trPr>
          <w:trHeight w:val="175"/>
        </w:trPr>
        <w:tc>
          <w:tcPr>
            <w:tcW w:w="1824" w:type="pct"/>
            <w:noWrap/>
            <w:hideMark/>
          </w:tcPr>
          <w:p w14:paraId="1BF91510" w14:textId="77777777" w:rsidR="00B44775" w:rsidRPr="00B44775" w:rsidRDefault="00B44775" w:rsidP="00B44775">
            <w:pPr>
              <w:rPr>
                <w:rFonts w:cs="Arial"/>
                <w:bCs/>
                <w:sz w:val="16"/>
                <w:szCs w:val="16"/>
              </w:rPr>
            </w:pPr>
            <w:r w:rsidRPr="00B44775">
              <w:rPr>
                <w:rFonts w:cs="Arial"/>
                <w:bCs/>
                <w:sz w:val="16"/>
                <w:szCs w:val="16"/>
              </w:rPr>
              <w:t xml:space="preserve">Resistencia a la perforación, lb (N) </w:t>
            </w:r>
          </w:p>
        </w:tc>
        <w:tc>
          <w:tcPr>
            <w:tcW w:w="912" w:type="pct"/>
            <w:noWrap/>
            <w:hideMark/>
          </w:tcPr>
          <w:p w14:paraId="3DA9D929" w14:textId="77777777" w:rsidR="00B44775" w:rsidRPr="00B44775" w:rsidRDefault="00B44775">
            <w:pPr>
              <w:rPr>
                <w:rFonts w:cs="Arial"/>
                <w:bCs/>
                <w:sz w:val="16"/>
                <w:szCs w:val="16"/>
              </w:rPr>
            </w:pPr>
            <w:r w:rsidRPr="00B44775">
              <w:rPr>
                <w:rFonts w:cs="Arial"/>
                <w:bCs/>
                <w:sz w:val="16"/>
                <w:szCs w:val="16"/>
              </w:rPr>
              <w:t xml:space="preserve">FTMS 101, Método 2065 </w:t>
            </w:r>
          </w:p>
        </w:tc>
        <w:tc>
          <w:tcPr>
            <w:tcW w:w="432" w:type="pct"/>
            <w:noWrap/>
            <w:hideMark/>
          </w:tcPr>
          <w:p w14:paraId="37FCC546" w14:textId="77777777" w:rsidR="00B44775" w:rsidRPr="00B44775" w:rsidRDefault="00B44775" w:rsidP="00B44775">
            <w:pPr>
              <w:jc w:val="right"/>
              <w:rPr>
                <w:rFonts w:cs="Arial"/>
                <w:bCs/>
                <w:sz w:val="16"/>
                <w:szCs w:val="16"/>
              </w:rPr>
            </w:pPr>
            <w:r w:rsidRPr="00B44775">
              <w:rPr>
                <w:rFonts w:cs="Arial"/>
                <w:bCs/>
                <w:sz w:val="16"/>
                <w:szCs w:val="16"/>
              </w:rPr>
              <w:t>39 (174)</w:t>
            </w:r>
          </w:p>
        </w:tc>
        <w:tc>
          <w:tcPr>
            <w:tcW w:w="432" w:type="pct"/>
            <w:noWrap/>
            <w:hideMark/>
          </w:tcPr>
          <w:p w14:paraId="7728DDED" w14:textId="660E2C4C" w:rsidR="00B44775" w:rsidRPr="00B44775" w:rsidRDefault="00B44775" w:rsidP="00B44775">
            <w:pPr>
              <w:jc w:val="right"/>
              <w:rPr>
                <w:rFonts w:cs="Arial"/>
                <w:bCs/>
                <w:sz w:val="16"/>
                <w:szCs w:val="16"/>
              </w:rPr>
            </w:pPr>
            <w:r w:rsidRPr="00B44775">
              <w:rPr>
                <w:rFonts w:cs="Arial"/>
                <w:bCs/>
                <w:sz w:val="16"/>
                <w:szCs w:val="16"/>
              </w:rPr>
              <w:t>52 (231)</w:t>
            </w:r>
          </w:p>
        </w:tc>
        <w:tc>
          <w:tcPr>
            <w:tcW w:w="432" w:type="pct"/>
            <w:noWrap/>
            <w:hideMark/>
          </w:tcPr>
          <w:p w14:paraId="75D6C295" w14:textId="48C64D01" w:rsidR="00B44775" w:rsidRPr="00B44775" w:rsidRDefault="00B44775" w:rsidP="00B44775">
            <w:pPr>
              <w:jc w:val="right"/>
              <w:rPr>
                <w:rFonts w:cs="Arial"/>
                <w:bCs/>
                <w:sz w:val="16"/>
                <w:szCs w:val="16"/>
              </w:rPr>
            </w:pPr>
            <w:r w:rsidRPr="00B44775">
              <w:rPr>
                <w:rFonts w:cs="Arial"/>
                <w:bCs/>
                <w:sz w:val="16"/>
                <w:szCs w:val="16"/>
              </w:rPr>
              <w:t>80 (356)</w:t>
            </w:r>
          </w:p>
        </w:tc>
        <w:tc>
          <w:tcPr>
            <w:tcW w:w="504" w:type="pct"/>
            <w:noWrap/>
            <w:hideMark/>
          </w:tcPr>
          <w:p w14:paraId="4AF3C723" w14:textId="7A8500B1" w:rsidR="00B44775" w:rsidRPr="00B44775" w:rsidRDefault="00B44775" w:rsidP="00B44775">
            <w:pPr>
              <w:jc w:val="right"/>
              <w:rPr>
                <w:rFonts w:cs="Arial"/>
                <w:bCs/>
                <w:sz w:val="16"/>
                <w:szCs w:val="16"/>
              </w:rPr>
            </w:pPr>
            <w:r w:rsidRPr="00B44775">
              <w:rPr>
                <w:rFonts w:cs="Arial"/>
                <w:bCs/>
                <w:sz w:val="16"/>
                <w:szCs w:val="16"/>
              </w:rPr>
              <w:t>105 (467)</w:t>
            </w:r>
          </w:p>
        </w:tc>
        <w:tc>
          <w:tcPr>
            <w:tcW w:w="463" w:type="pct"/>
            <w:noWrap/>
            <w:hideMark/>
          </w:tcPr>
          <w:p w14:paraId="052B710B" w14:textId="77777777" w:rsidR="00B44775" w:rsidRPr="00B44775" w:rsidRDefault="00B44775" w:rsidP="00B44775">
            <w:pPr>
              <w:jc w:val="right"/>
              <w:rPr>
                <w:rFonts w:cs="Arial"/>
                <w:bCs/>
                <w:sz w:val="16"/>
                <w:szCs w:val="16"/>
              </w:rPr>
            </w:pPr>
            <w:r w:rsidRPr="00B44775">
              <w:rPr>
                <w:rFonts w:cs="Arial"/>
                <w:bCs/>
                <w:sz w:val="16"/>
                <w:szCs w:val="16"/>
              </w:rPr>
              <w:t>130 (579)</w:t>
            </w:r>
          </w:p>
        </w:tc>
      </w:tr>
      <w:tr w:rsidR="00B44775" w:rsidRPr="00B44775" w14:paraId="3BF11705" w14:textId="77777777" w:rsidTr="00730458">
        <w:trPr>
          <w:trHeight w:val="175"/>
        </w:trPr>
        <w:tc>
          <w:tcPr>
            <w:tcW w:w="1824" w:type="pct"/>
            <w:noWrap/>
            <w:hideMark/>
          </w:tcPr>
          <w:p w14:paraId="03DA01B0" w14:textId="77777777" w:rsidR="00B44775" w:rsidRPr="00B44775" w:rsidRDefault="00B44775" w:rsidP="00B44775">
            <w:pPr>
              <w:rPr>
                <w:rFonts w:cs="Arial"/>
                <w:bCs/>
                <w:sz w:val="16"/>
                <w:szCs w:val="16"/>
              </w:rPr>
            </w:pPr>
            <w:r w:rsidRPr="00B44775">
              <w:rPr>
                <w:rFonts w:cs="Arial"/>
                <w:bCs/>
                <w:sz w:val="16"/>
                <w:szCs w:val="16"/>
              </w:rPr>
              <w:t xml:space="preserve">Contenido de negro de humo, % </w:t>
            </w:r>
          </w:p>
        </w:tc>
        <w:tc>
          <w:tcPr>
            <w:tcW w:w="912" w:type="pct"/>
            <w:noWrap/>
            <w:hideMark/>
          </w:tcPr>
          <w:p w14:paraId="5D7F81F2" w14:textId="77777777" w:rsidR="00B44775" w:rsidRPr="00B44775" w:rsidRDefault="00B44775">
            <w:pPr>
              <w:rPr>
                <w:rFonts w:cs="Arial"/>
                <w:bCs/>
                <w:sz w:val="16"/>
                <w:szCs w:val="16"/>
              </w:rPr>
            </w:pPr>
            <w:r w:rsidRPr="00B44775">
              <w:rPr>
                <w:rFonts w:cs="Arial"/>
                <w:bCs/>
                <w:sz w:val="16"/>
                <w:szCs w:val="16"/>
              </w:rPr>
              <w:t xml:space="preserve">ASTM D 1603 </w:t>
            </w:r>
          </w:p>
        </w:tc>
        <w:tc>
          <w:tcPr>
            <w:tcW w:w="432" w:type="pct"/>
            <w:noWrap/>
            <w:hideMark/>
          </w:tcPr>
          <w:p w14:paraId="7FA905EA" w14:textId="77777777" w:rsidR="00B44775" w:rsidRPr="00B44775" w:rsidRDefault="00B44775" w:rsidP="00B44775">
            <w:pPr>
              <w:jc w:val="right"/>
              <w:rPr>
                <w:rFonts w:cs="Arial"/>
                <w:bCs/>
                <w:sz w:val="16"/>
                <w:szCs w:val="16"/>
              </w:rPr>
            </w:pPr>
            <w:r w:rsidRPr="00B44775">
              <w:rPr>
                <w:rFonts w:cs="Arial"/>
                <w:bCs/>
                <w:sz w:val="16"/>
                <w:szCs w:val="16"/>
              </w:rPr>
              <w:t>2,0</w:t>
            </w:r>
          </w:p>
        </w:tc>
        <w:tc>
          <w:tcPr>
            <w:tcW w:w="432" w:type="pct"/>
            <w:noWrap/>
            <w:hideMark/>
          </w:tcPr>
          <w:p w14:paraId="1254DC85" w14:textId="77777777" w:rsidR="00B44775" w:rsidRPr="00B44775" w:rsidRDefault="00B44775" w:rsidP="00B44775">
            <w:pPr>
              <w:jc w:val="right"/>
              <w:rPr>
                <w:rFonts w:cs="Arial"/>
                <w:bCs/>
                <w:sz w:val="16"/>
                <w:szCs w:val="16"/>
              </w:rPr>
            </w:pPr>
            <w:r w:rsidRPr="00B44775">
              <w:rPr>
                <w:rFonts w:cs="Arial"/>
                <w:bCs/>
                <w:sz w:val="16"/>
                <w:szCs w:val="16"/>
              </w:rPr>
              <w:t>2,1</w:t>
            </w:r>
          </w:p>
        </w:tc>
        <w:tc>
          <w:tcPr>
            <w:tcW w:w="432" w:type="pct"/>
            <w:noWrap/>
            <w:hideMark/>
          </w:tcPr>
          <w:p w14:paraId="5C9C8D31" w14:textId="77777777" w:rsidR="00B44775" w:rsidRPr="00B44775" w:rsidRDefault="00B44775" w:rsidP="00B44775">
            <w:pPr>
              <w:jc w:val="right"/>
              <w:rPr>
                <w:rFonts w:cs="Arial"/>
                <w:bCs/>
                <w:sz w:val="16"/>
                <w:szCs w:val="16"/>
              </w:rPr>
            </w:pPr>
            <w:r w:rsidRPr="00B44775">
              <w:rPr>
                <w:rFonts w:cs="Arial"/>
                <w:bCs/>
                <w:sz w:val="16"/>
                <w:szCs w:val="16"/>
              </w:rPr>
              <w:t>2,2</w:t>
            </w:r>
          </w:p>
        </w:tc>
        <w:tc>
          <w:tcPr>
            <w:tcW w:w="504" w:type="pct"/>
            <w:noWrap/>
            <w:hideMark/>
          </w:tcPr>
          <w:p w14:paraId="7CE17773" w14:textId="77777777" w:rsidR="00B44775" w:rsidRPr="00B44775" w:rsidRDefault="00B44775" w:rsidP="00B44775">
            <w:pPr>
              <w:jc w:val="right"/>
              <w:rPr>
                <w:rFonts w:cs="Arial"/>
                <w:bCs/>
                <w:sz w:val="16"/>
                <w:szCs w:val="16"/>
              </w:rPr>
            </w:pPr>
            <w:r w:rsidRPr="00B44775">
              <w:rPr>
                <w:rFonts w:cs="Arial"/>
                <w:bCs/>
                <w:sz w:val="16"/>
                <w:szCs w:val="16"/>
              </w:rPr>
              <w:t>2,3</w:t>
            </w:r>
          </w:p>
        </w:tc>
        <w:tc>
          <w:tcPr>
            <w:tcW w:w="463" w:type="pct"/>
            <w:noWrap/>
            <w:hideMark/>
          </w:tcPr>
          <w:p w14:paraId="70B07122" w14:textId="77777777" w:rsidR="00B44775" w:rsidRPr="00B44775" w:rsidRDefault="00B44775" w:rsidP="00B44775">
            <w:pPr>
              <w:jc w:val="right"/>
              <w:rPr>
                <w:rFonts w:cs="Arial"/>
                <w:bCs/>
                <w:sz w:val="16"/>
                <w:szCs w:val="16"/>
              </w:rPr>
            </w:pPr>
            <w:r w:rsidRPr="00B44775">
              <w:rPr>
                <w:rFonts w:cs="Arial"/>
                <w:bCs/>
                <w:sz w:val="16"/>
                <w:szCs w:val="16"/>
              </w:rPr>
              <w:t>2,4</w:t>
            </w:r>
          </w:p>
        </w:tc>
      </w:tr>
      <w:tr w:rsidR="00B44775" w:rsidRPr="00B44775" w14:paraId="34035B48" w14:textId="77777777" w:rsidTr="00730458">
        <w:trPr>
          <w:trHeight w:val="175"/>
        </w:trPr>
        <w:tc>
          <w:tcPr>
            <w:tcW w:w="1824" w:type="pct"/>
            <w:noWrap/>
            <w:hideMark/>
          </w:tcPr>
          <w:p w14:paraId="2B0CE36C" w14:textId="77777777" w:rsidR="00B44775" w:rsidRPr="00B44775" w:rsidRDefault="00B44775" w:rsidP="00B44775">
            <w:pPr>
              <w:rPr>
                <w:rFonts w:cs="Arial"/>
                <w:bCs/>
                <w:sz w:val="16"/>
                <w:szCs w:val="16"/>
              </w:rPr>
            </w:pPr>
            <w:r w:rsidRPr="00B44775">
              <w:rPr>
                <w:rFonts w:cs="Arial"/>
                <w:bCs/>
                <w:sz w:val="16"/>
                <w:szCs w:val="16"/>
              </w:rPr>
              <w:t xml:space="preserve">Stress cracking, hrs </w:t>
            </w:r>
          </w:p>
        </w:tc>
        <w:tc>
          <w:tcPr>
            <w:tcW w:w="912" w:type="pct"/>
            <w:noWrap/>
            <w:hideMark/>
          </w:tcPr>
          <w:p w14:paraId="287D8073" w14:textId="77777777" w:rsidR="00B44775" w:rsidRPr="00B44775" w:rsidRDefault="00B44775">
            <w:pPr>
              <w:rPr>
                <w:rFonts w:cs="Arial"/>
                <w:bCs/>
                <w:sz w:val="16"/>
                <w:szCs w:val="16"/>
              </w:rPr>
            </w:pPr>
            <w:r w:rsidRPr="00B44775">
              <w:rPr>
                <w:rFonts w:cs="Arial"/>
                <w:bCs/>
                <w:sz w:val="16"/>
                <w:szCs w:val="16"/>
              </w:rPr>
              <w:t xml:space="preserve">ASTM D1693, Cond. B </w:t>
            </w:r>
          </w:p>
        </w:tc>
        <w:tc>
          <w:tcPr>
            <w:tcW w:w="432" w:type="pct"/>
            <w:noWrap/>
            <w:hideMark/>
          </w:tcPr>
          <w:p w14:paraId="71B589ED" w14:textId="77777777" w:rsidR="00B44775" w:rsidRPr="00B44775" w:rsidRDefault="00B44775" w:rsidP="00B44775">
            <w:pPr>
              <w:jc w:val="right"/>
              <w:rPr>
                <w:rFonts w:cs="Arial"/>
                <w:bCs/>
                <w:sz w:val="16"/>
                <w:szCs w:val="16"/>
              </w:rPr>
            </w:pPr>
            <w:r w:rsidRPr="00B44775">
              <w:rPr>
                <w:rFonts w:cs="Arial"/>
                <w:bCs/>
                <w:sz w:val="16"/>
                <w:szCs w:val="16"/>
              </w:rPr>
              <w:t>1500</w:t>
            </w:r>
          </w:p>
        </w:tc>
        <w:tc>
          <w:tcPr>
            <w:tcW w:w="432" w:type="pct"/>
            <w:noWrap/>
            <w:hideMark/>
          </w:tcPr>
          <w:p w14:paraId="5C79343E" w14:textId="77777777" w:rsidR="00B44775" w:rsidRPr="00B44775" w:rsidRDefault="00B44775" w:rsidP="00B44775">
            <w:pPr>
              <w:jc w:val="right"/>
              <w:rPr>
                <w:rFonts w:cs="Arial"/>
                <w:bCs/>
                <w:sz w:val="16"/>
                <w:szCs w:val="16"/>
              </w:rPr>
            </w:pPr>
            <w:r w:rsidRPr="00B44775">
              <w:rPr>
                <w:rFonts w:cs="Arial"/>
                <w:bCs/>
                <w:sz w:val="16"/>
                <w:szCs w:val="16"/>
              </w:rPr>
              <w:t>1500</w:t>
            </w:r>
          </w:p>
        </w:tc>
        <w:tc>
          <w:tcPr>
            <w:tcW w:w="432" w:type="pct"/>
            <w:noWrap/>
            <w:hideMark/>
          </w:tcPr>
          <w:p w14:paraId="30D62523" w14:textId="77777777" w:rsidR="00B44775" w:rsidRPr="00B44775" w:rsidRDefault="00B44775" w:rsidP="00B44775">
            <w:pPr>
              <w:jc w:val="right"/>
              <w:rPr>
                <w:rFonts w:cs="Arial"/>
                <w:bCs/>
                <w:sz w:val="16"/>
                <w:szCs w:val="16"/>
              </w:rPr>
            </w:pPr>
            <w:r w:rsidRPr="00B44775">
              <w:rPr>
                <w:rFonts w:cs="Arial"/>
                <w:bCs/>
                <w:sz w:val="16"/>
                <w:szCs w:val="16"/>
              </w:rPr>
              <w:t>1500</w:t>
            </w:r>
          </w:p>
        </w:tc>
        <w:tc>
          <w:tcPr>
            <w:tcW w:w="504" w:type="pct"/>
            <w:noWrap/>
            <w:hideMark/>
          </w:tcPr>
          <w:p w14:paraId="225B77CC" w14:textId="77777777" w:rsidR="00B44775" w:rsidRPr="00B44775" w:rsidRDefault="00B44775" w:rsidP="00B44775">
            <w:pPr>
              <w:jc w:val="right"/>
              <w:rPr>
                <w:rFonts w:cs="Arial"/>
                <w:bCs/>
                <w:sz w:val="16"/>
                <w:szCs w:val="16"/>
              </w:rPr>
            </w:pPr>
            <w:r w:rsidRPr="00B44775">
              <w:rPr>
                <w:rFonts w:cs="Arial"/>
                <w:bCs/>
                <w:sz w:val="16"/>
                <w:szCs w:val="16"/>
              </w:rPr>
              <w:t>1500</w:t>
            </w:r>
          </w:p>
        </w:tc>
        <w:tc>
          <w:tcPr>
            <w:tcW w:w="463" w:type="pct"/>
            <w:noWrap/>
            <w:hideMark/>
          </w:tcPr>
          <w:p w14:paraId="2A0F9CE9" w14:textId="77777777" w:rsidR="00B44775" w:rsidRPr="00B44775" w:rsidRDefault="00B44775" w:rsidP="00B44775">
            <w:pPr>
              <w:jc w:val="right"/>
              <w:rPr>
                <w:rFonts w:cs="Arial"/>
                <w:bCs/>
                <w:sz w:val="16"/>
                <w:szCs w:val="16"/>
              </w:rPr>
            </w:pPr>
            <w:r w:rsidRPr="00B44775">
              <w:rPr>
                <w:rFonts w:cs="Arial"/>
                <w:bCs/>
                <w:sz w:val="16"/>
                <w:szCs w:val="16"/>
              </w:rPr>
              <w:t>1500</w:t>
            </w:r>
          </w:p>
        </w:tc>
      </w:tr>
    </w:tbl>
    <w:p w14:paraId="6832DE0D" w14:textId="77777777" w:rsidR="00F545E7" w:rsidRPr="00F545E7" w:rsidRDefault="00F545E7" w:rsidP="00581BA8">
      <w:pPr>
        <w:rPr>
          <w:b/>
          <w:bCs/>
          <w:lang w:eastAsia="es-ES"/>
        </w:rPr>
      </w:pPr>
    </w:p>
    <w:p w14:paraId="562A7C7B" w14:textId="77777777" w:rsidR="00BA74EE" w:rsidRDefault="0075018D" w:rsidP="0075018D">
      <w:pPr>
        <w:rPr>
          <w:b/>
          <w:bCs/>
          <w:lang w:eastAsia="es-ES"/>
        </w:rPr>
      </w:pPr>
      <w:r w:rsidRPr="008A1E34">
        <w:rPr>
          <w:b/>
          <w:bCs/>
          <w:lang w:eastAsia="es-ES"/>
        </w:rPr>
        <w:t>Medición y Pago:</w:t>
      </w:r>
    </w:p>
    <w:p w14:paraId="4999BAB7" w14:textId="24D247B7" w:rsidR="00BA74EE" w:rsidRDefault="00BA74EE" w:rsidP="0075018D">
      <w:pPr>
        <w:rPr>
          <w:b/>
          <w:bCs/>
          <w:lang w:eastAsia="es-ES"/>
        </w:rPr>
      </w:pPr>
      <w:r w:rsidRPr="00764D1B">
        <w:rPr>
          <w:rFonts w:cs="Arial"/>
        </w:rPr>
        <w:t xml:space="preserve">La medida y pago del suministro e instalación del Geomembrana PVC de </w:t>
      </w:r>
      <w:r>
        <w:rPr>
          <w:rFonts w:cs="Arial"/>
        </w:rPr>
        <w:t>1</w:t>
      </w:r>
      <w:r w:rsidRPr="00764D1B">
        <w:rPr>
          <w:rFonts w:cs="Arial"/>
        </w:rPr>
        <w:t xml:space="preserve"> m</w:t>
      </w:r>
      <w:r>
        <w:rPr>
          <w:rFonts w:cs="Arial"/>
        </w:rPr>
        <w:t>m</w:t>
      </w:r>
      <w:r w:rsidRPr="00764D1B">
        <w:rPr>
          <w:rFonts w:cs="Arial"/>
        </w:rPr>
        <w:t xml:space="preserve"> se harán por metro cuadrado (m²) de área recubierta con Geomembrana correctamente.</w:t>
      </w:r>
    </w:p>
    <w:p w14:paraId="55CC378A" w14:textId="4BACB883" w:rsidR="0075018D" w:rsidRDefault="00DE440D" w:rsidP="0075018D">
      <w:pPr>
        <w:pStyle w:val="Ttulo3"/>
      </w:pPr>
      <w:bookmarkStart w:id="188" w:name="_Toc110441759"/>
      <w:r w:rsidRPr="0089154E">
        <w:t>CÁMARA DE 1.00 M HASTA 2.00 M</w:t>
      </w:r>
      <w:bookmarkEnd w:id="188"/>
    </w:p>
    <w:p w14:paraId="7DA3B40E" w14:textId="6ED67606" w:rsidR="0075018D" w:rsidRPr="001D396A" w:rsidRDefault="00DE440D" w:rsidP="0075018D">
      <w:pPr>
        <w:rPr>
          <w:rFonts w:cs="Arial"/>
          <w:b/>
        </w:rPr>
      </w:pPr>
      <w:r>
        <w:rPr>
          <w:rFonts w:cs="Arial"/>
          <w:b/>
        </w:rPr>
        <w:t xml:space="preserve">VER </w:t>
      </w:r>
      <w:r w:rsidR="00EE7F11">
        <w:rPr>
          <w:rFonts w:cs="Arial"/>
          <w:b/>
        </w:rPr>
        <w:t>2</w:t>
      </w:r>
      <w:r>
        <w:rPr>
          <w:rFonts w:cs="Arial"/>
          <w:b/>
        </w:rPr>
        <w:t>.2.10</w:t>
      </w:r>
    </w:p>
    <w:p w14:paraId="0C3F8349" w14:textId="603AD5CA" w:rsidR="0075018D" w:rsidRDefault="00DE440D" w:rsidP="0075018D">
      <w:pPr>
        <w:pStyle w:val="Ttulo3"/>
      </w:pPr>
      <w:bookmarkStart w:id="189" w:name="_Toc110441760"/>
      <w:r w:rsidRPr="0089154E">
        <w:t>SUMINISTRO E INSTALACIÓN DE TUBERÍA PVC ESTRUCTURADA DI = 400 MM (DN440) NORMA NTE INEN 2059</w:t>
      </w:r>
      <w:bookmarkEnd w:id="189"/>
    </w:p>
    <w:p w14:paraId="1F936C6B" w14:textId="60CA8EFB" w:rsidR="0075018D" w:rsidRDefault="00DE440D" w:rsidP="0075018D">
      <w:pPr>
        <w:rPr>
          <w:b/>
          <w:bCs/>
          <w:lang w:eastAsia="es-ES"/>
        </w:rPr>
      </w:pPr>
      <w:r>
        <w:rPr>
          <w:b/>
          <w:bCs/>
          <w:lang w:eastAsia="es-ES"/>
        </w:rPr>
        <w:t xml:space="preserve">VER </w:t>
      </w:r>
      <w:r w:rsidR="00EE7F11">
        <w:rPr>
          <w:b/>
          <w:bCs/>
          <w:lang w:eastAsia="es-ES"/>
        </w:rPr>
        <w:t>2</w:t>
      </w:r>
      <w:r>
        <w:rPr>
          <w:b/>
          <w:bCs/>
          <w:lang w:eastAsia="es-ES"/>
        </w:rPr>
        <w:t>.2.9</w:t>
      </w:r>
    </w:p>
    <w:p w14:paraId="75B30E39" w14:textId="60B078AC" w:rsidR="0075018D" w:rsidRDefault="00DE440D" w:rsidP="0075018D">
      <w:pPr>
        <w:pStyle w:val="Ttulo3"/>
      </w:pPr>
      <w:bookmarkStart w:id="190" w:name="_Toc110441761"/>
      <w:r w:rsidRPr="0089154E">
        <w:lastRenderedPageBreak/>
        <w:t>SUMINISTRO E INSTALACIÓN DE TUBERÍA PVC ESTRUCTURADA DI = 300 MM (DN335) NORMA NTE INEN 2059</w:t>
      </w:r>
      <w:bookmarkEnd w:id="190"/>
    </w:p>
    <w:p w14:paraId="1B9AECA8" w14:textId="77B57C49" w:rsidR="0075018D" w:rsidRDefault="00DE440D" w:rsidP="0075018D">
      <w:pPr>
        <w:rPr>
          <w:b/>
          <w:bCs/>
          <w:lang w:eastAsia="es-ES"/>
        </w:rPr>
      </w:pPr>
      <w:r>
        <w:rPr>
          <w:b/>
          <w:bCs/>
          <w:lang w:eastAsia="es-ES"/>
        </w:rPr>
        <w:t xml:space="preserve">VER </w:t>
      </w:r>
      <w:r w:rsidR="00EE7F11">
        <w:rPr>
          <w:b/>
          <w:bCs/>
          <w:lang w:eastAsia="es-ES"/>
        </w:rPr>
        <w:t>2</w:t>
      </w:r>
      <w:r>
        <w:rPr>
          <w:b/>
          <w:bCs/>
          <w:lang w:eastAsia="es-ES"/>
        </w:rPr>
        <w:t>.2.9</w:t>
      </w:r>
    </w:p>
    <w:p w14:paraId="2175A4D4" w14:textId="6989752A" w:rsidR="0075018D" w:rsidRDefault="00DE440D" w:rsidP="0075018D">
      <w:pPr>
        <w:pStyle w:val="Ttulo3"/>
      </w:pPr>
      <w:bookmarkStart w:id="191" w:name="_Toc110441762"/>
      <w:r w:rsidRPr="0089154E">
        <w:t>SUMINISTRO E INSTALACIÓN DE TUBERÍA PVC ESTRUCTURADA DI = 250 MM (DN280) NORMA NTE INEN 2059</w:t>
      </w:r>
      <w:bookmarkEnd w:id="191"/>
    </w:p>
    <w:p w14:paraId="72DC98EC" w14:textId="35B0C9F5" w:rsidR="0075018D" w:rsidRDefault="00DE440D" w:rsidP="0075018D">
      <w:pPr>
        <w:rPr>
          <w:b/>
          <w:bCs/>
          <w:lang w:eastAsia="es-ES"/>
        </w:rPr>
      </w:pPr>
      <w:r>
        <w:rPr>
          <w:b/>
          <w:bCs/>
          <w:lang w:eastAsia="es-ES"/>
        </w:rPr>
        <w:t xml:space="preserve">VER </w:t>
      </w:r>
      <w:r w:rsidR="00EE7F11">
        <w:rPr>
          <w:b/>
          <w:bCs/>
          <w:lang w:eastAsia="es-ES"/>
        </w:rPr>
        <w:t>2</w:t>
      </w:r>
      <w:r>
        <w:rPr>
          <w:b/>
          <w:bCs/>
          <w:lang w:eastAsia="es-ES"/>
        </w:rPr>
        <w:t>.</w:t>
      </w:r>
      <w:r w:rsidR="002569F1">
        <w:rPr>
          <w:b/>
          <w:bCs/>
          <w:lang w:eastAsia="es-ES"/>
        </w:rPr>
        <w:t>2.9</w:t>
      </w:r>
    </w:p>
    <w:p w14:paraId="5A409757" w14:textId="77777777" w:rsidR="002569F1" w:rsidRDefault="002569F1" w:rsidP="0075018D">
      <w:pPr>
        <w:rPr>
          <w:b/>
          <w:bCs/>
          <w:lang w:eastAsia="es-ES"/>
        </w:rPr>
      </w:pPr>
    </w:p>
    <w:p w14:paraId="13E390D8" w14:textId="54C3DCA2" w:rsidR="0075018D" w:rsidRPr="0099339C" w:rsidRDefault="00DE440D" w:rsidP="0075018D">
      <w:pPr>
        <w:pStyle w:val="Ttulo3"/>
      </w:pPr>
      <w:bookmarkStart w:id="192" w:name="_Toc110441763"/>
      <w:r w:rsidRPr="0099339C">
        <w:t>EXCAVACIÓN A MÁQUINA, MATERIAL SIN CLASIFICAR, EN PRESENCIA DE AGUA (DESASOLVE DE LAGUNAS EXISTENTES)</w:t>
      </w:r>
      <w:bookmarkEnd w:id="192"/>
    </w:p>
    <w:p w14:paraId="1C3872BB" w14:textId="77777777" w:rsidR="0075018D" w:rsidRDefault="0075018D" w:rsidP="0075018D">
      <w:pPr>
        <w:rPr>
          <w:b/>
          <w:bCs/>
          <w:lang w:eastAsia="es-ES"/>
        </w:rPr>
      </w:pPr>
      <w:r w:rsidRPr="008A1E34">
        <w:rPr>
          <w:b/>
          <w:bCs/>
          <w:lang w:eastAsia="es-ES"/>
        </w:rPr>
        <w:t>Descripción:</w:t>
      </w:r>
    </w:p>
    <w:p w14:paraId="5BCAC489" w14:textId="787925C0" w:rsidR="00B53225" w:rsidRDefault="00B53225" w:rsidP="0075018D">
      <w:pPr>
        <w:rPr>
          <w:bCs/>
          <w:lang w:eastAsia="es-ES"/>
        </w:rPr>
      </w:pPr>
      <w:r w:rsidRPr="00B53225">
        <w:rPr>
          <w:bCs/>
          <w:lang w:eastAsia="es-ES"/>
        </w:rPr>
        <w:t>La realización de excavación para estructuras con presencia de agua puede ocasionarse por la aparición de aguas provenientes del subsuelo, de aguas lluvias, de inundaciones, de operaciones de construcción, aguas servidas y otros.</w:t>
      </w:r>
    </w:p>
    <w:p w14:paraId="57704450" w14:textId="5E48EE6A" w:rsidR="00B53225" w:rsidRPr="00B53225" w:rsidRDefault="00B53225" w:rsidP="0099339C">
      <w:pPr>
        <w:rPr>
          <w:bCs/>
          <w:lang w:eastAsia="es-ES"/>
        </w:rPr>
      </w:pPr>
      <w:r>
        <w:rPr>
          <w:bCs/>
          <w:lang w:eastAsia="es-ES"/>
        </w:rPr>
        <w:t>El contratista aplicara</w:t>
      </w:r>
      <w:r w:rsidRPr="00B53225">
        <w:rPr>
          <w:bCs/>
          <w:lang w:eastAsia="es-ES"/>
        </w:rPr>
        <w:t xml:space="preserve"> las activida</w:t>
      </w:r>
      <w:r>
        <w:rPr>
          <w:bCs/>
          <w:lang w:eastAsia="es-ES"/>
        </w:rPr>
        <w:t>des a intervenir en la limpieza, desazolve de las lagunas existentes</w:t>
      </w:r>
      <w:r w:rsidR="0099339C">
        <w:rPr>
          <w:bCs/>
          <w:lang w:eastAsia="es-ES"/>
        </w:rPr>
        <w:t xml:space="preserve">. </w:t>
      </w:r>
      <w:r w:rsidR="0099339C" w:rsidRPr="0099339C">
        <w:rPr>
          <w:bCs/>
          <w:lang w:eastAsia="es-ES"/>
        </w:rPr>
        <w:t>El material producto del desazolve excavado será desalojado con pala mecánica y volquetes a un sitio determinado por la disposición con el fin de dejar limpio toda el área ocupada por la laguna</w:t>
      </w:r>
      <w:r w:rsidR="0099339C">
        <w:rPr>
          <w:bCs/>
          <w:lang w:eastAsia="es-ES"/>
        </w:rPr>
        <w:t>.</w:t>
      </w:r>
    </w:p>
    <w:p w14:paraId="3C96359E" w14:textId="7D272CA4" w:rsidR="0075018D" w:rsidRDefault="0075018D" w:rsidP="0075018D">
      <w:pPr>
        <w:rPr>
          <w:lang w:eastAsia="es-ES"/>
        </w:rPr>
      </w:pPr>
      <w:r w:rsidRPr="008A1E34">
        <w:rPr>
          <w:b/>
          <w:bCs/>
          <w:lang w:eastAsia="es-ES"/>
        </w:rPr>
        <w:t>Unidad:</w:t>
      </w:r>
      <w:r>
        <w:rPr>
          <w:b/>
          <w:bCs/>
          <w:lang w:eastAsia="es-ES"/>
        </w:rPr>
        <w:t xml:space="preserve"> </w:t>
      </w:r>
      <w:r w:rsidR="008D7638">
        <w:rPr>
          <w:lang w:eastAsia="es-ES"/>
        </w:rPr>
        <w:t>metro cúbico</w:t>
      </w:r>
      <w:r w:rsidRPr="008A1E34">
        <w:rPr>
          <w:lang w:eastAsia="es-ES"/>
        </w:rPr>
        <w:t xml:space="preserve"> (</w:t>
      </w:r>
      <w:r w:rsidR="008D7638">
        <w:rPr>
          <w:lang w:eastAsia="es-ES"/>
        </w:rPr>
        <w:t>m3</w:t>
      </w:r>
      <w:r w:rsidRPr="008A1E34">
        <w:rPr>
          <w:lang w:eastAsia="es-ES"/>
        </w:rPr>
        <w:t>)</w:t>
      </w:r>
    </w:p>
    <w:p w14:paraId="6993C563" w14:textId="099A848F" w:rsidR="0075018D" w:rsidRPr="008A1E34" w:rsidRDefault="0075018D" w:rsidP="0075018D">
      <w:pPr>
        <w:rPr>
          <w:b/>
          <w:bCs/>
          <w:lang w:eastAsia="es-ES"/>
        </w:rPr>
      </w:pPr>
      <w:r w:rsidRPr="00D60DA4">
        <w:rPr>
          <w:b/>
          <w:bCs/>
          <w:lang w:eastAsia="es-ES"/>
        </w:rPr>
        <w:t>Código:</w:t>
      </w:r>
      <w:r>
        <w:rPr>
          <w:lang w:eastAsia="es-ES"/>
        </w:rPr>
        <w:t xml:space="preserve"> </w:t>
      </w:r>
      <w:r w:rsidR="008D7638" w:rsidRPr="008D7638">
        <w:rPr>
          <w:lang w:eastAsia="es-ES"/>
        </w:rPr>
        <w:t>552145</w:t>
      </w:r>
    </w:p>
    <w:p w14:paraId="6D231045" w14:textId="77777777" w:rsidR="004F3F04" w:rsidRDefault="004F3F04" w:rsidP="004F3F04">
      <w:pPr>
        <w:rPr>
          <w:b/>
          <w:color w:val="000000"/>
        </w:rPr>
      </w:pPr>
      <w:r>
        <w:rPr>
          <w:b/>
          <w:color w:val="000000"/>
        </w:rPr>
        <w:t xml:space="preserve">Equipo mínimo: </w:t>
      </w:r>
      <w:r w:rsidRPr="004F3F04">
        <w:rPr>
          <w:bCs/>
          <w:color w:val="000000"/>
        </w:rPr>
        <w:t>Herramienta menor, Excavadora de Oruga, Bomba 4".</w:t>
      </w:r>
    </w:p>
    <w:p w14:paraId="75342265" w14:textId="089A005F" w:rsidR="004F3F04" w:rsidRDefault="004F3F04" w:rsidP="004F3F04">
      <w:pPr>
        <w:rPr>
          <w:b/>
          <w:color w:val="000000"/>
        </w:rPr>
      </w:pPr>
      <w:r>
        <w:rPr>
          <w:b/>
          <w:color w:val="000000"/>
        </w:rPr>
        <w:t xml:space="preserve">Materiales mínimos: </w:t>
      </w:r>
      <w:r>
        <w:rPr>
          <w:bCs/>
          <w:color w:val="000000"/>
        </w:rPr>
        <w:t>Ninguno</w:t>
      </w:r>
      <w:r>
        <w:rPr>
          <w:b/>
          <w:color w:val="000000"/>
        </w:rPr>
        <w:t>.</w:t>
      </w:r>
    </w:p>
    <w:p w14:paraId="4372E516" w14:textId="6C187C4B" w:rsidR="0075018D" w:rsidRDefault="004F3F04" w:rsidP="004F3F04">
      <w:pPr>
        <w:rPr>
          <w:lang w:eastAsia="es-ES"/>
        </w:rPr>
      </w:pPr>
      <w:r>
        <w:rPr>
          <w:b/>
          <w:color w:val="000000"/>
        </w:rPr>
        <w:t xml:space="preserve">Mano de Obra calificada: </w:t>
      </w:r>
      <w:r w:rsidRPr="004F3F04">
        <w:rPr>
          <w:bCs/>
          <w:color w:val="000000"/>
        </w:rPr>
        <w:t>Operador de excavadora, Op. de Equipo Liviano (EOD2), Maestro de Obra.</w:t>
      </w:r>
      <w:r w:rsidR="0075018D" w:rsidRPr="004F3F04">
        <w:rPr>
          <w:rFonts w:cs="Arial"/>
          <w:bCs/>
          <w:color w:val="000000"/>
          <w:szCs w:val="20"/>
        </w:rPr>
        <w:t xml:space="preserve"> </w:t>
      </w:r>
    </w:p>
    <w:p w14:paraId="29CB5B7A" w14:textId="77777777" w:rsidR="0075018D" w:rsidRDefault="0075018D" w:rsidP="0075018D">
      <w:pPr>
        <w:rPr>
          <w:b/>
          <w:bCs/>
          <w:lang w:eastAsia="es-ES"/>
        </w:rPr>
      </w:pPr>
      <w:r w:rsidRPr="008A1E34">
        <w:rPr>
          <w:b/>
          <w:bCs/>
          <w:lang w:eastAsia="es-ES"/>
        </w:rPr>
        <w:t>Ejecución y complementación:</w:t>
      </w:r>
    </w:p>
    <w:p w14:paraId="4E20A009" w14:textId="77777777" w:rsidR="00B53225" w:rsidRPr="00B53225" w:rsidRDefault="00B53225" w:rsidP="00B53225">
      <w:pPr>
        <w:rPr>
          <w:bCs/>
          <w:lang w:eastAsia="es-ES"/>
        </w:rPr>
      </w:pPr>
      <w:r w:rsidRPr="00B53225">
        <w:rPr>
          <w:bCs/>
          <w:lang w:eastAsia="es-ES"/>
        </w:rPr>
        <w:t>Como el agua dificulta el trabajo, disminuye la seguridad de personas y de la obra misma, es necesario tomar las debidas precauciones y protecciones.</w:t>
      </w:r>
    </w:p>
    <w:p w14:paraId="587DAB5C" w14:textId="77777777" w:rsidR="00B53225" w:rsidRPr="00B53225" w:rsidRDefault="00B53225" w:rsidP="00B53225">
      <w:pPr>
        <w:rPr>
          <w:bCs/>
          <w:lang w:eastAsia="es-ES"/>
        </w:rPr>
      </w:pPr>
      <w:r w:rsidRPr="00B53225">
        <w:rPr>
          <w:bCs/>
          <w:lang w:eastAsia="es-ES"/>
        </w:rPr>
        <w:t>Los métodos y formas de eliminar el agua de las excavaciones, pueden ser tablestacados, ataguías, bombeo, drenaje, cunetas y otros.</w:t>
      </w:r>
    </w:p>
    <w:p w14:paraId="5AAA29EA" w14:textId="41477A56" w:rsidR="00B53225" w:rsidRDefault="00B53225" w:rsidP="00B53225">
      <w:pPr>
        <w:rPr>
          <w:bCs/>
          <w:lang w:eastAsia="es-ES"/>
        </w:rPr>
      </w:pPr>
      <w:r w:rsidRPr="00B53225">
        <w:rPr>
          <w:bCs/>
          <w:lang w:eastAsia="es-ES"/>
        </w:rPr>
        <w:t>En los lugares sujetos a inundaciones de aguas lluvias se debe prohibir efectuar excavaciones en tiempo lluvioso, en beneficio de la seguridad del personal y de los equipos</w:t>
      </w:r>
    </w:p>
    <w:p w14:paraId="6E2D0F14" w14:textId="021CE695" w:rsidR="00B53225" w:rsidRDefault="00B53225" w:rsidP="00B53225">
      <w:pPr>
        <w:rPr>
          <w:bCs/>
          <w:lang w:eastAsia="es-ES"/>
        </w:rPr>
      </w:pPr>
      <w:r w:rsidRPr="00B53225">
        <w:rPr>
          <w:bCs/>
          <w:lang w:eastAsia="es-ES"/>
        </w:rPr>
        <w:t>El Ingeniero Fiscalizador está facultado para suspender total o parcialmente las obras cuando considere que el estado de las excavaciones no garantiza la seguridad necesaria para las obras y/o las personas, hasta que se efectúen los trabajos de entibamiento o apuntalamientos necesarios.</w:t>
      </w:r>
    </w:p>
    <w:p w14:paraId="54233A9D" w14:textId="25417B74" w:rsidR="0099339C" w:rsidRPr="00B53225" w:rsidRDefault="0099339C" w:rsidP="00B53225">
      <w:pPr>
        <w:rPr>
          <w:bCs/>
          <w:lang w:eastAsia="es-ES"/>
        </w:rPr>
      </w:pPr>
      <w:r w:rsidRPr="0099339C">
        <w:rPr>
          <w:bCs/>
          <w:lang w:eastAsia="es-ES"/>
        </w:rPr>
        <w:t>El Contratista tomará todas las precauciones necesarias para evitar el vertido de material durante el transporte, como por ejemplo, contar con lonas de recubrimiento, envases herméticos u otros.  El Fiscalizador podrá ordenar el retiro de los camiones que no cumplan con esta disposición</w:t>
      </w:r>
    </w:p>
    <w:p w14:paraId="79813308" w14:textId="77777777" w:rsidR="0075018D" w:rsidRDefault="0075018D" w:rsidP="0075018D">
      <w:pPr>
        <w:rPr>
          <w:b/>
          <w:bCs/>
          <w:lang w:eastAsia="es-ES"/>
        </w:rPr>
      </w:pPr>
      <w:r w:rsidRPr="008A1E34">
        <w:rPr>
          <w:b/>
          <w:bCs/>
          <w:lang w:eastAsia="es-ES"/>
        </w:rPr>
        <w:t>Medición y Pago:</w:t>
      </w:r>
    </w:p>
    <w:p w14:paraId="29C68532" w14:textId="66B69221" w:rsidR="00B53225" w:rsidRDefault="00B53225" w:rsidP="0075018D">
      <w:pPr>
        <w:rPr>
          <w:bCs/>
          <w:lang w:eastAsia="es-ES"/>
        </w:rPr>
      </w:pPr>
      <w:r w:rsidRPr="00B53225">
        <w:rPr>
          <w:bCs/>
          <w:lang w:eastAsia="es-ES"/>
        </w:rPr>
        <w:lastRenderedPageBreak/>
        <w:t>La excavación estructural se medirá en metros cúbico (m3) con aproximación de dos decimales.  Al efecto se determinará los volúmenes de las excavaciones realizadas por el Constructor según el proyecto y/o con las órdenes del Ingeniero Fiscalizador de la obra.</w:t>
      </w:r>
    </w:p>
    <w:p w14:paraId="0510F5C0" w14:textId="28296765" w:rsidR="00B53225" w:rsidRDefault="00B53225" w:rsidP="0075018D">
      <w:pPr>
        <w:rPr>
          <w:bCs/>
          <w:lang w:eastAsia="es-ES"/>
        </w:rPr>
      </w:pPr>
      <w:r w:rsidRPr="00B53225">
        <w:rPr>
          <w:bCs/>
          <w:lang w:eastAsia="es-ES"/>
        </w:rPr>
        <w:t>Los trabajos de bombeo que deba realizar el Constructor para efectuar las excavaciones y conservarlas en seco durante el tiempo que dure las excavaciones no le serán pagadas por separado y su costo estará como componente del costo unitario de los rubros de excavaciones con presencia de agua respectivos.</w:t>
      </w:r>
    </w:p>
    <w:p w14:paraId="4E473A70" w14:textId="08B089A8" w:rsidR="0099339C" w:rsidRPr="0099339C" w:rsidRDefault="0099339C" w:rsidP="0075018D">
      <w:pPr>
        <w:rPr>
          <w:bCs/>
          <w:lang w:val="es-ES" w:eastAsia="es-ES"/>
        </w:rPr>
      </w:pPr>
      <w:r w:rsidRPr="0099339C">
        <w:rPr>
          <w:bCs/>
          <w:lang w:val="es-ES" w:eastAsia="es-ES"/>
        </w:rPr>
        <w:t>El desalojo hasta 5 km. tendrá un valor de acuerdo al desglose del precio unitario en metros cúbicos y los pagos  se realizaran contra planillas mensuales y de acuerdo a los reportes diarios respectivos.</w:t>
      </w:r>
    </w:p>
    <w:p w14:paraId="1AD00F0B" w14:textId="7F1F115E" w:rsidR="00F9226E" w:rsidRPr="00764D1B" w:rsidRDefault="00F9226E" w:rsidP="00F9226E">
      <w:pPr>
        <w:pStyle w:val="Ttulo2"/>
        <w:rPr>
          <w:rStyle w:val="Ttulodellibro"/>
          <w:rFonts w:cs="Arial"/>
        </w:rPr>
      </w:pPr>
      <w:bookmarkStart w:id="193" w:name="_Toc110441764"/>
      <w:r w:rsidRPr="00F9226E">
        <w:rPr>
          <w:rStyle w:val="Ttulodellibro"/>
          <w:rFonts w:cs="Arial"/>
        </w:rPr>
        <w:t>TRATAMIENTO DE LODOS</w:t>
      </w:r>
      <w:r w:rsidR="008825EB">
        <w:rPr>
          <w:rStyle w:val="Ttulodellibro"/>
          <w:rFonts w:cs="Arial"/>
        </w:rPr>
        <w:t>: LECHOS DE SECADO</w:t>
      </w:r>
      <w:bookmarkEnd w:id="193"/>
    </w:p>
    <w:p w14:paraId="116C673A" w14:textId="1BEFBC29" w:rsidR="00422051" w:rsidRPr="00422051" w:rsidRDefault="00422051" w:rsidP="00F9226E">
      <w:pPr>
        <w:pStyle w:val="Ttulo3"/>
      </w:pPr>
      <w:bookmarkStart w:id="194" w:name="_Toc110441765"/>
      <w:r w:rsidRPr="00422051">
        <w:t>EXCAVACIÓN A MÁQUINA CON RETROEXCAVADORA</w:t>
      </w:r>
      <w:bookmarkEnd w:id="194"/>
    </w:p>
    <w:p w14:paraId="571232FB" w14:textId="71919CCA" w:rsidR="00422051" w:rsidRPr="00422051" w:rsidRDefault="00422051" w:rsidP="00422051">
      <w:pPr>
        <w:rPr>
          <w:b/>
          <w:bCs/>
          <w:lang w:eastAsia="es-ES"/>
        </w:rPr>
      </w:pPr>
      <w:r w:rsidRPr="00422051">
        <w:rPr>
          <w:b/>
          <w:bCs/>
          <w:lang w:eastAsia="es-ES"/>
        </w:rPr>
        <w:t>VER ÍTEM 2.2.1</w:t>
      </w:r>
    </w:p>
    <w:p w14:paraId="75457D10" w14:textId="33A66174" w:rsidR="00422051" w:rsidRDefault="00422051" w:rsidP="00F9226E">
      <w:pPr>
        <w:pStyle w:val="Ttulo3"/>
      </w:pPr>
      <w:bookmarkStart w:id="195" w:name="_Toc110441766"/>
      <w:r>
        <w:t>CONFORMACIÓN Y COMPACTACIÓN CON EQUIPO PESADO</w:t>
      </w:r>
      <w:bookmarkEnd w:id="195"/>
    </w:p>
    <w:p w14:paraId="10F56FEB" w14:textId="33463482" w:rsidR="00422051" w:rsidRPr="00422051" w:rsidRDefault="00422051" w:rsidP="00422051">
      <w:pPr>
        <w:rPr>
          <w:b/>
          <w:bCs/>
          <w:lang w:eastAsia="es-ES"/>
        </w:rPr>
      </w:pPr>
      <w:r w:rsidRPr="00422051">
        <w:rPr>
          <w:b/>
          <w:bCs/>
          <w:lang w:eastAsia="es-ES"/>
        </w:rPr>
        <w:t>VER ÍTEM 2.7.2</w:t>
      </w:r>
    </w:p>
    <w:p w14:paraId="2148DCE1" w14:textId="79660F0D" w:rsidR="00422051" w:rsidRDefault="00D84031" w:rsidP="00F9226E">
      <w:pPr>
        <w:pStyle w:val="Ttulo3"/>
      </w:pPr>
      <w:bookmarkStart w:id="196" w:name="_Toc110441767"/>
      <w:r>
        <w:t>CONFORMACIÓN Y COMPACTACIÓN DE TALUDES CON EQUIPO PESADO</w:t>
      </w:r>
      <w:bookmarkEnd w:id="196"/>
    </w:p>
    <w:p w14:paraId="5B5C71C3" w14:textId="3B50BD3D" w:rsidR="00D84031" w:rsidRPr="00D84031" w:rsidRDefault="00D84031" w:rsidP="00D84031">
      <w:pPr>
        <w:rPr>
          <w:b/>
          <w:bCs/>
          <w:lang w:eastAsia="es-ES"/>
        </w:rPr>
      </w:pPr>
      <w:r w:rsidRPr="00D84031">
        <w:rPr>
          <w:b/>
          <w:bCs/>
          <w:lang w:eastAsia="es-ES"/>
        </w:rPr>
        <w:t>VER ÍTEM 2.7.3</w:t>
      </w:r>
    </w:p>
    <w:p w14:paraId="6569969E" w14:textId="73BBEF36" w:rsidR="00D84031" w:rsidRDefault="00D84031" w:rsidP="00F9226E">
      <w:pPr>
        <w:pStyle w:val="Ttulo3"/>
      </w:pPr>
      <w:bookmarkStart w:id="197" w:name="_Toc110441768"/>
      <w:r>
        <w:t>TRANSPORTE DE MATERIAL HASTA 5KM</w:t>
      </w:r>
      <w:bookmarkEnd w:id="197"/>
    </w:p>
    <w:p w14:paraId="0BD4EC52" w14:textId="6E114558" w:rsidR="00D84031" w:rsidRPr="00D84031" w:rsidRDefault="00D84031" w:rsidP="00D84031">
      <w:pPr>
        <w:rPr>
          <w:b/>
          <w:bCs/>
          <w:lang w:eastAsia="es-ES"/>
        </w:rPr>
      </w:pPr>
      <w:r w:rsidRPr="00D84031">
        <w:rPr>
          <w:b/>
          <w:bCs/>
          <w:lang w:eastAsia="es-ES"/>
        </w:rPr>
        <w:t>VER ÍTEM 2.1.3</w:t>
      </w:r>
    </w:p>
    <w:p w14:paraId="78549EE9" w14:textId="4B234D8C" w:rsidR="00D84031" w:rsidRDefault="00D84031" w:rsidP="00F9226E">
      <w:pPr>
        <w:pStyle w:val="Ttulo3"/>
      </w:pPr>
      <w:bookmarkStart w:id="198" w:name="_Toc110441769"/>
      <w:r w:rsidRPr="00D84031">
        <w:t>HORMIGÓN SIMPLE F´C=240 KG/CM2 (INCLUY</w:t>
      </w:r>
      <w:r>
        <w:t>E ENCOFRADO)</w:t>
      </w:r>
      <w:bookmarkEnd w:id="198"/>
    </w:p>
    <w:p w14:paraId="2462E1C8" w14:textId="72F6E151" w:rsidR="00D84031" w:rsidRPr="00D84031" w:rsidRDefault="00D84031" w:rsidP="00D84031">
      <w:pPr>
        <w:rPr>
          <w:b/>
          <w:bCs/>
          <w:lang w:eastAsia="es-ES"/>
        </w:rPr>
      </w:pPr>
      <w:r w:rsidRPr="00D84031">
        <w:rPr>
          <w:b/>
          <w:bCs/>
          <w:lang w:eastAsia="es-ES"/>
        </w:rPr>
        <w:t>VER ÍTEM 2.2.6</w:t>
      </w:r>
    </w:p>
    <w:p w14:paraId="15AE6F57" w14:textId="58276D75" w:rsidR="00D84031" w:rsidRDefault="00D84031" w:rsidP="00F9226E">
      <w:pPr>
        <w:pStyle w:val="Ttulo3"/>
      </w:pPr>
      <w:bookmarkStart w:id="199" w:name="_Toc110441770"/>
      <w:r>
        <w:t>ACERO DE REFUERZO EN BARRAS</w:t>
      </w:r>
      <w:bookmarkEnd w:id="199"/>
    </w:p>
    <w:p w14:paraId="7B9EF4E5" w14:textId="3279FEE5" w:rsidR="00D84031" w:rsidRPr="00D84031" w:rsidRDefault="00D84031" w:rsidP="00D84031">
      <w:pPr>
        <w:rPr>
          <w:b/>
          <w:bCs/>
          <w:lang w:eastAsia="es-ES"/>
        </w:rPr>
      </w:pPr>
      <w:r w:rsidRPr="00D84031">
        <w:rPr>
          <w:b/>
          <w:bCs/>
          <w:lang w:eastAsia="es-ES"/>
        </w:rPr>
        <w:t>VER ÍTEM 2.2.5</w:t>
      </w:r>
    </w:p>
    <w:p w14:paraId="30039007" w14:textId="59397ED5" w:rsidR="00D84031" w:rsidRDefault="00D84031" w:rsidP="00F9226E">
      <w:pPr>
        <w:pStyle w:val="Ttulo3"/>
      </w:pPr>
      <w:bookmarkStart w:id="200" w:name="_Toc110441771"/>
      <w:r w:rsidRPr="00D84031">
        <w:t>SUMINISTRO E INSTALACIÓN DE TUBERÍA PVC ESTRUCTURADA DI = 200 MM (DN220) NORMA NTE INEN 2059</w:t>
      </w:r>
      <w:bookmarkEnd w:id="200"/>
    </w:p>
    <w:p w14:paraId="0DC389DF" w14:textId="0AE99B6F" w:rsidR="00D84031" w:rsidRPr="00D84031" w:rsidRDefault="00D84031" w:rsidP="00D84031">
      <w:pPr>
        <w:rPr>
          <w:b/>
          <w:bCs/>
          <w:lang w:eastAsia="es-ES"/>
        </w:rPr>
      </w:pPr>
      <w:r w:rsidRPr="00D84031">
        <w:rPr>
          <w:b/>
          <w:bCs/>
          <w:lang w:eastAsia="es-ES"/>
        </w:rPr>
        <w:t>VER ÍTEM 2.2.9</w:t>
      </w:r>
    </w:p>
    <w:p w14:paraId="7D621D1B" w14:textId="31B3C422" w:rsidR="00D84031" w:rsidRDefault="00D84031" w:rsidP="00F9226E">
      <w:pPr>
        <w:pStyle w:val="Ttulo3"/>
      </w:pPr>
      <w:bookmarkStart w:id="201" w:name="_Toc110441772"/>
      <w:r>
        <w:t>TUBERIA PVC PERFORADA PARA DREN, D=160MM</w:t>
      </w:r>
      <w:bookmarkEnd w:id="201"/>
    </w:p>
    <w:p w14:paraId="617A8218" w14:textId="3BB519C8" w:rsidR="00D84031" w:rsidRDefault="00D84031" w:rsidP="00D84031">
      <w:pPr>
        <w:rPr>
          <w:b/>
          <w:bCs/>
          <w:lang w:eastAsia="es-ES"/>
        </w:rPr>
      </w:pPr>
      <w:r w:rsidRPr="008A1E34">
        <w:rPr>
          <w:b/>
          <w:bCs/>
          <w:lang w:eastAsia="es-ES"/>
        </w:rPr>
        <w:t>Descripción:</w:t>
      </w:r>
    </w:p>
    <w:p w14:paraId="446DB133" w14:textId="77777777" w:rsidR="00C779A2" w:rsidRDefault="00C779A2" w:rsidP="00C779A2">
      <w:pPr>
        <w:rPr>
          <w:rFonts w:ascii="Century Gothic" w:hAnsi="Century Gothic"/>
        </w:rPr>
      </w:pPr>
      <w:r>
        <w:t>Este trabajo consistirá en la construcción de drenaje mediante el empleo de tubería perforada de PVC para drenaje de 110 mm de diámetro, de conformidad con las instrucciones del Fiscalizador.</w:t>
      </w:r>
    </w:p>
    <w:p w14:paraId="33DDADAF" w14:textId="4626505F" w:rsidR="00D84031" w:rsidRDefault="00D84031" w:rsidP="00D84031">
      <w:pPr>
        <w:rPr>
          <w:lang w:eastAsia="es-ES"/>
        </w:rPr>
      </w:pPr>
      <w:r w:rsidRPr="008A1E34">
        <w:rPr>
          <w:b/>
          <w:bCs/>
          <w:lang w:eastAsia="es-ES"/>
        </w:rPr>
        <w:t>Unidad:</w:t>
      </w:r>
      <w:r>
        <w:rPr>
          <w:b/>
          <w:bCs/>
          <w:lang w:eastAsia="es-ES"/>
        </w:rPr>
        <w:t xml:space="preserve"> </w:t>
      </w:r>
      <w:r>
        <w:rPr>
          <w:lang w:eastAsia="es-ES"/>
        </w:rPr>
        <w:t>Metro lineal (ml)</w:t>
      </w:r>
    </w:p>
    <w:p w14:paraId="5A5CD9AE" w14:textId="38CEC0AC" w:rsidR="00D84031" w:rsidRPr="008A1E34" w:rsidRDefault="00D84031" w:rsidP="00D84031">
      <w:pPr>
        <w:rPr>
          <w:b/>
          <w:bCs/>
          <w:lang w:eastAsia="es-ES"/>
        </w:rPr>
      </w:pPr>
      <w:r w:rsidRPr="00D60DA4">
        <w:rPr>
          <w:b/>
          <w:bCs/>
          <w:lang w:eastAsia="es-ES"/>
        </w:rPr>
        <w:t>Código:</w:t>
      </w:r>
      <w:r>
        <w:rPr>
          <w:lang w:eastAsia="es-ES"/>
        </w:rPr>
        <w:t xml:space="preserve"> </w:t>
      </w:r>
      <w:r w:rsidRPr="00F9226E">
        <w:rPr>
          <w:lang w:eastAsia="es-ES"/>
        </w:rPr>
        <w:t>5</w:t>
      </w:r>
      <w:r>
        <w:rPr>
          <w:lang w:eastAsia="es-ES"/>
        </w:rPr>
        <w:t>15001</w:t>
      </w:r>
    </w:p>
    <w:p w14:paraId="3717D083" w14:textId="4194FC3C" w:rsidR="00D84031" w:rsidRDefault="00D84031" w:rsidP="00D84031">
      <w:pPr>
        <w:rPr>
          <w:b/>
          <w:color w:val="000000"/>
        </w:rPr>
      </w:pPr>
      <w:r>
        <w:rPr>
          <w:b/>
          <w:color w:val="000000"/>
        </w:rPr>
        <w:t xml:space="preserve">Equipo mínimo: </w:t>
      </w:r>
      <w:r w:rsidRPr="00FD3602">
        <w:rPr>
          <w:bCs/>
          <w:color w:val="000000"/>
        </w:rPr>
        <w:t>Herramient</w:t>
      </w:r>
      <w:r>
        <w:rPr>
          <w:bCs/>
          <w:color w:val="000000"/>
        </w:rPr>
        <w:t>as varias</w:t>
      </w:r>
      <w:r w:rsidRPr="00FD3602">
        <w:rPr>
          <w:bCs/>
          <w:color w:val="000000"/>
        </w:rPr>
        <w:t>.</w:t>
      </w:r>
    </w:p>
    <w:p w14:paraId="27A70570" w14:textId="38E2CA3C" w:rsidR="00D84031" w:rsidRDefault="00D84031" w:rsidP="00D84031">
      <w:pPr>
        <w:rPr>
          <w:b/>
          <w:color w:val="000000"/>
        </w:rPr>
      </w:pPr>
      <w:r>
        <w:rPr>
          <w:b/>
          <w:color w:val="000000"/>
        </w:rPr>
        <w:t xml:space="preserve">Materiales mínimos: </w:t>
      </w:r>
      <w:r w:rsidRPr="00FD3602">
        <w:rPr>
          <w:bCs/>
          <w:color w:val="000000"/>
        </w:rPr>
        <w:t xml:space="preserve">Tubería </w:t>
      </w:r>
      <w:r>
        <w:rPr>
          <w:bCs/>
          <w:color w:val="000000"/>
        </w:rPr>
        <w:t>PVC d=160mm para dren.</w:t>
      </w:r>
    </w:p>
    <w:p w14:paraId="4D8856FA" w14:textId="723B93E7" w:rsidR="00D84031" w:rsidRDefault="00D84031" w:rsidP="00D84031">
      <w:pPr>
        <w:rPr>
          <w:lang w:eastAsia="es-ES"/>
        </w:rPr>
      </w:pPr>
      <w:r>
        <w:rPr>
          <w:b/>
          <w:color w:val="000000"/>
        </w:rPr>
        <w:lastRenderedPageBreak/>
        <w:t xml:space="preserve">Mano de Obra calificada: </w:t>
      </w:r>
      <w:r w:rsidRPr="00FD3602">
        <w:rPr>
          <w:bCs/>
          <w:color w:val="000000"/>
        </w:rPr>
        <w:t>Peón</w:t>
      </w:r>
      <w:r>
        <w:rPr>
          <w:bCs/>
          <w:color w:val="000000"/>
        </w:rPr>
        <w:t>, Plomero, Técnico obras civiles</w:t>
      </w:r>
      <w:r>
        <w:rPr>
          <w:b/>
          <w:color w:val="000000"/>
        </w:rPr>
        <w:t>.</w:t>
      </w:r>
      <w:r>
        <w:rPr>
          <w:rFonts w:cs="Arial"/>
          <w:b/>
          <w:color w:val="000000"/>
          <w:szCs w:val="20"/>
        </w:rPr>
        <w:t xml:space="preserve"> </w:t>
      </w:r>
    </w:p>
    <w:p w14:paraId="027DA4FE" w14:textId="5A3ACF80" w:rsidR="00D84031" w:rsidRDefault="00D84031" w:rsidP="00D84031">
      <w:pPr>
        <w:rPr>
          <w:b/>
          <w:bCs/>
          <w:lang w:eastAsia="es-ES"/>
        </w:rPr>
      </w:pPr>
      <w:r w:rsidRPr="008A1E34">
        <w:rPr>
          <w:b/>
          <w:bCs/>
          <w:lang w:eastAsia="es-ES"/>
        </w:rPr>
        <w:t>Ejecución y complementación:</w:t>
      </w:r>
    </w:p>
    <w:p w14:paraId="4F59D467" w14:textId="77777777" w:rsidR="00C779A2" w:rsidRDefault="00C779A2" w:rsidP="00C779A2">
      <w:pPr>
        <w:rPr>
          <w:rFonts w:ascii="Century Gothic" w:hAnsi="Century Gothic"/>
        </w:rPr>
      </w:pPr>
      <w:r>
        <w:t>Los tubos de PVC PERFORADOS para drenaje se instalarán usando uniones que garanticen la uniformidad, durabilidad y buen comportamiento hidráulico del sistema de drenaje.</w:t>
      </w:r>
    </w:p>
    <w:p w14:paraId="44365FFD" w14:textId="77777777" w:rsidR="00C779A2" w:rsidRDefault="00C779A2" w:rsidP="00C779A2">
      <w:r>
        <w:t>Los tubos por emplearse en subdrenes, podrán ser de plástico (PVC) ó polietileno. Los tubos seleccionados serán fuertes, duraderos y libres de defectos, grietas y deformaciones.</w:t>
      </w:r>
    </w:p>
    <w:p w14:paraId="22B81BD8" w14:textId="31AD184D" w:rsidR="00C779A2" w:rsidRDefault="00D84031" w:rsidP="00C779A2">
      <w:pPr>
        <w:rPr>
          <w:rFonts w:ascii="Century Gothic" w:hAnsi="Century Gothic"/>
        </w:rPr>
      </w:pPr>
      <w:r w:rsidRPr="008A1E34">
        <w:rPr>
          <w:b/>
          <w:bCs/>
          <w:lang w:eastAsia="es-ES"/>
        </w:rPr>
        <w:t>Medición y Pago:</w:t>
      </w:r>
      <w:r w:rsidR="00C779A2" w:rsidRPr="00C779A2">
        <w:t xml:space="preserve"> </w:t>
      </w:r>
      <w:r w:rsidR="00C779A2">
        <w:t>Las cantidades a pagarse serán los metros lineales de tubería instalada, de acuerdo con los requisitos contractuales. La tubería instalada será medida a lo largo del eje de la misma, inclusive cualquier ramal o conexión.</w:t>
      </w:r>
    </w:p>
    <w:p w14:paraId="3ED11C9A" w14:textId="0D21D88C" w:rsidR="00C779A2" w:rsidRDefault="00C779A2" w:rsidP="00C779A2">
      <w:r>
        <w:t>Las cantidades determinadas en la forma indicada anteriormente se pagarán a los precios establecidos en el contrato; estos precios y pago constituirán la compensación total por el suministro, transporte y colocación de tubería.</w:t>
      </w:r>
    </w:p>
    <w:p w14:paraId="1E221C73" w14:textId="3CF11EC5" w:rsidR="00567AD4" w:rsidRDefault="00567AD4" w:rsidP="00F9226E">
      <w:pPr>
        <w:pStyle w:val="Ttulo3"/>
      </w:pPr>
      <w:bookmarkStart w:id="202" w:name="_Toc110441773"/>
      <w:r>
        <w:t>ARENA PARA FILTROS</w:t>
      </w:r>
      <w:bookmarkEnd w:id="202"/>
    </w:p>
    <w:p w14:paraId="585B977D" w14:textId="14C25D20" w:rsidR="00567AD4" w:rsidRDefault="00567AD4" w:rsidP="00567AD4">
      <w:pPr>
        <w:rPr>
          <w:b/>
          <w:bCs/>
          <w:lang w:eastAsia="es-ES"/>
        </w:rPr>
      </w:pPr>
      <w:r w:rsidRPr="008A1E34">
        <w:rPr>
          <w:b/>
          <w:bCs/>
          <w:lang w:eastAsia="es-ES"/>
        </w:rPr>
        <w:t>Descripción:</w:t>
      </w:r>
    </w:p>
    <w:p w14:paraId="7F7B5B34" w14:textId="5C1DE754" w:rsidR="00567AD4" w:rsidRPr="00567AD4" w:rsidRDefault="00567AD4" w:rsidP="00567AD4">
      <w:pPr>
        <w:rPr>
          <w:lang w:eastAsia="es-ES"/>
        </w:rPr>
      </w:pPr>
      <w:r>
        <w:rPr>
          <w:lang w:eastAsia="es-ES"/>
        </w:rPr>
        <w:t xml:space="preserve">Este rubro comprende </w:t>
      </w:r>
      <w:r w:rsidR="002B5765">
        <w:rPr>
          <w:lang w:eastAsia="es-ES"/>
        </w:rPr>
        <w:t xml:space="preserve">el suministro e instalación de arena para filtros en los lechos de secado, la arena se colocará </w:t>
      </w:r>
      <w:r w:rsidR="00CB4064">
        <w:rPr>
          <w:lang w:eastAsia="es-ES"/>
        </w:rPr>
        <w:t xml:space="preserve">del espesor especificado en los planos o del espesor que indique el Fiscalizador. </w:t>
      </w:r>
    </w:p>
    <w:p w14:paraId="4CCF805C" w14:textId="3546861A" w:rsidR="00567AD4" w:rsidRDefault="00567AD4" w:rsidP="00567AD4">
      <w:pPr>
        <w:rPr>
          <w:lang w:eastAsia="es-ES"/>
        </w:rPr>
      </w:pPr>
      <w:r w:rsidRPr="008A1E34">
        <w:rPr>
          <w:b/>
          <w:bCs/>
          <w:lang w:eastAsia="es-ES"/>
        </w:rPr>
        <w:t>Unidad:</w:t>
      </w:r>
      <w:r>
        <w:rPr>
          <w:b/>
          <w:bCs/>
          <w:lang w:eastAsia="es-ES"/>
        </w:rPr>
        <w:t xml:space="preserve"> </w:t>
      </w:r>
      <w:r w:rsidR="00CB4064">
        <w:rPr>
          <w:lang w:eastAsia="es-ES"/>
        </w:rPr>
        <w:t>metro cubico</w:t>
      </w:r>
      <w:r>
        <w:rPr>
          <w:lang w:eastAsia="es-ES"/>
        </w:rPr>
        <w:t xml:space="preserve"> </w:t>
      </w:r>
      <w:r w:rsidRPr="008A1E34">
        <w:rPr>
          <w:lang w:eastAsia="es-ES"/>
        </w:rPr>
        <w:t>(</w:t>
      </w:r>
      <w:r w:rsidR="00CB4064">
        <w:rPr>
          <w:lang w:eastAsia="es-ES"/>
        </w:rPr>
        <w:t>m3</w:t>
      </w:r>
      <w:r w:rsidRPr="008A1E34">
        <w:rPr>
          <w:lang w:eastAsia="es-ES"/>
        </w:rPr>
        <w:t>)</w:t>
      </w:r>
    </w:p>
    <w:p w14:paraId="4F7C1D1E" w14:textId="3EFADA5C" w:rsidR="00567AD4" w:rsidRPr="008A1E34" w:rsidRDefault="00567AD4" w:rsidP="00567AD4">
      <w:pPr>
        <w:rPr>
          <w:b/>
          <w:bCs/>
          <w:lang w:eastAsia="es-ES"/>
        </w:rPr>
      </w:pPr>
      <w:r w:rsidRPr="00D60DA4">
        <w:rPr>
          <w:b/>
          <w:bCs/>
          <w:lang w:eastAsia="es-ES"/>
        </w:rPr>
        <w:t>Código:</w:t>
      </w:r>
      <w:r>
        <w:rPr>
          <w:lang w:eastAsia="es-ES"/>
        </w:rPr>
        <w:t xml:space="preserve"> </w:t>
      </w:r>
      <w:r w:rsidRPr="00F9226E">
        <w:rPr>
          <w:lang w:eastAsia="es-ES"/>
        </w:rPr>
        <w:t>5</w:t>
      </w:r>
      <w:r w:rsidR="00CB4064">
        <w:rPr>
          <w:lang w:eastAsia="es-ES"/>
        </w:rPr>
        <w:t>40333</w:t>
      </w:r>
    </w:p>
    <w:p w14:paraId="6775DD9D" w14:textId="3797D734" w:rsidR="00567AD4" w:rsidRDefault="00567AD4" w:rsidP="00567AD4">
      <w:pPr>
        <w:rPr>
          <w:b/>
          <w:color w:val="000000"/>
        </w:rPr>
      </w:pPr>
      <w:r>
        <w:rPr>
          <w:b/>
          <w:color w:val="000000"/>
        </w:rPr>
        <w:t xml:space="preserve">Equipo mínimo: </w:t>
      </w:r>
      <w:r w:rsidRPr="00FD3602">
        <w:rPr>
          <w:bCs/>
          <w:color w:val="000000"/>
        </w:rPr>
        <w:t>Herramienta m</w:t>
      </w:r>
      <w:r w:rsidR="00CB4064">
        <w:rPr>
          <w:bCs/>
          <w:color w:val="000000"/>
        </w:rPr>
        <w:t>anual y menor de construcción</w:t>
      </w:r>
      <w:r w:rsidRPr="00FD3602">
        <w:rPr>
          <w:bCs/>
          <w:color w:val="000000"/>
        </w:rPr>
        <w:t>.</w:t>
      </w:r>
    </w:p>
    <w:p w14:paraId="2FC3C872" w14:textId="70A443F0" w:rsidR="00567AD4" w:rsidRDefault="00567AD4" w:rsidP="00567AD4">
      <w:pPr>
        <w:rPr>
          <w:b/>
          <w:color w:val="000000"/>
        </w:rPr>
      </w:pPr>
      <w:r>
        <w:rPr>
          <w:b/>
          <w:color w:val="000000"/>
        </w:rPr>
        <w:t xml:space="preserve">Materiales mínimos: </w:t>
      </w:r>
      <w:r w:rsidR="00CB4064">
        <w:rPr>
          <w:bCs/>
          <w:color w:val="000000"/>
        </w:rPr>
        <w:t>Arena</w:t>
      </w:r>
      <w:r w:rsidRPr="00FD3602">
        <w:rPr>
          <w:bCs/>
          <w:color w:val="000000"/>
        </w:rPr>
        <w:t>.</w:t>
      </w:r>
    </w:p>
    <w:p w14:paraId="04ED9349" w14:textId="03C344A1" w:rsidR="00567AD4" w:rsidRDefault="00567AD4" w:rsidP="00567AD4">
      <w:pPr>
        <w:rPr>
          <w:lang w:eastAsia="es-ES"/>
        </w:rPr>
      </w:pPr>
      <w:r>
        <w:rPr>
          <w:b/>
          <w:color w:val="000000"/>
        </w:rPr>
        <w:t xml:space="preserve">Mano de Obra calificada: </w:t>
      </w:r>
      <w:r w:rsidRPr="00FD3602">
        <w:rPr>
          <w:bCs/>
          <w:color w:val="000000"/>
        </w:rPr>
        <w:t>Peón</w:t>
      </w:r>
      <w:r>
        <w:rPr>
          <w:b/>
          <w:color w:val="000000"/>
        </w:rPr>
        <w:t>.</w:t>
      </w:r>
      <w:r>
        <w:rPr>
          <w:rFonts w:cs="Arial"/>
          <w:b/>
          <w:color w:val="000000"/>
          <w:szCs w:val="20"/>
        </w:rPr>
        <w:t xml:space="preserve"> </w:t>
      </w:r>
    </w:p>
    <w:p w14:paraId="29381124" w14:textId="42376446" w:rsidR="00567AD4" w:rsidRDefault="00567AD4" w:rsidP="00567AD4">
      <w:pPr>
        <w:rPr>
          <w:lang w:eastAsia="es-ES"/>
        </w:rPr>
      </w:pPr>
      <w:r w:rsidRPr="008A1E34">
        <w:rPr>
          <w:b/>
          <w:bCs/>
          <w:lang w:eastAsia="es-ES"/>
        </w:rPr>
        <w:t>Ejecución y complementación:</w:t>
      </w:r>
      <w:r w:rsidR="00CB4064">
        <w:rPr>
          <w:b/>
          <w:bCs/>
          <w:lang w:eastAsia="es-ES"/>
        </w:rPr>
        <w:t xml:space="preserve"> </w:t>
      </w:r>
    </w:p>
    <w:p w14:paraId="620EB65B" w14:textId="04A73874" w:rsidR="00CB4064" w:rsidRPr="00CB4064" w:rsidRDefault="00CB4064" w:rsidP="00567AD4">
      <w:pPr>
        <w:rPr>
          <w:lang w:eastAsia="es-ES"/>
        </w:rPr>
      </w:pPr>
      <w:r>
        <w:rPr>
          <w:lang w:eastAsia="es-ES"/>
        </w:rPr>
        <w:t xml:space="preserve">La arena a colocar en los lechos de secado servirá como filtro, se </w:t>
      </w:r>
      <w:r w:rsidR="000C6898">
        <w:rPr>
          <w:lang w:eastAsia="es-ES"/>
        </w:rPr>
        <w:t>colocará</w:t>
      </w:r>
      <w:r>
        <w:rPr>
          <w:lang w:eastAsia="es-ES"/>
        </w:rPr>
        <w:t xml:space="preserve"> del espesor indicado en los planos de detalle</w:t>
      </w:r>
      <w:r w:rsidR="000C6898">
        <w:rPr>
          <w:lang w:eastAsia="es-ES"/>
        </w:rPr>
        <w:t xml:space="preserve"> o el que disponga el Fiscalizador</w:t>
      </w:r>
      <w:r>
        <w:rPr>
          <w:lang w:eastAsia="es-ES"/>
        </w:rPr>
        <w:t xml:space="preserve">, el ingeniero Fiscalizador será el encargado de verificar este espesor y </w:t>
      </w:r>
      <w:r w:rsidR="000C6898">
        <w:rPr>
          <w:lang w:eastAsia="es-ES"/>
        </w:rPr>
        <w:t>aprobar este rubro.</w:t>
      </w:r>
    </w:p>
    <w:p w14:paraId="66F65FB4" w14:textId="77DE6312" w:rsidR="00567AD4" w:rsidRPr="000C6898" w:rsidRDefault="00567AD4" w:rsidP="00567AD4">
      <w:pPr>
        <w:rPr>
          <w:lang w:eastAsia="es-ES"/>
        </w:rPr>
      </w:pPr>
      <w:r w:rsidRPr="008A1E34">
        <w:rPr>
          <w:b/>
          <w:bCs/>
          <w:lang w:eastAsia="es-ES"/>
        </w:rPr>
        <w:t>Medición y Pago:</w:t>
      </w:r>
      <w:r w:rsidR="000C6898">
        <w:rPr>
          <w:b/>
          <w:bCs/>
          <w:lang w:eastAsia="es-ES"/>
        </w:rPr>
        <w:t xml:space="preserve"> </w:t>
      </w:r>
      <w:r w:rsidR="000C6898">
        <w:rPr>
          <w:lang w:eastAsia="es-ES"/>
        </w:rPr>
        <w:t>La unidad de medida de este rubro será en metros cúbicos (m3) de arena efectivamente instalada</w:t>
      </w:r>
      <w:r w:rsidR="00DD5C7F">
        <w:rPr>
          <w:lang w:eastAsia="es-ES"/>
        </w:rPr>
        <w:t xml:space="preserve">; </w:t>
      </w:r>
      <w:r w:rsidR="000C6898">
        <w:rPr>
          <w:lang w:eastAsia="es-ES"/>
        </w:rPr>
        <w:t xml:space="preserve">con </w:t>
      </w:r>
      <w:r w:rsidR="00DD5C7F">
        <w:rPr>
          <w:lang w:eastAsia="es-ES"/>
        </w:rPr>
        <w:t xml:space="preserve">aproximación de </w:t>
      </w:r>
      <w:r w:rsidR="000C6898">
        <w:rPr>
          <w:lang w:eastAsia="es-ES"/>
        </w:rPr>
        <w:t>dos decimales</w:t>
      </w:r>
      <w:r w:rsidR="00DD5C7F">
        <w:rPr>
          <w:lang w:eastAsia="es-ES"/>
        </w:rPr>
        <w:t>. El pago se realizará de acuerdo al precio contractual luego de la aprobación por parte del Fiscalizador.</w:t>
      </w:r>
    </w:p>
    <w:p w14:paraId="151AB727" w14:textId="003F08E4" w:rsidR="00567AD4" w:rsidRDefault="00DD5C7F" w:rsidP="00F9226E">
      <w:pPr>
        <w:pStyle w:val="Ttulo3"/>
      </w:pPr>
      <w:bookmarkStart w:id="203" w:name="_Toc110441774"/>
      <w:r>
        <w:t>GRAVA PARA FILTRO</w:t>
      </w:r>
      <w:bookmarkEnd w:id="203"/>
    </w:p>
    <w:p w14:paraId="5E785CE6" w14:textId="77777777" w:rsidR="00DD5C7F" w:rsidRDefault="00DD5C7F" w:rsidP="00DD5C7F">
      <w:pPr>
        <w:rPr>
          <w:b/>
          <w:bCs/>
          <w:lang w:eastAsia="es-ES"/>
        </w:rPr>
      </w:pPr>
      <w:r w:rsidRPr="008A1E34">
        <w:rPr>
          <w:b/>
          <w:bCs/>
          <w:lang w:eastAsia="es-ES"/>
        </w:rPr>
        <w:t>Descripción:</w:t>
      </w:r>
    </w:p>
    <w:p w14:paraId="4A90D37F" w14:textId="05C06D01" w:rsidR="00DD5C7F" w:rsidRPr="00567AD4" w:rsidRDefault="00DD5C7F" w:rsidP="00DD5C7F">
      <w:pPr>
        <w:rPr>
          <w:lang w:eastAsia="es-ES"/>
        </w:rPr>
      </w:pPr>
      <w:r>
        <w:rPr>
          <w:lang w:eastAsia="es-ES"/>
        </w:rPr>
        <w:t xml:space="preserve">Este rubro comprende el suministro e instalación de grava homogenizada para filtros en los lechos de secado, la grava se colocará del espesor especificado en los planos o del espesor que indique el Fiscalizador. </w:t>
      </w:r>
    </w:p>
    <w:p w14:paraId="310E9737" w14:textId="77777777" w:rsidR="00DD5C7F" w:rsidRDefault="00DD5C7F" w:rsidP="00DD5C7F">
      <w:pPr>
        <w:rPr>
          <w:lang w:eastAsia="es-ES"/>
        </w:rPr>
      </w:pPr>
      <w:r w:rsidRPr="008A1E34">
        <w:rPr>
          <w:b/>
          <w:bCs/>
          <w:lang w:eastAsia="es-ES"/>
        </w:rPr>
        <w:t>Unidad:</w:t>
      </w:r>
      <w:r>
        <w:rPr>
          <w:b/>
          <w:bCs/>
          <w:lang w:eastAsia="es-ES"/>
        </w:rPr>
        <w:t xml:space="preserve"> </w:t>
      </w:r>
      <w:r>
        <w:rPr>
          <w:lang w:eastAsia="es-ES"/>
        </w:rPr>
        <w:t xml:space="preserve">metro cubico </w:t>
      </w:r>
      <w:r w:rsidRPr="008A1E34">
        <w:rPr>
          <w:lang w:eastAsia="es-ES"/>
        </w:rPr>
        <w:t>(</w:t>
      </w:r>
      <w:r>
        <w:rPr>
          <w:lang w:eastAsia="es-ES"/>
        </w:rPr>
        <w:t>m3</w:t>
      </w:r>
      <w:r w:rsidRPr="008A1E34">
        <w:rPr>
          <w:lang w:eastAsia="es-ES"/>
        </w:rPr>
        <w:t>)</w:t>
      </w:r>
    </w:p>
    <w:p w14:paraId="17CBD7EC" w14:textId="3C85CBD5" w:rsidR="00DD5C7F" w:rsidRPr="008A1E34" w:rsidRDefault="00DD5C7F" w:rsidP="00DD5C7F">
      <w:pPr>
        <w:rPr>
          <w:b/>
          <w:bCs/>
          <w:lang w:eastAsia="es-ES"/>
        </w:rPr>
      </w:pPr>
      <w:r w:rsidRPr="00D60DA4">
        <w:rPr>
          <w:b/>
          <w:bCs/>
          <w:lang w:eastAsia="es-ES"/>
        </w:rPr>
        <w:t>Código:</w:t>
      </w:r>
      <w:r>
        <w:rPr>
          <w:lang w:eastAsia="es-ES"/>
        </w:rPr>
        <w:t xml:space="preserve"> </w:t>
      </w:r>
      <w:r w:rsidRPr="00F9226E">
        <w:rPr>
          <w:lang w:eastAsia="es-ES"/>
        </w:rPr>
        <w:t>5</w:t>
      </w:r>
      <w:r>
        <w:rPr>
          <w:lang w:eastAsia="es-ES"/>
        </w:rPr>
        <w:t>40334</w:t>
      </w:r>
    </w:p>
    <w:p w14:paraId="02274265" w14:textId="77777777" w:rsidR="00DD5C7F" w:rsidRDefault="00DD5C7F" w:rsidP="00DD5C7F">
      <w:pPr>
        <w:rPr>
          <w:b/>
          <w:color w:val="000000"/>
        </w:rPr>
      </w:pPr>
      <w:r>
        <w:rPr>
          <w:b/>
          <w:color w:val="000000"/>
        </w:rPr>
        <w:lastRenderedPageBreak/>
        <w:t xml:space="preserve">Equipo mínimo: </w:t>
      </w:r>
      <w:r w:rsidRPr="00FD3602">
        <w:rPr>
          <w:bCs/>
          <w:color w:val="000000"/>
        </w:rPr>
        <w:t>Herramienta m</w:t>
      </w:r>
      <w:r>
        <w:rPr>
          <w:bCs/>
          <w:color w:val="000000"/>
        </w:rPr>
        <w:t>anual y menor de construcción</w:t>
      </w:r>
      <w:r w:rsidRPr="00FD3602">
        <w:rPr>
          <w:bCs/>
          <w:color w:val="000000"/>
        </w:rPr>
        <w:t>.</w:t>
      </w:r>
    </w:p>
    <w:p w14:paraId="372ABF02" w14:textId="0880262C" w:rsidR="00DD5C7F" w:rsidRDefault="00DD5C7F" w:rsidP="00DD5C7F">
      <w:pPr>
        <w:rPr>
          <w:b/>
          <w:color w:val="000000"/>
        </w:rPr>
      </w:pPr>
      <w:r>
        <w:rPr>
          <w:b/>
          <w:color w:val="000000"/>
        </w:rPr>
        <w:t xml:space="preserve">Materiales mínimos: </w:t>
      </w:r>
      <w:r>
        <w:rPr>
          <w:bCs/>
          <w:color w:val="000000"/>
        </w:rPr>
        <w:t>Grava homogenizada</w:t>
      </w:r>
    </w:p>
    <w:p w14:paraId="7DEE90E8" w14:textId="77777777" w:rsidR="00DD5C7F" w:rsidRDefault="00DD5C7F" w:rsidP="00DD5C7F">
      <w:pPr>
        <w:rPr>
          <w:lang w:eastAsia="es-ES"/>
        </w:rPr>
      </w:pPr>
      <w:r>
        <w:rPr>
          <w:b/>
          <w:color w:val="000000"/>
        </w:rPr>
        <w:t xml:space="preserve">Mano de Obra calificada: </w:t>
      </w:r>
      <w:r w:rsidRPr="00FD3602">
        <w:rPr>
          <w:bCs/>
          <w:color w:val="000000"/>
        </w:rPr>
        <w:t>Peón</w:t>
      </w:r>
      <w:r>
        <w:rPr>
          <w:b/>
          <w:color w:val="000000"/>
        </w:rPr>
        <w:t>.</w:t>
      </w:r>
      <w:r>
        <w:rPr>
          <w:rFonts w:cs="Arial"/>
          <w:b/>
          <w:color w:val="000000"/>
          <w:szCs w:val="20"/>
        </w:rPr>
        <w:t xml:space="preserve"> </w:t>
      </w:r>
    </w:p>
    <w:p w14:paraId="443A1BAD" w14:textId="77777777" w:rsidR="00DD5C7F" w:rsidRDefault="00DD5C7F" w:rsidP="00DD5C7F">
      <w:pPr>
        <w:rPr>
          <w:lang w:eastAsia="es-ES"/>
        </w:rPr>
      </w:pPr>
      <w:r w:rsidRPr="008A1E34">
        <w:rPr>
          <w:b/>
          <w:bCs/>
          <w:lang w:eastAsia="es-ES"/>
        </w:rPr>
        <w:t>Ejecución y complementación:</w:t>
      </w:r>
      <w:r>
        <w:rPr>
          <w:b/>
          <w:bCs/>
          <w:lang w:eastAsia="es-ES"/>
        </w:rPr>
        <w:t xml:space="preserve"> </w:t>
      </w:r>
    </w:p>
    <w:p w14:paraId="04449E62" w14:textId="198C504F" w:rsidR="00DD5C7F" w:rsidRPr="00CB4064" w:rsidRDefault="00DD5C7F" w:rsidP="00DD5C7F">
      <w:pPr>
        <w:rPr>
          <w:lang w:eastAsia="es-ES"/>
        </w:rPr>
      </w:pPr>
      <w:r>
        <w:rPr>
          <w:lang w:eastAsia="es-ES"/>
        </w:rPr>
        <w:t>La grava a colocar en los lechos de secado servirá como filtro, se colocará del espesor indicado en los planos de detalle o el que disponga el Fiscalizador, el ingeniero Fiscalizador será el encargado de verificar este espesor y aprobar este rubro.</w:t>
      </w:r>
    </w:p>
    <w:p w14:paraId="0D44B42D" w14:textId="298B91FE" w:rsidR="00DD5C7F" w:rsidRPr="00DD5C7F" w:rsidRDefault="00DD5C7F" w:rsidP="00DD5C7F">
      <w:pPr>
        <w:rPr>
          <w:lang w:eastAsia="es-ES"/>
        </w:rPr>
      </w:pPr>
      <w:r w:rsidRPr="008A1E34">
        <w:rPr>
          <w:b/>
          <w:bCs/>
          <w:lang w:eastAsia="es-ES"/>
        </w:rPr>
        <w:t>Medición y Pago:</w:t>
      </w:r>
      <w:r>
        <w:rPr>
          <w:b/>
          <w:bCs/>
          <w:lang w:eastAsia="es-ES"/>
        </w:rPr>
        <w:t xml:space="preserve"> </w:t>
      </w:r>
      <w:r>
        <w:rPr>
          <w:lang w:eastAsia="es-ES"/>
        </w:rPr>
        <w:t xml:space="preserve">La unidad de medida de este rubro será en metros cúbicos (m3) de grava homogenizada efectivamente instalada; con aproximación de dos decimales. El pago se realizará de acuerdo al precio contractual, luego de la aprobación del rubro. </w:t>
      </w:r>
    </w:p>
    <w:p w14:paraId="5E64B974" w14:textId="6E3409E5" w:rsidR="00DD5C7F" w:rsidRDefault="00DD5C7F" w:rsidP="00F9226E">
      <w:pPr>
        <w:pStyle w:val="Ttulo3"/>
      </w:pPr>
      <w:bookmarkStart w:id="204" w:name="_Toc110441775"/>
      <w:r>
        <w:t>LADRILLO</w:t>
      </w:r>
      <w:bookmarkEnd w:id="204"/>
    </w:p>
    <w:p w14:paraId="27CFE984" w14:textId="77777777" w:rsidR="00DD5C7F" w:rsidRDefault="00DD5C7F" w:rsidP="00DD5C7F">
      <w:pPr>
        <w:rPr>
          <w:b/>
          <w:bCs/>
          <w:lang w:eastAsia="es-ES"/>
        </w:rPr>
      </w:pPr>
      <w:r w:rsidRPr="008A1E34">
        <w:rPr>
          <w:b/>
          <w:bCs/>
          <w:lang w:eastAsia="es-ES"/>
        </w:rPr>
        <w:t>Descripción:</w:t>
      </w:r>
    </w:p>
    <w:p w14:paraId="6E3E28BE" w14:textId="292248CC" w:rsidR="00DD5C7F" w:rsidRPr="00567AD4" w:rsidRDefault="00DD5C7F" w:rsidP="00DD5C7F">
      <w:pPr>
        <w:rPr>
          <w:lang w:eastAsia="es-ES"/>
        </w:rPr>
      </w:pPr>
      <w:r>
        <w:rPr>
          <w:lang w:eastAsia="es-ES"/>
        </w:rPr>
        <w:t xml:space="preserve">Este rubro comprende el suministro e instalación de ladrillo de 20x20 cm para filtros en los lechos de secado, los ladrillos se colocarán en toda el área de los lechos y en todos los lugares que indique el Fiscalizador. </w:t>
      </w:r>
    </w:p>
    <w:p w14:paraId="61ADFF47" w14:textId="35A2F25F" w:rsidR="00DD5C7F" w:rsidRDefault="00DD5C7F" w:rsidP="00DD5C7F">
      <w:pPr>
        <w:rPr>
          <w:lang w:eastAsia="es-ES"/>
        </w:rPr>
      </w:pPr>
      <w:r w:rsidRPr="008A1E34">
        <w:rPr>
          <w:b/>
          <w:bCs/>
          <w:lang w:eastAsia="es-ES"/>
        </w:rPr>
        <w:t>Unidad:</w:t>
      </w:r>
      <w:r>
        <w:rPr>
          <w:b/>
          <w:bCs/>
          <w:lang w:eastAsia="es-ES"/>
        </w:rPr>
        <w:t xml:space="preserve"> </w:t>
      </w:r>
      <w:r>
        <w:rPr>
          <w:lang w:eastAsia="es-ES"/>
        </w:rPr>
        <w:t xml:space="preserve">metro cuadrado </w:t>
      </w:r>
      <w:r w:rsidRPr="008A1E34">
        <w:rPr>
          <w:lang w:eastAsia="es-ES"/>
        </w:rPr>
        <w:t>(</w:t>
      </w:r>
      <w:r>
        <w:rPr>
          <w:lang w:eastAsia="es-ES"/>
        </w:rPr>
        <w:t>m2</w:t>
      </w:r>
      <w:r w:rsidRPr="008A1E34">
        <w:rPr>
          <w:lang w:eastAsia="es-ES"/>
        </w:rPr>
        <w:t>)</w:t>
      </w:r>
    </w:p>
    <w:p w14:paraId="6B27232D" w14:textId="6E84E8BF" w:rsidR="00DD5C7F" w:rsidRPr="008A1E34" w:rsidRDefault="00DD5C7F" w:rsidP="00DD5C7F">
      <w:pPr>
        <w:rPr>
          <w:b/>
          <w:bCs/>
          <w:lang w:eastAsia="es-ES"/>
        </w:rPr>
      </w:pPr>
      <w:r w:rsidRPr="00D60DA4">
        <w:rPr>
          <w:b/>
          <w:bCs/>
          <w:lang w:eastAsia="es-ES"/>
        </w:rPr>
        <w:t>Código:</w:t>
      </w:r>
      <w:r>
        <w:rPr>
          <w:lang w:eastAsia="es-ES"/>
        </w:rPr>
        <w:t xml:space="preserve"> </w:t>
      </w:r>
      <w:r w:rsidRPr="00F9226E">
        <w:rPr>
          <w:lang w:eastAsia="es-ES"/>
        </w:rPr>
        <w:t>5</w:t>
      </w:r>
      <w:r>
        <w:rPr>
          <w:lang w:eastAsia="es-ES"/>
        </w:rPr>
        <w:t>40335</w:t>
      </w:r>
    </w:p>
    <w:p w14:paraId="577D7420" w14:textId="77777777" w:rsidR="00DD5C7F" w:rsidRDefault="00DD5C7F" w:rsidP="00DD5C7F">
      <w:pPr>
        <w:rPr>
          <w:b/>
          <w:color w:val="000000"/>
        </w:rPr>
      </w:pPr>
      <w:r>
        <w:rPr>
          <w:b/>
          <w:color w:val="000000"/>
        </w:rPr>
        <w:t xml:space="preserve">Equipo mínimo: </w:t>
      </w:r>
      <w:r w:rsidRPr="00FD3602">
        <w:rPr>
          <w:bCs/>
          <w:color w:val="000000"/>
        </w:rPr>
        <w:t>Herramienta m</w:t>
      </w:r>
      <w:r>
        <w:rPr>
          <w:bCs/>
          <w:color w:val="000000"/>
        </w:rPr>
        <w:t>anual y menor de construcción</w:t>
      </w:r>
      <w:r w:rsidRPr="00FD3602">
        <w:rPr>
          <w:bCs/>
          <w:color w:val="000000"/>
        </w:rPr>
        <w:t>.</w:t>
      </w:r>
    </w:p>
    <w:p w14:paraId="02DCD65B" w14:textId="09FF96D0" w:rsidR="00DD5C7F" w:rsidRDefault="00DD5C7F" w:rsidP="00DD5C7F">
      <w:pPr>
        <w:rPr>
          <w:b/>
          <w:color w:val="000000"/>
        </w:rPr>
      </w:pPr>
      <w:r>
        <w:rPr>
          <w:b/>
          <w:color w:val="000000"/>
        </w:rPr>
        <w:t xml:space="preserve">Materiales mínimos: </w:t>
      </w:r>
      <w:r>
        <w:rPr>
          <w:bCs/>
          <w:color w:val="000000"/>
        </w:rPr>
        <w:t>Ladrillo industrial 20x20 cm</w:t>
      </w:r>
    </w:p>
    <w:p w14:paraId="6D1815A8" w14:textId="77777777" w:rsidR="00DD5C7F" w:rsidRDefault="00DD5C7F" w:rsidP="00DD5C7F">
      <w:pPr>
        <w:rPr>
          <w:lang w:eastAsia="es-ES"/>
        </w:rPr>
      </w:pPr>
      <w:r>
        <w:rPr>
          <w:b/>
          <w:color w:val="000000"/>
        </w:rPr>
        <w:t xml:space="preserve">Mano de Obra calificada: </w:t>
      </w:r>
      <w:r w:rsidRPr="00FD3602">
        <w:rPr>
          <w:bCs/>
          <w:color w:val="000000"/>
        </w:rPr>
        <w:t>Peón</w:t>
      </w:r>
      <w:r>
        <w:rPr>
          <w:b/>
          <w:color w:val="000000"/>
        </w:rPr>
        <w:t>.</w:t>
      </w:r>
      <w:r>
        <w:rPr>
          <w:rFonts w:cs="Arial"/>
          <w:b/>
          <w:color w:val="000000"/>
          <w:szCs w:val="20"/>
        </w:rPr>
        <w:t xml:space="preserve"> </w:t>
      </w:r>
    </w:p>
    <w:p w14:paraId="5003BB81" w14:textId="77777777" w:rsidR="00DD5C7F" w:rsidRDefault="00DD5C7F" w:rsidP="00DD5C7F">
      <w:pPr>
        <w:rPr>
          <w:lang w:eastAsia="es-ES"/>
        </w:rPr>
      </w:pPr>
      <w:r w:rsidRPr="008A1E34">
        <w:rPr>
          <w:b/>
          <w:bCs/>
          <w:lang w:eastAsia="es-ES"/>
        </w:rPr>
        <w:t>Ejecución y complementación:</w:t>
      </w:r>
      <w:r>
        <w:rPr>
          <w:b/>
          <w:bCs/>
          <w:lang w:eastAsia="es-ES"/>
        </w:rPr>
        <w:t xml:space="preserve"> </w:t>
      </w:r>
    </w:p>
    <w:p w14:paraId="3A3D1CCE" w14:textId="0A44B6C5" w:rsidR="00DD5C7F" w:rsidRPr="00CB4064" w:rsidRDefault="005D5C90" w:rsidP="00DD5C7F">
      <w:pPr>
        <w:rPr>
          <w:lang w:eastAsia="es-ES"/>
        </w:rPr>
      </w:pPr>
      <w:r>
        <w:rPr>
          <w:lang w:eastAsia="es-ES"/>
        </w:rPr>
        <w:t>El ladrillo</w:t>
      </w:r>
      <w:r w:rsidR="00DD5C7F">
        <w:rPr>
          <w:lang w:eastAsia="es-ES"/>
        </w:rPr>
        <w:t xml:space="preserve"> a colocar en los lechos de secado servirá como filtro, se colocará </w:t>
      </w:r>
      <w:r>
        <w:rPr>
          <w:lang w:eastAsia="es-ES"/>
        </w:rPr>
        <w:t xml:space="preserve">en toda el área como se indica en los planos de </w:t>
      </w:r>
      <w:r w:rsidR="00DD5C7F">
        <w:rPr>
          <w:lang w:eastAsia="es-ES"/>
        </w:rPr>
        <w:t xml:space="preserve">detalle o </w:t>
      </w:r>
      <w:r>
        <w:rPr>
          <w:lang w:eastAsia="es-ES"/>
        </w:rPr>
        <w:t>en los lugares donde indique</w:t>
      </w:r>
      <w:r w:rsidR="00DD5C7F">
        <w:rPr>
          <w:lang w:eastAsia="es-ES"/>
        </w:rPr>
        <w:t xml:space="preserve"> el Fiscalizador, el ingeniero Fiscalizador será el encargado de verifi</w:t>
      </w:r>
      <w:r>
        <w:rPr>
          <w:lang w:eastAsia="es-ES"/>
        </w:rPr>
        <w:t>car la correcta instalación del ladrillo en el área de los lechos de secado</w:t>
      </w:r>
      <w:r w:rsidR="00DD5C7F">
        <w:rPr>
          <w:lang w:eastAsia="es-ES"/>
        </w:rPr>
        <w:t>.</w:t>
      </w:r>
    </w:p>
    <w:p w14:paraId="5D6C88FB" w14:textId="1EC68514" w:rsidR="00DD5C7F" w:rsidRPr="00DD5C7F" w:rsidRDefault="00DD5C7F" w:rsidP="00DD5C7F">
      <w:pPr>
        <w:rPr>
          <w:lang w:eastAsia="es-ES"/>
        </w:rPr>
      </w:pPr>
      <w:r w:rsidRPr="008A1E34">
        <w:rPr>
          <w:b/>
          <w:bCs/>
          <w:lang w:eastAsia="es-ES"/>
        </w:rPr>
        <w:t>Medición y Pago:</w:t>
      </w:r>
      <w:r>
        <w:rPr>
          <w:b/>
          <w:bCs/>
          <w:lang w:eastAsia="es-ES"/>
        </w:rPr>
        <w:t xml:space="preserve"> </w:t>
      </w:r>
      <w:r>
        <w:rPr>
          <w:lang w:eastAsia="es-ES"/>
        </w:rPr>
        <w:t>La unidad de medida de este rubro será en metros c</w:t>
      </w:r>
      <w:r w:rsidR="005D5C90">
        <w:rPr>
          <w:lang w:eastAsia="es-ES"/>
        </w:rPr>
        <w:t>uadrados</w:t>
      </w:r>
      <w:r>
        <w:rPr>
          <w:lang w:eastAsia="es-ES"/>
        </w:rPr>
        <w:t xml:space="preserve"> (m</w:t>
      </w:r>
      <w:r w:rsidR="005D5C90">
        <w:rPr>
          <w:lang w:eastAsia="es-ES"/>
        </w:rPr>
        <w:t>2</w:t>
      </w:r>
      <w:r>
        <w:rPr>
          <w:lang w:eastAsia="es-ES"/>
        </w:rPr>
        <w:t xml:space="preserve">) de </w:t>
      </w:r>
      <w:r w:rsidR="005D5C90">
        <w:rPr>
          <w:lang w:eastAsia="es-ES"/>
        </w:rPr>
        <w:t>ladrillo</w:t>
      </w:r>
      <w:r>
        <w:rPr>
          <w:lang w:eastAsia="es-ES"/>
        </w:rPr>
        <w:t xml:space="preserve"> efectivamente instalad</w:t>
      </w:r>
      <w:r w:rsidR="005D5C90">
        <w:rPr>
          <w:lang w:eastAsia="es-ES"/>
        </w:rPr>
        <w:t>o</w:t>
      </w:r>
      <w:r>
        <w:rPr>
          <w:lang w:eastAsia="es-ES"/>
        </w:rPr>
        <w:t xml:space="preserve">; con aproximación de dos decimales. El pago se realizará de acuerdo al precio contractual. </w:t>
      </w:r>
    </w:p>
    <w:p w14:paraId="2F48E652" w14:textId="71D5ECAB" w:rsidR="007F1730" w:rsidRPr="00764D1B" w:rsidRDefault="007F1730" w:rsidP="007F1730">
      <w:pPr>
        <w:pStyle w:val="Ttulo2"/>
        <w:rPr>
          <w:rStyle w:val="Ttulodellibro"/>
          <w:rFonts w:cs="Arial"/>
        </w:rPr>
      </w:pPr>
      <w:bookmarkStart w:id="205" w:name="_Toc110441776"/>
      <w:r w:rsidRPr="007F1730">
        <w:rPr>
          <w:rStyle w:val="Ttulodellibro"/>
          <w:rFonts w:cs="Arial"/>
        </w:rPr>
        <w:t>PROTECCION DE MUROS</w:t>
      </w:r>
      <w:bookmarkEnd w:id="205"/>
    </w:p>
    <w:p w14:paraId="1AB8AC3C" w14:textId="6A6AB022" w:rsidR="007F1730" w:rsidRPr="00DF39C1" w:rsidRDefault="00DE440D" w:rsidP="007F1730">
      <w:pPr>
        <w:pStyle w:val="Ttulo3"/>
      </w:pPr>
      <w:bookmarkStart w:id="206" w:name="_Toc110441777"/>
      <w:r w:rsidRPr="00DF39C1">
        <w:t>MURO DE GAVIONES</w:t>
      </w:r>
      <w:bookmarkEnd w:id="206"/>
    </w:p>
    <w:p w14:paraId="39B44879" w14:textId="58905E12" w:rsidR="007F1730" w:rsidRDefault="007F1730" w:rsidP="007F1730">
      <w:pPr>
        <w:rPr>
          <w:b/>
          <w:bCs/>
          <w:lang w:eastAsia="es-ES"/>
        </w:rPr>
      </w:pPr>
      <w:r w:rsidRPr="008A1E34">
        <w:rPr>
          <w:b/>
          <w:bCs/>
          <w:lang w:eastAsia="es-ES"/>
        </w:rPr>
        <w:t>Descripción:</w:t>
      </w:r>
    </w:p>
    <w:p w14:paraId="3575C4A9" w14:textId="0BDD65D8" w:rsidR="00BA74EE" w:rsidRDefault="00BA74EE" w:rsidP="007F1730">
      <w:pPr>
        <w:rPr>
          <w:b/>
          <w:bCs/>
          <w:lang w:eastAsia="es-ES"/>
        </w:rPr>
      </w:pPr>
      <w:r>
        <w:t>Este trabajo consistirá en la construcción de gaviones para muros, estribos, pilastras, defensas de cimentaciones, fijación de taludes o terrenos deslizantes y, en general, para obras de protección de otras estructuras, de acuerdo con lo previsto en los documentos contractuales y lo ordenado por el Fiscalizador.</w:t>
      </w:r>
    </w:p>
    <w:p w14:paraId="544D1928" w14:textId="1B33B78B" w:rsidR="007F1730" w:rsidRDefault="007F1730" w:rsidP="007F1730">
      <w:pPr>
        <w:rPr>
          <w:lang w:eastAsia="es-ES"/>
        </w:rPr>
      </w:pPr>
      <w:r w:rsidRPr="008A1E34">
        <w:rPr>
          <w:b/>
          <w:bCs/>
          <w:lang w:eastAsia="es-ES"/>
        </w:rPr>
        <w:t>Unidad:</w:t>
      </w:r>
      <w:r>
        <w:rPr>
          <w:b/>
          <w:bCs/>
          <w:lang w:eastAsia="es-ES"/>
        </w:rPr>
        <w:t xml:space="preserve"> </w:t>
      </w:r>
      <w:r>
        <w:rPr>
          <w:lang w:eastAsia="es-ES"/>
        </w:rPr>
        <w:t xml:space="preserve">metro cúbico </w:t>
      </w:r>
      <w:r w:rsidRPr="008A1E34">
        <w:rPr>
          <w:lang w:eastAsia="es-ES"/>
        </w:rPr>
        <w:t>(</w:t>
      </w:r>
      <w:r>
        <w:rPr>
          <w:lang w:eastAsia="es-ES"/>
        </w:rPr>
        <w:t>m3</w:t>
      </w:r>
      <w:r w:rsidRPr="008A1E34">
        <w:rPr>
          <w:lang w:eastAsia="es-ES"/>
        </w:rPr>
        <w:t>)</w:t>
      </w:r>
    </w:p>
    <w:p w14:paraId="2CCAED26" w14:textId="7F0BD5F9" w:rsidR="007F1730" w:rsidRPr="008A1E34" w:rsidRDefault="007F1730" w:rsidP="007F1730">
      <w:pPr>
        <w:rPr>
          <w:b/>
          <w:bCs/>
          <w:lang w:eastAsia="es-ES"/>
        </w:rPr>
      </w:pPr>
      <w:r w:rsidRPr="00D60DA4">
        <w:rPr>
          <w:b/>
          <w:bCs/>
          <w:lang w:eastAsia="es-ES"/>
        </w:rPr>
        <w:lastRenderedPageBreak/>
        <w:t>Código:</w:t>
      </w:r>
      <w:r>
        <w:rPr>
          <w:lang w:eastAsia="es-ES"/>
        </w:rPr>
        <w:t xml:space="preserve"> </w:t>
      </w:r>
      <w:r w:rsidRPr="007F1730">
        <w:rPr>
          <w:lang w:eastAsia="es-ES"/>
        </w:rPr>
        <w:t>527059</w:t>
      </w:r>
    </w:p>
    <w:p w14:paraId="5AE20AF7" w14:textId="77777777" w:rsidR="00644AF1" w:rsidRDefault="00644AF1" w:rsidP="00644AF1">
      <w:pPr>
        <w:rPr>
          <w:b/>
          <w:color w:val="000000"/>
        </w:rPr>
      </w:pPr>
      <w:r>
        <w:rPr>
          <w:b/>
          <w:color w:val="000000"/>
        </w:rPr>
        <w:t xml:space="preserve">Equipo mínimo: </w:t>
      </w:r>
      <w:r w:rsidRPr="00644AF1">
        <w:rPr>
          <w:bCs/>
          <w:color w:val="000000"/>
        </w:rPr>
        <w:t>Herramienta menor, Retroexcavadora, Grua en obra.</w:t>
      </w:r>
    </w:p>
    <w:p w14:paraId="2CCB7EBF" w14:textId="77777777" w:rsidR="00644AF1" w:rsidRDefault="00644AF1" w:rsidP="00644AF1">
      <w:pPr>
        <w:rPr>
          <w:b/>
          <w:color w:val="000000"/>
        </w:rPr>
      </w:pPr>
      <w:r>
        <w:rPr>
          <w:b/>
          <w:color w:val="000000"/>
        </w:rPr>
        <w:t xml:space="preserve">Materiales mínimos: </w:t>
      </w:r>
      <w:r w:rsidRPr="00644AF1">
        <w:rPr>
          <w:bCs/>
          <w:color w:val="000000"/>
        </w:rPr>
        <w:t>Piedra granitica de granulometria 100-200 mm, Cable de acero galvanizado de 2 mm de diámetro, para sujeción de malla de triple torsión., Malla Hexagonal hierro galvanizado.</w:t>
      </w:r>
    </w:p>
    <w:p w14:paraId="4EFE25FF" w14:textId="15CA3723" w:rsidR="007F1730" w:rsidRDefault="00644AF1" w:rsidP="00644AF1">
      <w:pPr>
        <w:rPr>
          <w:lang w:eastAsia="es-ES"/>
        </w:rPr>
      </w:pPr>
      <w:r>
        <w:rPr>
          <w:b/>
          <w:color w:val="000000"/>
        </w:rPr>
        <w:t xml:space="preserve">Mano de Obra calificada: </w:t>
      </w:r>
      <w:r w:rsidRPr="00644AF1">
        <w:rPr>
          <w:bCs/>
          <w:color w:val="000000"/>
        </w:rPr>
        <w:t>Op. de Retroexcavadora (EOC1 Grupo I), Operador de grúa estacionaria, Albañil, Peón.</w:t>
      </w:r>
    </w:p>
    <w:p w14:paraId="07048BF8" w14:textId="0DABC657" w:rsidR="007F1730" w:rsidRDefault="007F1730" w:rsidP="007F1730">
      <w:pPr>
        <w:rPr>
          <w:b/>
          <w:bCs/>
          <w:lang w:eastAsia="es-ES"/>
        </w:rPr>
      </w:pPr>
      <w:r w:rsidRPr="008A1E34">
        <w:rPr>
          <w:b/>
          <w:bCs/>
          <w:lang w:eastAsia="es-ES"/>
        </w:rPr>
        <w:t>Ejecución y complementación:</w:t>
      </w:r>
    </w:p>
    <w:p w14:paraId="4183FB77" w14:textId="77777777" w:rsidR="004D5596" w:rsidRDefault="00BA74EE" w:rsidP="007F1730">
      <w:r>
        <w:t xml:space="preserve">Los gaviones estarán formados por cajas de tela metálica hecha de alambre de hierro galvanizado, que se rellenarán de piedra o grava. </w:t>
      </w:r>
    </w:p>
    <w:p w14:paraId="28CDADD5" w14:textId="77777777" w:rsidR="004D5596" w:rsidRDefault="00BA74EE" w:rsidP="007F1730">
      <w:r>
        <w:t xml:space="preserve">Los gaviones estarán formados por un tejido metálico de triple torsión, construido con alambre galvanizado de diámetro superior a 2 mm. El tejido será de la forma y dimensión requeridas por el tamaño de la piedra. En todo caso el área máxima de cada abertura de la malla no será mayor de 150 centímetros cuadrados, para alambre de 2,5 mm. y 35 centímetros cuadrados, para alambre de 2 mm. Podrán usarse alambres de diámetro superior utilizando un diseño aprobado por el Fiscalizador. </w:t>
      </w:r>
    </w:p>
    <w:p w14:paraId="1A3CD633" w14:textId="77777777" w:rsidR="004D5596" w:rsidRDefault="00BA74EE" w:rsidP="007F1730">
      <w:r>
        <w:t xml:space="preserve">Las aristas y los bordes del gavión estarán formados por alambres galvanizados cuyo diámetro será como mínimo 1,25 veces mayor que el del tejido. </w:t>
      </w:r>
    </w:p>
    <w:p w14:paraId="280BAA74" w14:textId="77777777" w:rsidR="004D5596" w:rsidRDefault="00BA74EE" w:rsidP="007F1730">
      <w:r>
        <w:t xml:space="preserve">Las costuras de los paramentos que constituyen el gavión, la tapa y las de los gaviones entre sí, se las hará con alambre galvanizado. </w:t>
      </w:r>
    </w:p>
    <w:p w14:paraId="546105F3" w14:textId="77777777" w:rsidR="004D5596" w:rsidRDefault="00BA74EE" w:rsidP="007F1730">
      <w:r>
        <w:t xml:space="preserve">La piedra a emplearse en el relleno de gaviones será natural o procedente de cantera, de una calidad tal que no se desintegre por la exposición al agua o a la intemperie, y aprobada por el Fiscalizador. </w:t>
      </w:r>
    </w:p>
    <w:p w14:paraId="11E4A53D" w14:textId="6296F5D0" w:rsidR="00BA74EE" w:rsidRPr="008A1E34" w:rsidRDefault="00BA74EE" w:rsidP="007F1730">
      <w:pPr>
        <w:rPr>
          <w:b/>
          <w:bCs/>
          <w:lang w:eastAsia="es-ES"/>
        </w:rPr>
      </w:pPr>
      <w:r>
        <w:t>El tamaño mínimo de las piedras será el indicado por la fiscalización, en todo caso deberá ser superior a la abertura de la malla del gavión.</w:t>
      </w:r>
    </w:p>
    <w:p w14:paraId="547A64E3" w14:textId="7594E62C" w:rsidR="007F1730" w:rsidRDefault="007F1730" w:rsidP="007F1730">
      <w:pPr>
        <w:rPr>
          <w:b/>
          <w:bCs/>
          <w:lang w:eastAsia="es-ES"/>
        </w:rPr>
      </w:pPr>
      <w:r w:rsidRPr="008A1E34">
        <w:rPr>
          <w:b/>
          <w:bCs/>
          <w:lang w:eastAsia="es-ES"/>
        </w:rPr>
        <w:t>Medición y Pago:</w:t>
      </w:r>
    </w:p>
    <w:p w14:paraId="6FB38736" w14:textId="777EFADA" w:rsidR="004D5596" w:rsidRPr="00AC5694" w:rsidRDefault="00AC5694" w:rsidP="007F1730">
      <w:pPr>
        <w:rPr>
          <w:b/>
          <w:bCs/>
          <w:lang w:eastAsia="es-ES"/>
        </w:rPr>
      </w:pPr>
      <w:r>
        <w:t>Este rubro se medirá y se pagará por “metro cúbico” (m3)</w:t>
      </w:r>
      <w:r>
        <w:rPr>
          <w:b/>
          <w:bCs/>
          <w:lang w:eastAsia="es-ES"/>
        </w:rPr>
        <w:t xml:space="preserve"> </w:t>
      </w:r>
      <w:r>
        <w:rPr>
          <w:lang w:eastAsia="es-ES"/>
        </w:rPr>
        <w:t>de</w:t>
      </w:r>
      <w:r w:rsidR="004D5596" w:rsidRPr="004D5596">
        <w:rPr>
          <w:lang w:eastAsia="es-ES"/>
        </w:rPr>
        <w:t xml:space="preserve"> trabajos ordenados, ejecutados y aceptados</w:t>
      </w:r>
      <w:r w:rsidR="004D5596">
        <w:rPr>
          <w:lang w:eastAsia="es-ES"/>
        </w:rPr>
        <w:t xml:space="preserve"> por fiscalización</w:t>
      </w:r>
      <w:r w:rsidR="004D5596" w:rsidRPr="004D5596">
        <w:rPr>
          <w:lang w:eastAsia="es-ES"/>
        </w:rPr>
        <w:t>, al precio estipulado en el contrato</w:t>
      </w:r>
      <w:r>
        <w:rPr>
          <w:lang w:eastAsia="es-ES"/>
        </w:rPr>
        <w:t>.</w:t>
      </w:r>
    </w:p>
    <w:p w14:paraId="3A74F4E5" w14:textId="32EFAC5B" w:rsidR="005D5C90" w:rsidRDefault="005D5C90" w:rsidP="004B5824">
      <w:pPr>
        <w:pStyle w:val="Ttulo2"/>
        <w:rPr>
          <w:rStyle w:val="Ttulodellibro"/>
          <w:rFonts w:cs="Arial"/>
        </w:rPr>
      </w:pPr>
      <w:bookmarkStart w:id="207" w:name="_Toc110441778"/>
      <w:r>
        <w:rPr>
          <w:rStyle w:val="Ttulodellibro"/>
          <w:rFonts w:cs="Arial"/>
        </w:rPr>
        <w:t>IMPULSIÓN LIXIVIADOS</w:t>
      </w:r>
      <w:bookmarkEnd w:id="207"/>
    </w:p>
    <w:p w14:paraId="76AF1716" w14:textId="77777777" w:rsidR="004A394E" w:rsidRDefault="005D5C90" w:rsidP="004A394E">
      <w:pPr>
        <w:pStyle w:val="Ttulo3"/>
      </w:pPr>
      <w:bookmarkStart w:id="208" w:name="_Toc110441779"/>
      <w:r>
        <w:t>SUMINISTRO E INSTALACIÓN TUBERÍA DE PEAD D= 110 MM 1 MP</w:t>
      </w:r>
      <w:r w:rsidR="004A394E">
        <w:t>A</w:t>
      </w:r>
      <w:bookmarkEnd w:id="208"/>
    </w:p>
    <w:p w14:paraId="215BEB5F" w14:textId="6A19B12E" w:rsidR="004A394E" w:rsidRPr="004A394E" w:rsidRDefault="004A394E" w:rsidP="004A394E">
      <w:pPr>
        <w:pStyle w:val="Ttulo3"/>
        <w:numPr>
          <w:ilvl w:val="0"/>
          <w:numId w:val="0"/>
        </w:numPr>
        <w:ind w:left="431"/>
      </w:pPr>
      <w:bookmarkStart w:id="209" w:name="_Toc110441780"/>
      <w:r w:rsidRPr="004A394E">
        <w:rPr>
          <w:bCs/>
        </w:rPr>
        <w:t>SUMINISTRO E INSTALACIÓN DE CODO 90° PEAD D=110 MM</w:t>
      </w:r>
      <w:bookmarkEnd w:id="209"/>
    </w:p>
    <w:p w14:paraId="237833AB" w14:textId="77777777" w:rsidR="004A394E" w:rsidRDefault="004A394E" w:rsidP="004A394E">
      <w:pPr>
        <w:rPr>
          <w:b/>
          <w:bCs/>
          <w:lang w:eastAsia="es-ES"/>
        </w:rPr>
      </w:pPr>
      <w:r>
        <w:rPr>
          <w:b/>
          <w:bCs/>
          <w:lang w:eastAsia="es-ES"/>
        </w:rPr>
        <w:t>Descripción:</w:t>
      </w:r>
    </w:p>
    <w:p w14:paraId="5562F858" w14:textId="77777777" w:rsidR="004A394E" w:rsidRDefault="004A394E" w:rsidP="004A394E">
      <w:pPr>
        <w:rPr>
          <w:color w:val="000000"/>
        </w:rPr>
      </w:pPr>
      <w:r>
        <w:rPr>
          <w:color w:val="000000"/>
        </w:rPr>
        <w:t>Esta sección determina las especificaciones técnicas para el suministro de materiales, fabricación, pruebas en fábrica, transporte, montaje, fabricación de piezas especiales, pruebas en campo y recepción de las tuberías y accesorios de Polietileno de alta densidad PEAD para agua potable/alcantarillado el conjunto de operaciones que deberá ejecutar el Constructor para suministrar y colocar en los lugares que señale el proyecto y/o las órdenes del Ingeniero Fiscalizador de la Obra, las tuberías que se requieran en la construcción de los sistemas.</w:t>
      </w:r>
    </w:p>
    <w:p w14:paraId="50DE1DE9" w14:textId="77777777" w:rsidR="004A394E" w:rsidRDefault="004A394E" w:rsidP="004A394E">
      <w:pPr>
        <w:rPr>
          <w:color w:val="000000"/>
        </w:rPr>
      </w:pPr>
      <w:r>
        <w:rPr>
          <w:color w:val="000000"/>
        </w:rPr>
        <w:lastRenderedPageBreak/>
        <w:t>El suministro e instalación de tuberías y accesorios de PEAD comprende las siguientes actividades: el suministro y el transporte de la tubería y accesorios hasta el lugar de su colocación o almacenamiento provisional; las maniobras y acarreo locales que deba hacer el Constructor para distribuirlos a lo largo de las zanjas; la operación de bajar la tubería y accesorios a la zanja, los acoples entre tubería y accesorios, y la prueba de las tuberías y accesorios ya instalados para su aceptación por parte de la Fiscalización.</w:t>
      </w:r>
    </w:p>
    <w:p w14:paraId="742E5A98" w14:textId="77777777" w:rsidR="004A394E" w:rsidRDefault="004A394E" w:rsidP="004A394E">
      <w:pPr>
        <w:rPr>
          <w:b/>
          <w:color w:val="000000"/>
        </w:rPr>
      </w:pPr>
      <w:r>
        <w:rPr>
          <w:b/>
          <w:color w:val="000000"/>
        </w:rPr>
        <w:t xml:space="preserve">Unidad: </w:t>
      </w:r>
      <w:r>
        <w:rPr>
          <w:bCs/>
          <w:color w:val="000000"/>
        </w:rPr>
        <w:t>metro (m)</w:t>
      </w:r>
    </w:p>
    <w:p w14:paraId="31566917" w14:textId="191CD869" w:rsidR="004A394E" w:rsidRDefault="004A394E" w:rsidP="004A394E">
      <w:pPr>
        <w:rPr>
          <w:b/>
          <w:color w:val="000000"/>
        </w:rPr>
      </w:pPr>
      <w:r>
        <w:rPr>
          <w:b/>
          <w:color w:val="000000"/>
        </w:rPr>
        <w:t xml:space="preserve">Código: </w:t>
      </w:r>
      <w:r>
        <w:rPr>
          <w:bCs/>
          <w:color w:val="000000"/>
        </w:rPr>
        <w:t>545028, 545030</w:t>
      </w:r>
    </w:p>
    <w:p w14:paraId="5B0A522C" w14:textId="77777777" w:rsidR="004A394E" w:rsidRDefault="004A394E" w:rsidP="004A394E">
      <w:pPr>
        <w:rPr>
          <w:bCs/>
          <w:color w:val="000000"/>
        </w:rPr>
      </w:pPr>
      <w:r>
        <w:rPr>
          <w:b/>
          <w:color w:val="000000"/>
        </w:rPr>
        <w:t xml:space="preserve">Equipo mínimo: </w:t>
      </w:r>
      <w:r>
        <w:rPr>
          <w:bCs/>
          <w:color w:val="000000"/>
        </w:rPr>
        <w:t>Herramienta manual y menor de plomería.</w:t>
      </w:r>
    </w:p>
    <w:p w14:paraId="35FF5261" w14:textId="74D90563" w:rsidR="004A394E" w:rsidRDefault="004A394E" w:rsidP="004A394E">
      <w:pPr>
        <w:rPr>
          <w:bCs/>
          <w:color w:val="000000"/>
        </w:rPr>
      </w:pPr>
      <w:r>
        <w:rPr>
          <w:b/>
          <w:color w:val="000000"/>
        </w:rPr>
        <w:t xml:space="preserve">Materiales mínimos: </w:t>
      </w:r>
      <w:r>
        <w:rPr>
          <w:bCs/>
          <w:color w:val="000000"/>
        </w:rPr>
        <w:t xml:space="preserve">Tubería de PEAD D=110mm 1Mpa.; </w:t>
      </w:r>
      <w:r w:rsidRPr="004A394E">
        <w:rPr>
          <w:bCs/>
          <w:color w:val="000000"/>
        </w:rPr>
        <w:t>Codo 90° PEAD D=110mm</w:t>
      </w:r>
    </w:p>
    <w:p w14:paraId="1F081866" w14:textId="77777777" w:rsidR="004A394E" w:rsidRDefault="004A394E" w:rsidP="004A394E">
      <w:pPr>
        <w:rPr>
          <w:bCs/>
          <w:color w:val="000000"/>
        </w:rPr>
      </w:pPr>
      <w:r>
        <w:rPr>
          <w:b/>
          <w:color w:val="000000"/>
        </w:rPr>
        <w:t xml:space="preserve">Mano de Obra calificada: </w:t>
      </w:r>
      <w:r>
        <w:rPr>
          <w:bCs/>
          <w:color w:val="000000"/>
        </w:rPr>
        <w:t>Peón, Maestro mayor en ejecución de obras civiles (EO C1).</w:t>
      </w:r>
    </w:p>
    <w:p w14:paraId="149CCDA2" w14:textId="77777777" w:rsidR="004A394E" w:rsidRDefault="004A394E" w:rsidP="004A394E">
      <w:pPr>
        <w:rPr>
          <w:b/>
          <w:color w:val="000000"/>
        </w:rPr>
      </w:pPr>
      <w:r>
        <w:rPr>
          <w:b/>
          <w:color w:val="000000"/>
        </w:rPr>
        <w:t xml:space="preserve">Especificaciones: </w:t>
      </w:r>
    </w:p>
    <w:p w14:paraId="5E898BC1" w14:textId="77777777" w:rsidR="004A394E" w:rsidRDefault="004A394E" w:rsidP="004A394E">
      <w:pPr>
        <w:rPr>
          <w:color w:val="000000"/>
        </w:rPr>
      </w:pPr>
      <w:r>
        <w:rPr>
          <w:color w:val="000000"/>
        </w:rPr>
        <w:t>Serán fabricadas en polietileno de alta densidad con alto o medio esfuerzo y seguirán la norma ASTM D 3035 y la Norma INEN1744 para conducción de fluidos a presión con base en el diámetro exterior controlado. La presión nominal será de 10Bar y la relación diámetro-espesor será SDR17.</w:t>
      </w:r>
    </w:p>
    <w:p w14:paraId="5DC34507" w14:textId="77777777" w:rsidR="004A394E" w:rsidRDefault="004A394E" w:rsidP="004A394E">
      <w:pPr>
        <w:rPr>
          <w:b/>
          <w:color w:val="000000"/>
        </w:rPr>
      </w:pPr>
      <w:r>
        <w:rPr>
          <w:b/>
          <w:color w:val="000000"/>
        </w:rPr>
        <w:t>Ensayos de Control de Calidad</w:t>
      </w:r>
    </w:p>
    <w:p w14:paraId="273BF62F" w14:textId="77777777" w:rsidR="004A394E" w:rsidRDefault="004A394E" w:rsidP="004A394E">
      <w:pPr>
        <w:rPr>
          <w:color w:val="000000"/>
        </w:rPr>
      </w:pPr>
      <w:r>
        <w:rPr>
          <w:color w:val="000000"/>
        </w:rPr>
        <w:t>Los ensayos de control de calidad deberán ser realizados siguiendo estrictamente esta especificación. El fabricante deberá suministrar certificados de calidad de todos los ensayos.</w:t>
      </w:r>
    </w:p>
    <w:p w14:paraId="42603E58" w14:textId="77777777" w:rsidR="004A394E" w:rsidRDefault="004A394E" w:rsidP="004C2CF0">
      <w:pPr>
        <w:pStyle w:val="Prrafodelista"/>
        <w:numPr>
          <w:ilvl w:val="0"/>
          <w:numId w:val="46"/>
        </w:numPr>
        <w:rPr>
          <w:color w:val="000000"/>
        </w:rPr>
      </w:pPr>
      <w:r>
        <w:rPr>
          <w:color w:val="000000"/>
        </w:rPr>
        <w:t>Materias Primas</w:t>
      </w:r>
    </w:p>
    <w:p w14:paraId="01448493" w14:textId="77777777" w:rsidR="004A394E" w:rsidRDefault="004A394E" w:rsidP="004A394E">
      <w:pPr>
        <w:rPr>
          <w:color w:val="000000"/>
        </w:rPr>
      </w:pPr>
      <w:r>
        <w:rPr>
          <w:color w:val="000000"/>
        </w:rPr>
        <w:t>Las materias primas utilizadas en la fabricación de tuberías según esta especificación deberán ser ensayadas por el fabricante antes de utilizarlas para asegurar que cumplen con las especificaciones dadas en el momento de la compra. Cualquier material que no cumpla con las especificaciones estándares deberá ser rechazado inmediatamente.</w:t>
      </w:r>
    </w:p>
    <w:p w14:paraId="3C9E9D45" w14:textId="77777777" w:rsidR="004A394E" w:rsidRDefault="004A394E" w:rsidP="004A394E">
      <w:pPr>
        <w:rPr>
          <w:color w:val="000000"/>
        </w:rPr>
      </w:pPr>
      <w:r>
        <w:rPr>
          <w:color w:val="000000"/>
        </w:rPr>
        <w:t>Todos los materiales deberán ser suministrados con los certificados de calidad a fin de demostrar que cumplen con las especificaciones. Únicamente podrán utilizarse aquellas materias primas que hayan sido previamente homologadas por el fabricante y que, por lo tanto, aparezcan en el listado de materias primas admisibles para su posterior elaboración.</w:t>
      </w:r>
    </w:p>
    <w:p w14:paraId="2C043DCE" w14:textId="77777777" w:rsidR="004A394E" w:rsidRDefault="004A394E" w:rsidP="004C2CF0">
      <w:pPr>
        <w:pStyle w:val="Prrafodelista"/>
        <w:numPr>
          <w:ilvl w:val="0"/>
          <w:numId w:val="47"/>
        </w:numPr>
        <w:rPr>
          <w:color w:val="000000"/>
        </w:rPr>
      </w:pPr>
      <w:r>
        <w:rPr>
          <w:color w:val="000000"/>
        </w:rPr>
        <w:t>Rigidez</w:t>
      </w:r>
    </w:p>
    <w:p w14:paraId="39C3CFB1" w14:textId="77777777" w:rsidR="004A394E" w:rsidRDefault="004A394E" w:rsidP="004A394E">
      <w:pPr>
        <w:rPr>
          <w:color w:val="000000"/>
        </w:rPr>
      </w:pPr>
      <w:r>
        <w:rPr>
          <w:color w:val="000000"/>
        </w:rPr>
        <w:t>Deberán ensayarse muestras para verificar la conformidad de la rigidez del tubo SN-5.000. La frecuencia de muestreo deberá ser 1 de cada 50 tubos. Si una de las muestras falla, el ensayo debe realizarse de nuevo. Si sigue fallando, deberán cortarse dos anillos adicionales del lote (del tubo precedente y del siguiente). Si los dos pasan el ensayo, el lote se considerará aceptable excepto el tubo que ha fallado. Si no fuera así, los tubos deberán demostrarse aceptables individualmente</w:t>
      </w:r>
    </w:p>
    <w:p w14:paraId="28039A8F" w14:textId="77777777" w:rsidR="004A394E" w:rsidRDefault="004A394E" w:rsidP="004C2CF0">
      <w:pPr>
        <w:pStyle w:val="Prrafodelista"/>
        <w:numPr>
          <w:ilvl w:val="0"/>
          <w:numId w:val="47"/>
        </w:numPr>
        <w:rPr>
          <w:color w:val="000000"/>
        </w:rPr>
      </w:pPr>
      <w:r>
        <w:rPr>
          <w:color w:val="000000"/>
        </w:rPr>
        <w:t>Ensayo Hidrostático</w:t>
      </w:r>
    </w:p>
    <w:p w14:paraId="2D4D30F3" w14:textId="77777777" w:rsidR="004A394E" w:rsidRDefault="004A394E" w:rsidP="004A394E">
      <w:pPr>
        <w:rPr>
          <w:color w:val="000000"/>
        </w:rPr>
      </w:pPr>
      <w:r>
        <w:rPr>
          <w:color w:val="000000"/>
        </w:rPr>
        <w:t>El Fabricante deberá ensayar hidrostáticamente todos (100%) los tubos y acoplamientos, separadamente, de presión nominal igual o superior a PN-6, a dos veces su presión nominal durante dos minutos. La clase de presión deberá ser la que se especifica en los planos.</w:t>
      </w:r>
    </w:p>
    <w:p w14:paraId="055B9B52" w14:textId="77777777" w:rsidR="004A394E" w:rsidRDefault="004A394E" w:rsidP="004A394E">
      <w:pPr>
        <w:rPr>
          <w:color w:val="000000"/>
        </w:rPr>
      </w:pPr>
      <w:r>
        <w:rPr>
          <w:color w:val="000000"/>
        </w:rPr>
        <w:t>Cualquier tubo que no pase este ensayo deberá ser rechazado. Los tubos rechazados pueden ser reparados y ensayados de nuevo; si pasan el nuevo ensayo serán aceptados.</w:t>
      </w:r>
    </w:p>
    <w:p w14:paraId="26623F61" w14:textId="77777777" w:rsidR="004A394E" w:rsidRDefault="004A394E" w:rsidP="004C2CF0">
      <w:pPr>
        <w:pStyle w:val="Prrafodelista"/>
        <w:numPr>
          <w:ilvl w:val="0"/>
          <w:numId w:val="48"/>
        </w:numPr>
        <w:rPr>
          <w:color w:val="000000"/>
        </w:rPr>
      </w:pPr>
      <w:r>
        <w:rPr>
          <w:color w:val="000000"/>
        </w:rPr>
        <w:lastRenderedPageBreak/>
        <w:t>Capacidad de Carga</w:t>
      </w:r>
    </w:p>
    <w:p w14:paraId="2226349F" w14:textId="77777777" w:rsidR="004A394E" w:rsidRDefault="004A394E" w:rsidP="004A394E">
      <w:pPr>
        <w:rPr>
          <w:color w:val="000000"/>
        </w:rPr>
      </w:pPr>
      <w:r>
        <w:rPr>
          <w:color w:val="000000"/>
        </w:rPr>
        <w:t>Para verificar la capacidad de carga en la dirección axial y circunferencial, deberán realizarse los ensayos de acuerdo con los requisitos de la norma AWWA C950 y ASTM D3517. Deberá realizarse el ensayo de resistencia axial en 1 de cada 50 tubos y el de resistencia circunferencial una vez por producción.</w:t>
      </w:r>
    </w:p>
    <w:p w14:paraId="2EBD7D12" w14:textId="77777777" w:rsidR="004A394E" w:rsidRDefault="004A394E" w:rsidP="004A394E">
      <w:pPr>
        <w:rPr>
          <w:color w:val="000000"/>
        </w:rPr>
      </w:pPr>
      <w:r>
        <w:rPr>
          <w:color w:val="000000"/>
        </w:rPr>
        <w:t>Si las muestras no sobrepasan los requisitos de ensayo, deberán cortarse dos muestras adicionales, una del tubo precedente y otra del siguiente. Si las dos cumplen el ensayo y la media de las tres también cumple, deberá considerarse el lote como aceptable.</w:t>
      </w:r>
    </w:p>
    <w:p w14:paraId="3673F60E" w14:textId="77777777" w:rsidR="004A394E" w:rsidRDefault="004A394E" w:rsidP="004C2CF0">
      <w:pPr>
        <w:pStyle w:val="Prrafodelista"/>
        <w:numPr>
          <w:ilvl w:val="0"/>
          <w:numId w:val="49"/>
        </w:numPr>
        <w:spacing w:after="120"/>
        <w:rPr>
          <w:color w:val="000000"/>
        </w:rPr>
      </w:pPr>
      <w:r>
        <w:rPr>
          <w:color w:val="000000"/>
        </w:rPr>
        <w:t>Dureza Barcol</w:t>
      </w:r>
    </w:p>
    <w:p w14:paraId="19B33AC0" w14:textId="77777777" w:rsidR="004A394E" w:rsidRDefault="004A394E" w:rsidP="004A394E">
      <w:pPr>
        <w:rPr>
          <w:color w:val="000000"/>
        </w:rPr>
      </w:pPr>
      <w:r>
        <w:rPr>
          <w:color w:val="000000"/>
        </w:rPr>
        <w:t>La medición de la dureza Barcol deberá realizarse según la norma ASTM D2583 o equivalente. Los tubos que no alcancen una dureza mínima de 35, deberán ser rechazados.</w:t>
      </w:r>
    </w:p>
    <w:p w14:paraId="0BE18C0E" w14:textId="77777777" w:rsidR="004A394E" w:rsidRDefault="004A394E" w:rsidP="004A394E">
      <w:pPr>
        <w:rPr>
          <w:color w:val="000000"/>
        </w:rPr>
      </w:pPr>
      <w:r>
        <w:rPr>
          <w:color w:val="000000"/>
        </w:rPr>
        <w:t>Los tubos rechazados pueden ser analizados posteriormente de acuerdo con esta especificación. En el caso de que el curado alcance el estándar requerido, los tubos serán aceptados.</w:t>
      </w:r>
    </w:p>
    <w:p w14:paraId="66C6A051" w14:textId="77777777" w:rsidR="004A394E" w:rsidRDefault="004A394E" w:rsidP="004A394E">
      <w:pPr>
        <w:rPr>
          <w:b/>
          <w:color w:val="000000"/>
        </w:rPr>
      </w:pPr>
      <w:r>
        <w:rPr>
          <w:b/>
          <w:color w:val="000000"/>
        </w:rPr>
        <w:t>Montaje de la tubería</w:t>
      </w:r>
    </w:p>
    <w:p w14:paraId="6D013C35" w14:textId="77777777" w:rsidR="004A394E" w:rsidRDefault="004A394E" w:rsidP="004A394E">
      <w:pPr>
        <w:rPr>
          <w:color w:val="000000"/>
        </w:rPr>
      </w:pPr>
      <w:r>
        <w:rPr>
          <w:color w:val="000000"/>
        </w:rPr>
        <w:t>El contratista debe disponer de todos los equipos y herramientas necesarios para realizar el acoplamiento de las tuberías de PEAD.</w:t>
      </w:r>
    </w:p>
    <w:p w14:paraId="636FB5F6" w14:textId="77777777" w:rsidR="004A394E" w:rsidRDefault="004A394E" w:rsidP="004A394E">
      <w:pPr>
        <w:rPr>
          <w:color w:val="000000"/>
        </w:rPr>
      </w:pPr>
      <w:r>
        <w:rPr>
          <w:color w:val="000000"/>
        </w:rPr>
        <w:t>Para acoplamientos sin tope central se seguirán los siguientes pasos para el montaje:</w:t>
      </w:r>
    </w:p>
    <w:p w14:paraId="4FA4902F" w14:textId="77777777" w:rsidR="004A394E" w:rsidRDefault="004A394E" w:rsidP="004A394E">
      <w:pPr>
        <w:rPr>
          <w:color w:val="000000"/>
        </w:rPr>
      </w:pPr>
      <w:r>
        <w:rPr>
          <w:color w:val="000000"/>
        </w:rPr>
        <w:t>Montar una abrazadera en el tubo ya instalado (tubo A) pudiéndose dejar la anteriormente usada para la instalación de dicho tubo. Montar una segunda abrazadera en el tubo a ensamblar (tubo B), situándola en la posición límite marcada en el tubo para el montaje del acoplamiento con objeto de que haga de tope. El contacto de las abrazaderas con los tubos debe acolcharse para evitar dañar el tubo y obtener una fuerza de fricción elevada.</w:t>
      </w:r>
    </w:p>
    <w:p w14:paraId="773C318A" w14:textId="77777777" w:rsidR="004A394E" w:rsidRDefault="004A394E" w:rsidP="004A394E">
      <w:pPr>
        <w:rPr>
          <w:color w:val="000000"/>
        </w:rPr>
      </w:pPr>
      <w:r>
        <w:rPr>
          <w:color w:val="000000"/>
        </w:rPr>
        <w:t>Instalar el tubo B sobre el lecho a suficiente distancia del A para permitir la inserción del acoplamiento entre los dos tubos.</w:t>
      </w:r>
    </w:p>
    <w:p w14:paraId="5B456C7F" w14:textId="77777777" w:rsidR="004A394E" w:rsidRDefault="004A394E" w:rsidP="004A394E">
      <w:pPr>
        <w:rPr>
          <w:color w:val="000000"/>
        </w:rPr>
      </w:pPr>
      <w:r>
        <w:rPr>
          <w:color w:val="000000"/>
        </w:rPr>
        <w:t>Instalar dos tensores mecánicos entre las dos abrazaderas y dos tablas de maderas de 100 x 100 mm entre el acoplamiento y el tubo A. Sin dejar de sujetar las maderas, introducir el tubo B en el acoplamiento hasta llegar a la abrazadera tope traccionando los tensores.</w:t>
      </w:r>
    </w:p>
    <w:p w14:paraId="11603D99" w14:textId="77777777" w:rsidR="004A394E" w:rsidRDefault="004A394E" w:rsidP="004A394E">
      <w:pPr>
        <w:rPr>
          <w:color w:val="000000"/>
        </w:rPr>
      </w:pPr>
      <w:r>
        <w:rPr>
          <w:color w:val="000000"/>
        </w:rPr>
        <w:t>Aflojar los tensores y retirar las maderas. Antes de volver a traccionar los tensores para introducir el acoplamiento en el tubo A. Debe verificarse que el extremo del acoplamiento y del tubo A ha quedado alineados antes de finalizar la unión.</w:t>
      </w:r>
    </w:p>
    <w:p w14:paraId="3427DAEB" w14:textId="77777777" w:rsidR="004A394E" w:rsidRDefault="004A394E" w:rsidP="004A394E">
      <w:pPr>
        <w:rPr>
          <w:color w:val="000000"/>
        </w:rPr>
      </w:pPr>
      <w:r>
        <w:rPr>
          <w:color w:val="000000"/>
        </w:rPr>
        <w:t>Si el acoplamiento tiene tope central, el procedimiento es el mismo, pero teniendo en cuenta que la abrazadera del tubo B no tiene que tener una posición determinada.</w:t>
      </w:r>
    </w:p>
    <w:p w14:paraId="78063605" w14:textId="77777777" w:rsidR="004A394E" w:rsidRDefault="004A394E" w:rsidP="004A394E">
      <w:pPr>
        <w:rPr>
          <w:color w:val="000000"/>
        </w:rPr>
      </w:pPr>
      <w:r>
        <w:rPr>
          <w:color w:val="000000"/>
        </w:rPr>
        <w:t>Una vez finalizada la instalación, se deberá comprobar que las juntas de goma hayan quedado bien colocadas en los tubos insertando una delgada lámina de metal pulido con la punta redonda (galga) entre el acoplamiento y la espiga y deslizándola alrededor de la unión.</w:t>
      </w:r>
    </w:p>
    <w:p w14:paraId="2153570D" w14:textId="77777777" w:rsidR="004A394E" w:rsidRDefault="004A394E" w:rsidP="004A394E">
      <w:pPr>
        <w:rPr>
          <w:b/>
          <w:color w:val="000000"/>
        </w:rPr>
      </w:pPr>
      <w:r>
        <w:rPr>
          <w:b/>
          <w:color w:val="000000"/>
        </w:rPr>
        <w:t>Reparaciones y Defectos</w:t>
      </w:r>
    </w:p>
    <w:p w14:paraId="153F63AB" w14:textId="77777777" w:rsidR="004A394E" w:rsidRDefault="004A394E" w:rsidP="004A394E">
      <w:pPr>
        <w:rPr>
          <w:color w:val="000000"/>
        </w:rPr>
      </w:pPr>
      <w:r>
        <w:rPr>
          <w:color w:val="000000"/>
        </w:rPr>
        <w:t>Sólo las pequeñas fisuras superficiales serán susceptibles de reparación en obra mediante lijado y aplicación de resinas de poliéster de acuerdo con las recomendaciones del fabricante.</w:t>
      </w:r>
    </w:p>
    <w:p w14:paraId="3BDF57B6" w14:textId="77777777" w:rsidR="004A394E" w:rsidRDefault="004A394E" w:rsidP="004A394E">
      <w:pPr>
        <w:rPr>
          <w:b/>
          <w:color w:val="000000"/>
        </w:rPr>
      </w:pPr>
      <w:r>
        <w:rPr>
          <w:b/>
          <w:color w:val="000000"/>
        </w:rPr>
        <w:t>Inspección de la Tubería Instalada</w:t>
      </w:r>
    </w:p>
    <w:p w14:paraId="0234AAA0" w14:textId="77777777" w:rsidR="004A394E" w:rsidRDefault="004A394E" w:rsidP="004A394E">
      <w:pPr>
        <w:rPr>
          <w:color w:val="000000"/>
        </w:rPr>
      </w:pPr>
      <w:r>
        <w:rPr>
          <w:color w:val="000000"/>
        </w:rPr>
        <w:lastRenderedPageBreak/>
        <w:t>Los valores de deflexión diametral de una tubería no deberán exceder los valores de deflexión inicial (3 % del diámetro) y a largo plazo (5 % del diámetro). No se deberán admitir abultamientos, zonas planas u otros cambios bruscos de la curvatura de la pared del tubo.</w:t>
      </w:r>
    </w:p>
    <w:p w14:paraId="398276DF" w14:textId="77777777" w:rsidR="004A394E" w:rsidRDefault="004A394E" w:rsidP="004A394E">
      <w:pPr>
        <w:rPr>
          <w:color w:val="000000"/>
        </w:rPr>
      </w:pPr>
      <w:r>
        <w:rPr>
          <w:color w:val="000000"/>
        </w:rPr>
        <w:t>La verificación de deflexión deberá comenzar a realizarse cuando se haya rellenado la zona de los primeros tubos hasta el nivel del suelo y se continuarán realizando periódicamente a durante todo el proyecto.</w:t>
      </w:r>
    </w:p>
    <w:p w14:paraId="5D170C13" w14:textId="77777777" w:rsidR="004A394E" w:rsidRDefault="004A394E" w:rsidP="004A394E">
      <w:pPr>
        <w:rPr>
          <w:color w:val="000000"/>
        </w:rPr>
      </w:pPr>
      <w:r>
        <w:rPr>
          <w:color w:val="000000"/>
        </w:rPr>
        <w:t>Si los tubos tienen una deflexión de hasta el 8% del diámetro, se procederá del siguiente modo:</w:t>
      </w:r>
    </w:p>
    <w:p w14:paraId="5837152F" w14:textId="77777777" w:rsidR="004A394E" w:rsidRDefault="004A394E" w:rsidP="004A394E">
      <w:pPr>
        <w:rPr>
          <w:color w:val="000000"/>
        </w:rPr>
      </w:pPr>
      <w:r>
        <w:rPr>
          <w:color w:val="000000"/>
        </w:rPr>
        <w:t>Excavar con herramientas manuales (para evitar impactos de equipos pesados sobre el tubo) hasta el 85% del diámetro del tubo.</w:t>
      </w:r>
    </w:p>
    <w:p w14:paraId="54349593" w14:textId="77777777" w:rsidR="004A394E" w:rsidRDefault="004A394E" w:rsidP="004A394E">
      <w:pPr>
        <w:rPr>
          <w:color w:val="000000"/>
        </w:rPr>
      </w:pPr>
      <w:r>
        <w:rPr>
          <w:color w:val="000000"/>
        </w:rPr>
        <w:t>Revisar si el tubo ha sido dañado, en cuyo caso se procederá a su reparación o sustitución.</w:t>
      </w:r>
    </w:p>
    <w:p w14:paraId="005AF8A8" w14:textId="77777777" w:rsidR="004A394E" w:rsidRDefault="004A394E" w:rsidP="004A394E">
      <w:pPr>
        <w:rPr>
          <w:color w:val="000000"/>
        </w:rPr>
      </w:pPr>
      <w:r>
        <w:rPr>
          <w:color w:val="000000"/>
        </w:rPr>
        <w:t>Comprobar que el material de relleno es el adecuado, compactando cada capa al nivel requerido.</w:t>
      </w:r>
    </w:p>
    <w:p w14:paraId="3D01E6C0" w14:textId="77777777" w:rsidR="004A394E" w:rsidRDefault="004A394E" w:rsidP="004A394E">
      <w:pPr>
        <w:rPr>
          <w:color w:val="000000"/>
        </w:rPr>
      </w:pPr>
      <w:r>
        <w:rPr>
          <w:color w:val="000000"/>
        </w:rPr>
        <w:t>Rellenar hasta el nivel del suelo y verificar de nuevo la deflexión.</w:t>
      </w:r>
    </w:p>
    <w:p w14:paraId="0CFE238E" w14:textId="77777777" w:rsidR="004A394E" w:rsidRDefault="004A394E" w:rsidP="004A394E">
      <w:pPr>
        <w:rPr>
          <w:b/>
          <w:color w:val="000000"/>
          <w:sz w:val="22"/>
        </w:rPr>
      </w:pPr>
      <w:r>
        <w:rPr>
          <w:b/>
          <w:color w:val="000000"/>
          <w:sz w:val="22"/>
        </w:rPr>
        <w:t>Accesorios.</w:t>
      </w:r>
    </w:p>
    <w:p w14:paraId="0CA6AB3F" w14:textId="77777777" w:rsidR="004A394E" w:rsidRDefault="004A394E" w:rsidP="004A394E">
      <w:pPr>
        <w:rPr>
          <w:color w:val="000000"/>
        </w:rPr>
      </w:pPr>
      <w:r>
        <w:rPr>
          <w:color w:val="000000"/>
        </w:rPr>
        <w:t>Se consideran como accesorios todos los elementos necesarios para completar las redes de distribución de agua potable; los más comúnmente empleados son: tapones, codos, uniones, tés, silletas y uniones de transiciones entre otros.</w:t>
      </w:r>
    </w:p>
    <w:p w14:paraId="71044D40" w14:textId="77777777" w:rsidR="004A394E" w:rsidRDefault="004A394E" w:rsidP="004A394E">
      <w:pPr>
        <w:rPr>
          <w:color w:val="000000"/>
        </w:rPr>
      </w:pPr>
      <w:r>
        <w:rPr>
          <w:color w:val="000000"/>
        </w:rPr>
        <w:t>Las tuberías de polietileno de alta densidad empleadas en la construcción de las redes de distribución de agua potable, se unirán con accesorios del mismo material, aplicando procedimientos de termofusión. Los accesorios dependiendo del tipo de unión, cumplirán con las siguientes especificaciones:</w:t>
      </w:r>
    </w:p>
    <w:p w14:paraId="4D148763" w14:textId="77777777" w:rsidR="004A394E" w:rsidRDefault="004A394E" w:rsidP="004A394E">
      <w:pPr>
        <w:rPr>
          <w:color w:val="000000"/>
        </w:rPr>
      </w:pPr>
      <w:r>
        <w:rPr>
          <w:color w:val="000000"/>
        </w:rPr>
        <w:t>Norma ASTM D 3261 para accesorios de polietileno de alta densidad para uniones por fusión a tope.</w:t>
      </w:r>
    </w:p>
    <w:p w14:paraId="279AB39D" w14:textId="77777777" w:rsidR="004A394E" w:rsidRDefault="004A394E" w:rsidP="004A394E">
      <w:pPr>
        <w:rPr>
          <w:color w:val="000000"/>
        </w:rPr>
      </w:pPr>
      <w:r>
        <w:rPr>
          <w:color w:val="000000"/>
        </w:rPr>
        <w:t>Norma ASTM D 2683 para accesorios de polietileno de alta densidad con uniones tipo campana y tubería con diámetro exterior controlado</w:t>
      </w:r>
    </w:p>
    <w:p w14:paraId="74E94EEC" w14:textId="77777777" w:rsidR="004A394E" w:rsidRDefault="004A394E" w:rsidP="004A394E">
      <w:pPr>
        <w:rPr>
          <w:color w:val="000000"/>
        </w:rPr>
      </w:pPr>
      <w:r>
        <w:rPr>
          <w:color w:val="000000"/>
        </w:rPr>
        <w:t>El material de los accesorios en contacto con el tubo de polietileno no afectará adversamente el comportamiento del tubo o iniciará esfuerzos de agrietamiento.</w:t>
      </w:r>
    </w:p>
    <w:p w14:paraId="3585991D" w14:textId="77777777" w:rsidR="004A394E" w:rsidRDefault="004A394E" w:rsidP="004A394E">
      <w:pPr>
        <w:rPr>
          <w:color w:val="000000"/>
        </w:rPr>
      </w:pPr>
      <w:r>
        <w:rPr>
          <w:color w:val="000000"/>
        </w:rPr>
        <w:t>Los accesorios con partes metálicas susceptibles a corrosión, deberán ser protegidos adecuadamente.</w:t>
      </w:r>
    </w:p>
    <w:p w14:paraId="614FBE3B" w14:textId="77777777" w:rsidR="004A394E" w:rsidRDefault="004A394E" w:rsidP="004A394E">
      <w:pPr>
        <w:rPr>
          <w:color w:val="000000"/>
        </w:rPr>
      </w:pPr>
      <w:r>
        <w:rPr>
          <w:color w:val="000000"/>
        </w:rPr>
        <w:t>Características de los accesorios.</w:t>
      </w:r>
    </w:p>
    <w:p w14:paraId="4B41CF53" w14:textId="77777777" w:rsidR="004A394E" w:rsidRDefault="004A394E" w:rsidP="004A394E">
      <w:pPr>
        <w:rPr>
          <w:color w:val="000000"/>
        </w:rPr>
      </w:pPr>
      <w:r>
        <w:rPr>
          <w:color w:val="000000"/>
        </w:rPr>
        <w:t>Los accesorios sólo se aceptarán con diámetros nominales compatibles con el tipo de tubería definido en esta especificación. Además deben cumplir con las siguientes características generales:</w:t>
      </w:r>
    </w:p>
    <w:p w14:paraId="36BB8097" w14:textId="77777777" w:rsidR="004A394E" w:rsidRDefault="004A394E" w:rsidP="004C2CF0">
      <w:pPr>
        <w:pStyle w:val="Prrafodelista"/>
        <w:numPr>
          <w:ilvl w:val="0"/>
          <w:numId w:val="49"/>
        </w:numPr>
        <w:rPr>
          <w:color w:val="000000"/>
        </w:rPr>
      </w:pPr>
      <w:r>
        <w:rPr>
          <w:color w:val="000000"/>
        </w:rPr>
        <w:t>Diámetro exterior nominal (mm): 20, 32, 50, 63, 75, 90, 110, 160, 200, 250,315 según se especifique.</w:t>
      </w:r>
    </w:p>
    <w:p w14:paraId="5240E7BD" w14:textId="77777777" w:rsidR="004A394E" w:rsidRDefault="004A394E" w:rsidP="004C2CF0">
      <w:pPr>
        <w:pStyle w:val="Prrafodelista"/>
        <w:numPr>
          <w:ilvl w:val="0"/>
          <w:numId w:val="49"/>
        </w:numPr>
        <w:rPr>
          <w:color w:val="000000"/>
        </w:rPr>
      </w:pPr>
      <w:r>
        <w:rPr>
          <w:color w:val="000000"/>
        </w:rPr>
        <w:t>Designación del material, para las componentes en polietileno: PE 100</w:t>
      </w:r>
    </w:p>
    <w:p w14:paraId="1F07110F" w14:textId="77777777" w:rsidR="004A394E" w:rsidRDefault="004A394E" w:rsidP="004C2CF0">
      <w:pPr>
        <w:pStyle w:val="Prrafodelista"/>
        <w:numPr>
          <w:ilvl w:val="0"/>
          <w:numId w:val="49"/>
        </w:numPr>
        <w:rPr>
          <w:color w:val="000000"/>
        </w:rPr>
      </w:pPr>
      <w:r>
        <w:rPr>
          <w:color w:val="000000"/>
        </w:rPr>
        <w:t>Presión nominal de 10 bares (PN 10)</w:t>
      </w:r>
    </w:p>
    <w:p w14:paraId="6D26264B" w14:textId="77777777" w:rsidR="004A394E" w:rsidRDefault="004A394E" w:rsidP="004C2CF0">
      <w:pPr>
        <w:pStyle w:val="Prrafodelista"/>
        <w:numPr>
          <w:ilvl w:val="0"/>
          <w:numId w:val="49"/>
        </w:numPr>
        <w:rPr>
          <w:color w:val="000000"/>
        </w:rPr>
      </w:pPr>
      <w:r>
        <w:rPr>
          <w:color w:val="000000"/>
        </w:rPr>
        <w:t>Color negro de acuerdo a la norma NTE INEN 17444</w:t>
      </w:r>
    </w:p>
    <w:p w14:paraId="6B97EDC6" w14:textId="77777777" w:rsidR="004A394E" w:rsidRDefault="004A394E" w:rsidP="004C2CF0">
      <w:pPr>
        <w:pStyle w:val="Prrafodelista"/>
        <w:numPr>
          <w:ilvl w:val="0"/>
          <w:numId w:val="49"/>
        </w:numPr>
        <w:rPr>
          <w:color w:val="000000"/>
        </w:rPr>
      </w:pPr>
      <w:r>
        <w:rPr>
          <w:color w:val="000000"/>
        </w:rPr>
        <w:t xml:space="preserve">Los accesorios de polietileno para unión por fusión a tope (termofusión, manufacturados por métodos de inyección o por soldadura realizada en fabrica </w:t>
      </w:r>
      <w:r>
        <w:rPr>
          <w:color w:val="000000"/>
        </w:rPr>
        <w:lastRenderedPageBreak/>
        <w:t>(termofusión o electrofusión), cumplirán con las características físico químicas exigidas para las tuberías en esta especificación.</w:t>
      </w:r>
    </w:p>
    <w:p w14:paraId="483DAC0A" w14:textId="77777777" w:rsidR="004A394E" w:rsidRDefault="004A394E" w:rsidP="004A394E">
      <w:pPr>
        <w:rPr>
          <w:b/>
          <w:color w:val="000000"/>
        </w:rPr>
      </w:pPr>
    </w:p>
    <w:p w14:paraId="264F24FB" w14:textId="77777777" w:rsidR="004A394E" w:rsidRDefault="004A394E" w:rsidP="004A394E">
      <w:pPr>
        <w:rPr>
          <w:b/>
          <w:color w:val="000000"/>
        </w:rPr>
      </w:pPr>
    </w:p>
    <w:p w14:paraId="3E89BFBD" w14:textId="00FDDE8B" w:rsidR="004A394E" w:rsidRDefault="004A394E" w:rsidP="004A394E">
      <w:pPr>
        <w:rPr>
          <w:b/>
          <w:color w:val="000000"/>
        </w:rPr>
      </w:pPr>
      <w:r>
        <w:rPr>
          <w:b/>
          <w:color w:val="000000"/>
        </w:rPr>
        <w:t>Uniones</w:t>
      </w:r>
    </w:p>
    <w:p w14:paraId="458D8469" w14:textId="77777777" w:rsidR="004A394E" w:rsidRDefault="004A394E" w:rsidP="004A394E">
      <w:pPr>
        <w:rPr>
          <w:color w:val="000000"/>
        </w:rPr>
      </w:pPr>
      <w:r>
        <w:rPr>
          <w:color w:val="000000"/>
        </w:rPr>
        <w:t>Estas tuberías y los accesorios se unirán por termofusión cumpliendo con la práctica ASTM D 2657.</w:t>
      </w:r>
    </w:p>
    <w:p w14:paraId="611D864F" w14:textId="77777777" w:rsidR="004A394E" w:rsidRDefault="004A394E" w:rsidP="004A394E">
      <w:pPr>
        <w:rPr>
          <w:b/>
          <w:color w:val="000000"/>
        </w:rPr>
      </w:pPr>
      <w:r>
        <w:rPr>
          <w:b/>
          <w:color w:val="000000"/>
        </w:rPr>
        <w:t>Uniones de transición</w:t>
      </w:r>
    </w:p>
    <w:p w14:paraId="44B6808E" w14:textId="77777777" w:rsidR="004A394E" w:rsidRDefault="004A394E" w:rsidP="004A394E">
      <w:pPr>
        <w:rPr>
          <w:color w:val="000000"/>
        </w:rPr>
      </w:pPr>
      <w:r>
        <w:rPr>
          <w:color w:val="000000"/>
        </w:rPr>
        <w:t>Se utilizarán para unir las tuberías o accesorios que se instalarán en sistema internacional (serie métrica) con aquellas tuberías o accesorios en sistema inglés que actualmente están instaladas o se vayan a instalar.</w:t>
      </w:r>
    </w:p>
    <w:p w14:paraId="286EAB18" w14:textId="77777777" w:rsidR="004A394E" w:rsidRDefault="004A394E" w:rsidP="004A394E">
      <w:pPr>
        <w:rPr>
          <w:color w:val="000000"/>
        </w:rPr>
      </w:pPr>
      <w:r>
        <w:rPr>
          <w:color w:val="000000"/>
        </w:rPr>
        <w:t>Los accesorios fabricados en PEAD y destinados para partes por fusión a tubos de PEAD y partes mecánicas unidas a otros componentes de tubería, deben cumplir las características geométricas del sistema de unión a ser usado.</w:t>
      </w:r>
    </w:p>
    <w:p w14:paraId="38A67396" w14:textId="77777777" w:rsidR="004A394E" w:rsidRDefault="004A394E" w:rsidP="004A394E">
      <w:pPr>
        <w:rPr>
          <w:color w:val="000000"/>
        </w:rPr>
      </w:pPr>
      <w:r>
        <w:rPr>
          <w:color w:val="000000"/>
        </w:rPr>
        <w:t>Cuando se utilicen el mecanismo o sistema de bridas (flange) serán para una presión de trabajo mínima de PN 16 bares, las cuales cumplirán con la norma ANSI 150 o AWWA C 207.</w:t>
      </w:r>
    </w:p>
    <w:p w14:paraId="64AD2059" w14:textId="77777777" w:rsidR="004A394E" w:rsidRDefault="004A394E" w:rsidP="004A394E">
      <w:pPr>
        <w:rPr>
          <w:color w:val="000000"/>
        </w:rPr>
      </w:pPr>
      <w:r>
        <w:rPr>
          <w:color w:val="000000"/>
        </w:rPr>
        <w:t>En esta especificación se incluye la unión de transición entre las válvulas de compuerta y la tubería de polietileno, cuando se especifica por aparte de la válvula.</w:t>
      </w:r>
    </w:p>
    <w:p w14:paraId="60BEF4E2" w14:textId="77777777" w:rsidR="004A394E" w:rsidRDefault="004A394E" w:rsidP="004A394E">
      <w:pPr>
        <w:rPr>
          <w:b/>
          <w:color w:val="000000"/>
        </w:rPr>
      </w:pPr>
      <w:r>
        <w:rPr>
          <w:b/>
          <w:color w:val="000000"/>
        </w:rPr>
        <w:t xml:space="preserve">Medición y pago: </w:t>
      </w:r>
    </w:p>
    <w:p w14:paraId="18C57A4A" w14:textId="77777777" w:rsidR="004A394E" w:rsidRDefault="004A394E" w:rsidP="004A394E">
      <w:pPr>
        <w:rPr>
          <w:color w:val="000000"/>
        </w:rPr>
      </w:pPr>
      <w:r>
        <w:rPr>
          <w:color w:val="000000"/>
        </w:rPr>
        <w:t>Este rubro se pagará al precio unitario contractual, y constituirá la compensación total por los trabajos anexos para la colocación de las tuberías y accesorios. La medición y pago de la tubería se lo hará por metro lineal (ml). Los accesorios se cuantificarán y pagarán por unidad (u).</w:t>
      </w:r>
    </w:p>
    <w:p w14:paraId="77D24D50" w14:textId="282103CC" w:rsidR="004A394E" w:rsidRDefault="004A394E" w:rsidP="004A394E">
      <w:pPr>
        <w:pStyle w:val="Ttulo3"/>
      </w:pPr>
      <w:bookmarkStart w:id="210" w:name="_Toc110441781"/>
      <w:r>
        <w:t>HORMIGÓN SIMPLE F´C=240 KG/CM2 (INCLUYE ENCOFRADO)</w:t>
      </w:r>
      <w:bookmarkEnd w:id="210"/>
    </w:p>
    <w:p w14:paraId="159B5FBC" w14:textId="100BCB94" w:rsidR="004A394E" w:rsidRDefault="004A394E" w:rsidP="004A394E">
      <w:pPr>
        <w:rPr>
          <w:b/>
          <w:bCs/>
          <w:lang w:eastAsia="es-ES"/>
        </w:rPr>
      </w:pPr>
      <w:r w:rsidRPr="004A394E">
        <w:rPr>
          <w:b/>
          <w:bCs/>
          <w:lang w:eastAsia="es-ES"/>
        </w:rPr>
        <w:t>VER ÍTEM 2.2.6</w:t>
      </w:r>
    </w:p>
    <w:p w14:paraId="67773A20" w14:textId="29952341" w:rsidR="00443F96" w:rsidRDefault="00443F96" w:rsidP="00443F96">
      <w:pPr>
        <w:pStyle w:val="Ttulo3"/>
      </w:pPr>
      <w:bookmarkStart w:id="211" w:name="_Toc110441782"/>
      <w:r>
        <w:t>SUM.-INS, BOMBA SUMERGIBLE 1 HP</w:t>
      </w:r>
      <w:bookmarkEnd w:id="211"/>
    </w:p>
    <w:p w14:paraId="36F5A966" w14:textId="77777777" w:rsidR="00443F96" w:rsidRDefault="00443F96" w:rsidP="00443F96">
      <w:pPr>
        <w:rPr>
          <w:b/>
          <w:bCs/>
          <w:lang w:eastAsia="es-ES"/>
        </w:rPr>
      </w:pPr>
      <w:r w:rsidRPr="008A1E34">
        <w:rPr>
          <w:b/>
          <w:bCs/>
          <w:lang w:eastAsia="es-ES"/>
        </w:rPr>
        <w:t>Descripción:</w:t>
      </w:r>
    </w:p>
    <w:p w14:paraId="6EC4A089" w14:textId="77777777" w:rsidR="00443F96" w:rsidRPr="00F16800" w:rsidRDefault="00443F96" w:rsidP="00443F96">
      <w:r w:rsidRPr="00F16800">
        <w:t>Comprende el conjunto de operaciones que deberá efectuar el Constructor para suministrar las bombas sumergibles requeridas.</w:t>
      </w:r>
    </w:p>
    <w:p w14:paraId="39403A39" w14:textId="1C3F9CC0" w:rsidR="00443F96" w:rsidRDefault="00443F96" w:rsidP="00443F96">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7006702D" w14:textId="0B699D5C" w:rsidR="00443F96" w:rsidRPr="008A1E34" w:rsidRDefault="00443F96" w:rsidP="00443F96">
      <w:pPr>
        <w:rPr>
          <w:b/>
          <w:bCs/>
          <w:lang w:eastAsia="es-ES"/>
        </w:rPr>
      </w:pPr>
      <w:r w:rsidRPr="00D60DA4">
        <w:rPr>
          <w:b/>
          <w:bCs/>
          <w:lang w:eastAsia="es-ES"/>
        </w:rPr>
        <w:t>Código</w:t>
      </w:r>
      <w:r>
        <w:rPr>
          <w:b/>
          <w:bCs/>
          <w:lang w:eastAsia="es-ES"/>
        </w:rPr>
        <w:t>s</w:t>
      </w:r>
      <w:r w:rsidRPr="00D60DA4">
        <w:rPr>
          <w:b/>
          <w:bCs/>
          <w:lang w:eastAsia="es-ES"/>
        </w:rPr>
        <w:t>:</w:t>
      </w:r>
      <w:r>
        <w:rPr>
          <w:lang w:eastAsia="es-ES"/>
        </w:rPr>
        <w:t xml:space="preserve"> </w:t>
      </w:r>
      <w:r w:rsidRPr="00907DCE">
        <w:rPr>
          <w:lang w:eastAsia="es-ES"/>
        </w:rPr>
        <w:t>5</w:t>
      </w:r>
      <w:r>
        <w:rPr>
          <w:lang w:eastAsia="es-ES"/>
        </w:rPr>
        <w:t>59056</w:t>
      </w:r>
    </w:p>
    <w:p w14:paraId="420A5586" w14:textId="6DE17797" w:rsidR="00443F96" w:rsidRDefault="00443F96" w:rsidP="00443F96">
      <w:pPr>
        <w:rPr>
          <w:b/>
          <w:color w:val="000000"/>
        </w:rPr>
      </w:pPr>
      <w:r>
        <w:rPr>
          <w:b/>
          <w:color w:val="000000"/>
        </w:rPr>
        <w:t xml:space="preserve">Equipo mínimo: </w:t>
      </w:r>
      <w:r w:rsidRPr="00E035A8">
        <w:rPr>
          <w:bCs/>
          <w:color w:val="000000"/>
        </w:rPr>
        <w:t xml:space="preserve">Equipo </w:t>
      </w:r>
      <w:r>
        <w:rPr>
          <w:bCs/>
          <w:color w:val="000000"/>
        </w:rPr>
        <w:t>menor</w:t>
      </w:r>
    </w:p>
    <w:p w14:paraId="5F06AC57" w14:textId="77777777" w:rsidR="00443F96" w:rsidRDefault="00443F96" w:rsidP="00443F96">
      <w:pPr>
        <w:rPr>
          <w:bCs/>
          <w:color w:val="000000"/>
        </w:rPr>
      </w:pPr>
      <w:r>
        <w:rPr>
          <w:b/>
          <w:color w:val="000000"/>
        </w:rPr>
        <w:t xml:space="preserve">Materiales mínimos: </w:t>
      </w:r>
      <w:r w:rsidRPr="00443F96">
        <w:rPr>
          <w:bCs/>
          <w:color w:val="000000"/>
        </w:rPr>
        <w:t>Bomba Sumergible 1 HP (Goulds)</w:t>
      </w:r>
    </w:p>
    <w:p w14:paraId="3FFB2AF8" w14:textId="579753A8" w:rsidR="00443F96" w:rsidRDefault="00443F96" w:rsidP="00443F96">
      <w:pPr>
        <w:rPr>
          <w:lang w:eastAsia="es-ES"/>
        </w:rPr>
      </w:pPr>
      <w:r>
        <w:rPr>
          <w:b/>
          <w:color w:val="000000"/>
        </w:rPr>
        <w:t xml:space="preserve">Mano de Obra calificada: </w:t>
      </w:r>
      <w:r w:rsidRPr="00E035A8">
        <w:rPr>
          <w:bCs/>
          <w:color w:val="000000"/>
        </w:rPr>
        <w:t xml:space="preserve">Peón, </w:t>
      </w:r>
      <w:r>
        <w:rPr>
          <w:bCs/>
          <w:color w:val="000000"/>
        </w:rPr>
        <w:t>Electricista</w:t>
      </w:r>
    </w:p>
    <w:p w14:paraId="21AC5286" w14:textId="6371380F" w:rsidR="00443F96" w:rsidRDefault="00443F96" w:rsidP="00443F96">
      <w:pPr>
        <w:rPr>
          <w:b/>
          <w:bCs/>
          <w:lang w:eastAsia="es-ES"/>
        </w:rPr>
      </w:pPr>
      <w:r>
        <w:rPr>
          <w:b/>
          <w:bCs/>
          <w:lang w:eastAsia="es-ES"/>
        </w:rPr>
        <w:t>Especificaciones</w:t>
      </w:r>
      <w:r w:rsidRPr="008A1E34">
        <w:rPr>
          <w:b/>
          <w:bCs/>
          <w:lang w:eastAsia="es-ES"/>
        </w:rPr>
        <w:t>:</w:t>
      </w:r>
    </w:p>
    <w:p w14:paraId="12F0B625" w14:textId="77777777" w:rsidR="00443F96" w:rsidRPr="00762D93" w:rsidRDefault="00443F96" w:rsidP="00443F96">
      <w:r>
        <w:t xml:space="preserve">Serán bombas cuyo cuerpo y pie serán de fundición de hierro tipo G20, la camisa del motor, tapa del motor y el asa serán de acero inoxidable para evitar corrosión, deberán ser suministradas </w:t>
      </w:r>
      <w:r>
        <w:lastRenderedPageBreak/>
        <w:t>con cable eléctrico en una longitud no menor a 5m. La turbina de la bomba será tipo vortex permitiendo la evacuación de sólidos de hasta 2 pulgadas, los caudales y alturas manométricas deberán ser como mínimo las indicadas en el estudio correspondiente.</w:t>
      </w:r>
    </w:p>
    <w:p w14:paraId="09808419" w14:textId="77777777" w:rsidR="00443F96" w:rsidRDefault="00443F96" w:rsidP="00443F96">
      <w:pPr>
        <w:rPr>
          <w:b/>
          <w:bCs/>
          <w:lang w:eastAsia="es-ES"/>
        </w:rPr>
      </w:pPr>
    </w:p>
    <w:p w14:paraId="21B64854" w14:textId="7CC0326B" w:rsidR="00CA5591" w:rsidRDefault="00443F96" w:rsidP="00CA5591">
      <w:pPr>
        <w:rPr>
          <w:bCs/>
        </w:rPr>
      </w:pPr>
      <w:r w:rsidRPr="008A1E34">
        <w:rPr>
          <w:b/>
          <w:bCs/>
          <w:lang w:eastAsia="es-ES"/>
        </w:rPr>
        <w:t>Medición y Pago:</w:t>
      </w:r>
      <w:r w:rsidR="00CA5591" w:rsidRPr="00CA5591">
        <w:rPr>
          <w:bCs/>
        </w:rPr>
        <w:t xml:space="preserve"> </w:t>
      </w:r>
      <w:r w:rsidR="00CA5591" w:rsidRPr="00F16800">
        <w:rPr>
          <w:bCs/>
        </w:rPr>
        <w:t>Se medirá en unidades efectivamente ejecutadas y el pago se efectuará según precio contractual.</w:t>
      </w:r>
    </w:p>
    <w:p w14:paraId="43BCEC50" w14:textId="40EC0B29" w:rsidR="004B5824" w:rsidRPr="00764D1B" w:rsidRDefault="004B5824" w:rsidP="004B5824">
      <w:pPr>
        <w:pStyle w:val="Ttulo2"/>
        <w:rPr>
          <w:rStyle w:val="Ttulodellibro"/>
          <w:rFonts w:cs="Arial"/>
        </w:rPr>
      </w:pPr>
      <w:bookmarkStart w:id="212" w:name="_Toc110441783"/>
      <w:r w:rsidRPr="004B5824">
        <w:rPr>
          <w:rStyle w:val="Ttulodellibro"/>
          <w:rFonts w:cs="Arial"/>
        </w:rPr>
        <w:t>SISTEMA BIOGAS</w:t>
      </w:r>
      <w:bookmarkEnd w:id="212"/>
    </w:p>
    <w:p w14:paraId="6EECB3E3" w14:textId="403B5F47" w:rsidR="00656436" w:rsidRDefault="00DE440D" w:rsidP="00656436">
      <w:pPr>
        <w:pStyle w:val="Ttulo3"/>
      </w:pPr>
      <w:bookmarkStart w:id="213" w:name="_Toc110441784"/>
      <w:r w:rsidRPr="00907DCE">
        <w:t>TUBERÍA DE ACERO INOX CED40 DE 2"</w:t>
      </w:r>
      <w:bookmarkEnd w:id="213"/>
    </w:p>
    <w:p w14:paraId="13576DE9" w14:textId="074E2048" w:rsidR="00656436" w:rsidRPr="00656436" w:rsidRDefault="00DE440D" w:rsidP="00656436">
      <w:pPr>
        <w:pStyle w:val="Ttulo3"/>
        <w:numPr>
          <w:ilvl w:val="0"/>
          <w:numId w:val="0"/>
        </w:numPr>
        <w:ind w:left="431" w:firstLine="277"/>
      </w:pPr>
      <w:bookmarkStart w:id="214" w:name="_Toc110441785"/>
      <w:r w:rsidRPr="00907DCE">
        <w:t>TUBERÍA DE ACERO INOX CED40 DE 3"</w:t>
      </w:r>
      <w:bookmarkEnd w:id="214"/>
    </w:p>
    <w:p w14:paraId="60007FCC" w14:textId="2D38DE4E" w:rsidR="004B5824" w:rsidRDefault="004B5824" w:rsidP="004B5824">
      <w:pPr>
        <w:rPr>
          <w:b/>
          <w:bCs/>
          <w:lang w:eastAsia="es-ES"/>
        </w:rPr>
      </w:pPr>
      <w:r w:rsidRPr="008A1E34">
        <w:rPr>
          <w:b/>
          <w:bCs/>
          <w:lang w:eastAsia="es-ES"/>
        </w:rPr>
        <w:t>Descripción:</w:t>
      </w:r>
    </w:p>
    <w:p w14:paraId="79B52588" w14:textId="580C3C0D" w:rsidR="003330B6" w:rsidRDefault="003330B6" w:rsidP="004B5824">
      <w:pPr>
        <w:rPr>
          <w:b/>
          <w:bCs/>
          <w:lang w:eastAsia="es-ES"/>
        </w:rPr>
      </w:pPr>
      <w:r w:rsidRPr="00A170EB">
        <w:rPr>
          <w:rFonts w:eastAsiaTheme="majorEastAsia" w:cs="Arial"/>
          <w:szCs w:val="20"/>
        </w:rPr>
        <w:t>La utilización de tuberías de acero inoxidable en las líneas de proceso industrial se ha generalizado en los últimos años debido a su alta resistencia a la corrosión y a sus excelentes propiedades mecánicas</w:t>
      </w:r>
      <w:r>
        <w:rPr>
          <w:rFonts w:eastAsiaTheme="majorEastAsia" w:cs="Arial"/>
          <w:szCs w:val="20"/>
        </w:rPr>
        <w:t>.</w:t>
      </w:r>
    </w:p>
    <w:p w14:paraId="0E33947F" w14:textId="16CBC325" w:rsidR="004B5824" w:rsidRDefault="004B5824" w:rsidP="004B5824">
      <w:pPr>
        <w:rPr>
          <w:lang w:eastAsia="es-ES"/>
        </w:rPr>
      </w:pPr>
      <w:r w:rsidRPr="008A1E34">
        <w:rPr>
          <w:b/>
          <w:bCs/>
          <w:lang w:eastAsia="es-ES"/>
        </w:rPr>
        <w:t>Unidad:</w:t>
      </w:r>
      <w:r>
        <w:rPr>
          <w:b/>
          <w:bCs/>
          <w:lang w:eastAsia="es-ES"/>
        </w:rPr>
        <w:t xml:space="preserve"> </w:t>
      </w:r>
      <w:r>
        <w:rPr>
          <w:lang w:eastAsia="es-ES"/>
        </w:rPr>
        <w:t xml:space="preserve">metro </w:t>
      </w:r>
      <w:r w:rsidRPr="008A1E34">
        <w:rPr>
          <w:lang w:eastAsia="es-ES"/>
        </w:rPr>
        <w:t>(</w:t>
      </w:r>
      <w:r>
        <w:rPr>
          <w:lang w:eastAsia="es-ES"/>
        </w:rPr>
        <w:t>m</w:t>
      </w:r>
      <w:r w:rsidRPr="008A1E34">
        <w:rPr>
          <w:lang w:eastAsia="es-ES"/>
        </w:rPr>
        <w:t>)</w:t>
      </w:r>
    </w:p>
    <w:p w14:paraId="6BD48860" w14:textId="3F27BEDF" w:rsidR="004B5824" w:rsidRPr="008A1E34" w:rsidRDefault="004B5824" w:rsidP="004B5824">
      <w:pPr>
        <w:rPr>
          <w:b/>
          <w:bCs/>
          <w:lang w:eastAsia="es-ES"/>
        </w:rPr>
      </w:pPr>
      <w:r w:rsidRPr="00D60DA4">
        <w:rPr>
          <w:b/>
          <w:bCs/>
          <w:lang w:eastAsia="es-ES"/>
        </w:rPr>
        <w:t>Código</w:t>
      </w:r>
      <w:r w:rsidR="00576894">
        <w:rPr>
          <w:b/>
          <w:bCs/>
          <w:lang w:eastAsia="es-ES"/>
        </w:rPr>
        <w:t>s</w:t>
      </w:r>
      <w:r w:rsidRPr="00D60DA4">
        <w:rPr>
          <w:b/>
          <w:bCs/>
          <w:lang w:eastAsia="es-ES"/>
        </w:rPr>
        <w:t>:</w:t>
      </w:r>
      <w:r>
        <w:rPr>
          <w:lang w:eastAsia="es-ES"/>
        </w:rPr>
        <w:t xml:space="preserve"> </w:t>
      </w:r>
      <w:r w:rsidR="00907DCE" w:rsidRPr="00907DCE">
        <w:rPr>
          <w:lang w:eastAsia="es-ES"/>
        </w:rPr>
        <w:t>539213</w:t>
      </w:r>
      <w:r w:rsidR="00656436">
        <w:rPr>
          <w:lang w:eastAsia="es-ES"/>
        </w:rPr>
        <w:t>,</w:t>
      </w:r>
      <w:r w:rsidR="00656436" w:rsidRPr="00656436">
        <w:rPr>
          <w:lang w:eastAsia="es-ES"/>
        </w:rPr>
        <w:t xml:space="preserve"> </w:t>
      </w:r>
      <w:r w:rsidR="00656436" w:rsidRPr="00907DCE">
        <w:rPr>
          <w:lang w:eastAsia="es-ES"/>
        </w:rPr>
        <w:t>539214</w:t>
      </w:r>
    </w:p>
    <w:p w14:paraId="7CA4DD74" w14:textId="77777777" w:rsidR="00E035A8" w:rsidRDefault="00E035A8" w:rsidP="00E035A8">
      <w:pPr>
        <w:rPr>
          <w:b/>
          <w:color w:val="000000"/>
        </w:rPr>
      </w:pPr>
      <w:r>
        <w:rPr>
          <w:b/>
          <w:color w:val="000000"/>
        </w:rPr>
        <w:t xml:space="preserve">Equipo mínimo: </w:t>
      </w:r>
      <w:r w:rsidRPr="00E035A8">
        <w:rPr>
          <w:bCs/>
          <w:color w:val="000000"/>
        </w:rPr>
        <w:t>Herramienta menor, Equipo de suelda.</w:t>
      </w:r>
    </w:p>
    <w:p w14:paraId="5BD0A160" w14:textId="6506A95F" w:rsidR="00E035A8" w:rsidRDefault="00E035A8" w:rsidP="00E035A8">
      <w:pPr>
        <w:rPr>
          <w:b/>
          <w:color w:val="000000"/>
        </w:rPr>
      </w:pPr>
      <w:r>
        <w:rPr>
          <w:b/>
          <w:color w:val="000000"/>
        </w:rPr>
        <w:t xml:space="preserve">Materiales mínimos: </w:t>
      </w:r>
      <w:r w:rsidRPr="00E035A8">
        <w:rPr>
          <w:bCs/>
          <w:color w:val="000000"/>
        </w:rPr>
        <w:t>Tuberia de Acero Inox 2"</w:t>
      </w:r>
      <w:r w:rsidR="00656436">
        <w:rPr>
          <w:bCs/>
          <w:color w:val="000000"/>
        </w:rPr>
        <w:t>,</w:t>
      </w:r>
      <w:r w:rsidR="00656436" w:rsidRPr="00656436">
        <w:rPr>
          <w:bCs/>
          <w:color w:val="000000"/>
        </w:rPr>
        <w:t xml:space="preserve"> </w:t>
      </w:r>
      <w:r w:rsidR="00656436" w:rsidRPr="00E035A8">
        <w:rPr>
          <w:bCs/>
          <w:color w:val="000000"/>
        </w:rPr>
        <w:t>Tuberia de Acero Inox 3"</w:t>
      </w:r>
      <w:r w:rsidRPr="00E035A8">
        <w:rPr>
          <w:bCs/>
          <w:color w:val="000000"/>
        </w:rPr>
        <w:t>, Suelda 6011.</w:t>
      </w:r>
    </w:p>
    <w:p w14:paraId="0150E944" w14:textId="6DCBD1FD" w:rsidR="004B5824" w:rsidRDefault="00E035A8" w:rsidP="00E035A8">
      <w:pPr>
        <w:rPr>
          <w:lang w:eastAsia="es-ES"/>
        </w:rPr>
      </w:pPr>
      <w:r>
        <w:rPr>
          <w:b/>
          <w:color w:val="000000"/>
        </w:rPr>
        <w:t xml:space="preserve">Mano de Obra calificada: </w:t>
      </w:r>
      <w:r w:rsidRPr="00E035A8">
        <w:rPr>
          <w:bCs/>
          <w:color w:val="000000"/>
        </w:rPr>
        <w:t>Peón, Fierrero.</w:t>
      </w:r>
      <w:r w:rsidR="004B5824" w:rsidRPr="00E035A8">
        <w:rPr>
          <w:rFonts w:cs="Arial"/>
          <w:bCs/>
          <w:color w:val="000000"/>
          <w:szCs w:val="20"/>
        </w:rPr>
        <w:t xml:space="preserve"> </w:t>
      </w:r>
    </w:p>
    <w:p w14:paraId="181180F1" w14:textId="265D25A8" w:rsidR="004B5824" w:rsidRDefault="00656436" w:rsidP="004B5824">
      <w:pPr>
        <w:rPr>
          <w:b/>
          <w:bCs/>
          <w:lang w:eastAsia="es-ES"/>
        </w:rPr>
      </w:pPr>
      <w:r>
        <w:rPr>
          <w:b/>
          <w:bCs/>
          <w:lang w:eastAsia="es-ES"/>
        </w:rPr>
        <w:t>Especificaciones</w:t>
      </w:r>
      <w:r w:rsidR="004B5824" w:rsidRPr="008A1E34">
        <w:rPr>
          <w:b/>
          <w:bCs/>
          <w:lang w:eastAsia="es-ES"/>
        </w:rPr>
        <w:t>:</w:t>
      </w:r>
    </w:p>
    <w:p w14:paraId="7D8347B4" w14:textId="70A17F7B" w:rsidR="0000057B" w:rsidRDefault="0000057B" w:rsidP="0000057B">
      <w:pPr>
        <w:pStyle w:val="Prrafodelista"/>
        <w:spacing w:line="360" w:lineRule="auto"/>
        <w:ind w:left="57" w:right="57"/>
        <w:contextualSpacing/>
        <w:rPr>
          <w:rFonts w:cs="Arial"/>
          <w:szCs w:val="20"/>
        </w:rPr>
      </w:pPr>
      <w:r w:rsidRPr="00A170EB">
        <w:rPr>
          <w:rFonts w:cs="Arial"/>
          <w:szCs w:val="20"/>
        </w:rPr>
        <w:t>La tubería de acero inoxidable AISI 304 empleada para la fabricación de accesorios debe ser cédula 10, sin costura, en un diá</w:t>
      </w:r>
      <w:r>
        <w:rPr>
          <w:rFonts w:cs="Arial"/>
          <w:szCs w:val="20"/>
        </w:rPr>
        <w:t>metro igual o inferior a 250 mm.</w:t>
      </w:r>
    </w:p>
    <w:p w14:paraId="7EA47D0D" w14:textId="77777777" w:rsidR="0000057B" w:rsidRPr="00A170EB" w:rsidRDefault="0000057B" w:rsidP="0000057B">
      <w:pPr>
        <w:pStyle w:val="Prrafodelista"/>
        <w:spacing w:line="360" w:lineRule="auto"/>
        <w:ind w:left="57" w:right="57"/>
        <w:contextualSpacing/>
        <w:rPr>
          <w:rFonts w:cs="Arial"/>
          <w:szCs w:val="20"/>
        </w:rPr>
      </w:pPr>
    </w:p>
    <w:p w14:paraId="3062BF33" w14:textId="075E672B" w:rsidR="0000057B" w:rsidRDefault="0000057B" w:rsidP="0000057B">
      <w:pPr>
        <w:pStyle w:val="Prrafodelista"/>
        <w:spacing w:line="360" w:lineRule="auto"/>
        <w:ind w:left="57" w:right="57"/>
        <w:contextualSpacing/>
        <w:rPr>
          <w:rFonts w:cs="Arial"/>
          <w:szCs w:val="20"/>
        </w:rPr>
      </w:pPr>
      <w:r w:rsidRPr="00A170EB">
        <w:rPr>
          <w:rFonts w:cs="Arial"/>
          <w:szCs w:val="20"/>
        </w:rPr>
        <w:t>Para diámetros superiores a 250 mm, se admite que la tubería puede ser confeccionada en taller a partir de láminas de acero inoxidable AISI 304, mediante rolado y soldadura en toda su longitud, cuyo espesor deberá corresponder a cédula 10, según el diámetro de la tubería.</w:t>
      </w:r>
    </w:p>
    <w:p w14:paraId="4BA89172" w14:textId="77777777" w:rsidR="0000057B" w:rsidRPr="00A170EB" w:rsidRDefault="0000057B" w:rsidP="0000057B">
      <w:pPr>
        <w:pStyle w:val="Prrafodelista"/>
        <w:spacing w:line="360" w:lineRule="auto"/>
        <w:ind w:left="57" w:right="57"/>
        <w:contextualSpacing/>
        <w:rPr>
          <w:rFonts w:cs="Arial"/>
          <w:szCs w:val="20"/>
        </w:rPr>
      </w:pPr>
    </w:p>
    <w:p w14:paraId="574DD647" w14:textId="1CE09E6E" w:rsidR="0000057B" w:rsidRDefault="0000057B" w:rsidP="0000057B">
      <w:pPr>
        <w:pStyle w:val="Prrafodelista"/>
        <w:spacing w:line="360" w:lineRule="auto"/>
        <w:ind w:left="57" w:right="57"/>
        <w:contextualSpacing/>
        <w:rPr>
          <w:rFonts w:cs="Arial"/>
          <w:szCs w:val="20"/>
        </w:rPr>
      </w:pPr>
      <w:r w:rsidRPr="00A170EB">
        <w:rPr>
          <w:rFonts w:cs="Arial"/>
          <w:szCs w:val="20"/>
        </w:rPr>
        <w:t>Los accesorios como tes, codos, reducciones, etc. empleados para la confección de los accesorios deben ser de acero inoxidable, para soldar a tope; y, cumplirán con la norma ASTM A403, correspondiendo a una cédula 10.</w:t>
      </w:r>
    </w:p>
    <w:p w14:paraId="702A9788" w14:textId="77777777" w:rsidR="0000057B" w:rsidRPr="00A170EB" w:rsidRDefault="0000057B" w:rsidP="0000057B">
      <w:pPr>
        <w:pStyle w:val="Prrafodelista"/>
        <w:spacing w:line="360" w:lineRule="auto"/>
        <w:ind w:left="57" w:right="57"/>
        <w:contextualSpacing/>
        <w:rPr>
          <w:rFonts w:cs="Arial"/>
          <w:szCs w:val="20"/>
        </w:rPr>
      </w:pPr>
    </w:p>
    <w:p w14:paraId="602237F5" w14:textId="6E6E7F7A" w:rsidR="0000057B" w:rsidRDefault="0000057B" w:rsidP="0000057B">
      <w:pPr>
        <w:pStyle w:val="Prrafodelista"/>
        <w:spacing w:line="360" w:lineRule="auto"/>
        <w:ind w:left="57" w:right="57"/>
        <w:contextualSpacing/>
        <w:rPr>
          <w:rFonts w:cs="Arial"/>
          <w:szCs w:val="20"/>
        </w:rPr>
      </w:pPr>
      <w:r w:rsidRPr="00A170EB">
        <w:rPr>
          <w:rFonts w:cs="Arial"/>
          <w:szCs w:val="20"/>
        </w:rPr>
        <w:t>Los extremos de los accesorios, serán bridas de acero inoxidable fabricadas bajo norma ASTM A182 ó EN 1092. En este caso el taladrado corresponde a las normas ISO 7005-2, ó ANSI B16.5 según la norma de la brida de los accesorios al cual se conecten.</w:t>
      </w:r>
    </w:p>
    <w:p w14:paraId="201D5340" w14:textId="77777777" w:rsidR="0000057B" w:rsidRPr="00A170EB" w:rsidRDefault="0000057B" w:rsidP="0000057B">
      <w:pPr>
        <w:pStyle w:val="Prrafodelista"/>
        <w:spacing w:line="360" w:lineRule="auto"/>
        <w:ind w:left="57" w:right="57"/>
        <w:contextualSpacing/>
        <w:rPr>
          <w:rFonts w:cs="Arial"/>
          <w:szCs w:val="20"/>
        </w:rPr>
      </w:pPr>
    </w:p>
    <w:p w14:paraId="1BC9ADDD" w14:textId="200F6F55" w:rsidR="0000057B" w:rsidRDefault="0000057B" w:rsidP="0000057B">
      <w:pPr>
        <w:pStyle w:val="Prrafodelista"/>
        <w:spacing w:line="360" w:lineRule="auto"/>
        <w:ind w:left="57" w:right="57"/>
        <w:contextualSpacing/>
        <w:rPr>
          <w:rFonts w:cs="Arial"/>
          <w:szCs w:val="20"/>
        </w:rPr>
      </w:pPr>
      <w:r w:rsidRPr="00A170EB">
        <w:rPr>
          <w:rFonts w:cs="Arial"/>
          <w:szCs w:val="20"/>
        </w:rPr>
        <w:lastRenderedPageBreak/>
        <w:t>Las bridas ciegas, cuyo material se especifique en acero inoxidable, serán fabricadas bajo norma ASTM A182 ó EN 1092. En este caso el taladrado corresponde a las normas ISO 7005-2 ó ANSI B16.5.</w:t>
      </w:r>
    </w:p>
    <w:p w14:paraId="0B2EC262" w14:textId="77777777" w:rsidR="0000057B" w:rsidRPr="00A170EB" w:rsidRDefault="0000057B" w:rsidP="0000057B">
      <w:pPr>
        <w:pStyle w:val="Prrafodelista"/>
        <w:spacing w:line="360" w:lineRule="auto"/>
        <w:ind w:left="57" w:right="57"/>
        <w:contextualSpacing/>
        <w:rPr>
          <w:rFonts w:cs="Arial"/>
          <w:szCs w:val="20"/>
        </w:rPr>
      </w:pPr>
    </w:p>
    <w:p w14:paraId="231FB46E" w14:textId="1BE3ED6A" w:rsidR="0000057B" w:rsidRDefault="0000057B" w:rsidP="0000057B">
      <w:pPr>
        <w:pStyle w:val="Prrafodelista"/>
        <w:spacing w:line="360" w:lineRule="auto"/>
        <w:ind w:left="57" w:right="57"/>
        <w:contextualSpacing/>
        <w:rPr>
          <w:rFonts w:cs="Arial"/>
          <w:szCs w:val="20"/>
        </w:rPr>
      </w:pPr>
      <w:r w:rsidRPr="00A170EB">
        <w:rPr>
          <w:rFonts w:cs="Arial"/>
          <w:szCs w:val="20"/>
        </w:rPr>
        <w:t>Las soldaduras de unión de tubos, accesorios y bridas deberán realizarse por procedimiento de soldadura TIG o MIG, con electrodo o alambre de acero inoxidable de la misma calidad del tubo o superior, con total uniformidad para una buena presentación.</w:t>
      </w:r>
    </w:p>
    <w:p w14:paraId="1217BDBF" w14:textId="77777777" w:rsidR="0000057B" w:rsidRPr="00A170EB" w:rsidRDefault="0000057B" w:rsidP="0000057B">
      <w:pPr>
        <w:pStyle w:val="Prrafodelista"/>
        <w:spacing w:line="360" w:lineRule="auto"/>
        <w:ind w:left="57" w:right="57"/>
        <w:contextualSpacing/>
        <w:rPr>
          <w:rFonts w:cs="Arial"/>
          <w:szCs w:val="20"/>
        </w:rPr>
      </w:pPr>
    </w:p>
    <w:p w14:paraId="12599BD5" w14:textId="44C63E78" w:rsidR="0000057B" w:rsidRDefault="0000057B" w:rsidP="0000057B">
      <w:pPr>
        <w:pStyle w:val="Prrafodelista"/>
        <w:spacing w:line="360" w:lineRule="auto"/>
        <w:ind w:left="57" w:right="57"/>
        <w:contextualSpacing/>
        <w:rPr>
          <w:rFonts w:cs="Arial"/>
          <w:szCs w:val="20"/>
        </w:rPr>
      </w:pPr>
      <w:r w:rsidRPr="00A170EB">
        <w:rPr>
          <w:rFonts w:cs="Arial"/>
          <w:szCs w:val="20"/>
        </w:rPr>
        <w:t>Los pernos y empaques deberán cumplir los requisitos señalados en las presentes especificaciones y, se considerará incluido en el suministro del accesorio fabricado.</w:t>
      </w:r>
    </w:p>
    <w:p w14:paraId="5CD07931" w14:textId="77777777" w:rsidR="0000057B" w:rsidRPr="00A170EB" w:rsidRDefault="0000057B" w:rsidP="0000057B">
      <w:pPr>
        <w:pStyle w:val="Prrafodelista"/>
        <w:spacing w:line="360" w:lineRule="auto"/>
        <w:ind w:left="57" w:right="57"/>
        <w:contextualSpacing/>
        <w:rPr>
          <w:rFonts w:cs="Arial"/>
          <w:szCs w:val="20"/>
        </w:rPr>
      </w:pPr>
    </w:p>
    <w:p w14:paraId="12BBF2E1" w14:textId="04574A21" w:rsidR="0000057B" w:rsidRDefault="0000057B" w:rsidP="0000057B">
      <w:pPr>
        <w:pStyle w:val="Prrafodelista"/>
        <w:spacing w:line="360" w:lineRule="auto"/>
        <w:ind w:left="57" w:right="57"/>
        <w:contextualSpacing/>
        <w:rPr>
          <w:rFonts w:cs="Arial"/>
          <w:szCs w:val="20"/>
        </w:rPr>
      </w:pPr>
      <w:r w:rsidRPr="00A170EB">
        <w:rPr>
          <w:rFonts w:cs="Arial"/>
          <w:szCs w:val="20"/>
        </w:rPr>
        <w:t>Pruebas de estanqueidad. En taller, los tramos rectos y accesorios serán sometidos a una prueba neumática a presión, la cual consistirá en mantener aire en su interior, a una presión al menos equivalente a 4 bares. La duración total del ciclo de presión no deberá ser inferior a 60 seg. Para la detección de fugas, las piezas deben ser uniformemente recubiertas en sus superficies externas con un producto espumante apropiado; o, estar sumergidas en agua.</w:t>
      </w:r>
    </w:p>
    <w:p w14:paraId="23C380DF" w14:textId="77777777" w:rsidR="0000057B" w:rsidRPr="00A170EB" w:rsidRDefault="0000057B" w:rsidP="0000057B">
      <w:pPr>
        <w:pStyle w:val="Prrafodelista"/>
        <w:spacing w:line="360" w:lineRule="auto"/>
        <w:ind w:left="57" w:right="57"/>
        <w:contextualSpacing/>
        <w:rPr>
          <w:rFonts w:cs="Arial"/>
          <w:szCs w:val="20"/>
        </w:rPr>
      </w:pPr>
    </w:p>
    <w:p w14:paraId="4F615391" w14:textId="1E33BD49" w:rsidR="0000057B" w:rsidRDefault="0000057B" w:rsidP="0000057B">
      <w:pPr>
        <w:pStyle w:val="Prrafodelista"/>
        <w:spacing w:line="360" w:lineRule="auto"/>
        <w:ind w:left="57" w:right="57"/>
        <w:contextualSpacing/>
        <w:rPr>
          <w:rFonts w:cs="Arial"/>
          <w:szCs w:val="20"/>
        </w:rPr>
      </w:pPr>
      <w:r w:rsidRPr="00A170EB">
        <w:rPr>
          <w:rFonts w:cs="Arial"/>
          <w:szCs w:val="20"/>
        </w:rPr>
        <w:t>Una vez instalados en obra, el sistema será nuevamente probado, a fin de comprobar la estanqueidad entre piezas bridadas.</w:t>
      </w:r>
    </w:p>
    <w:p w14:paraId="41F15DEE" w14:textId="77777777" w:rsidR="0000057B" w:rsidRPr="00A170EB" w:rsidRDefault="0000057B" w:rsidP="0000057B">
      <w:pPr>
        <w:pStyle w:val="Prrafodelista"/>
        <w:ind w:left="57" w:right="57"/>
        <w:contextualSpacing/>
        <w:rPr>
          <w:rFonts w:cs="Arial"/>
          <w:szCs w:val="20"/>
        </w:rPr>
      </w:pPr>
    </w:p>
    <w:p w14:paraId="728C499B" w14:textId="646AD5DB" w:rsidR="004B5824" w:rsidRDefault="004B5824" w:rsidP="004B5824">
      <w:pPr>
        <w:rPr>
          <w:b/>
          <w:bCs/>
          <w:lang w:eastAsia="es-ES"/>
        </w:rPr>
      </w:pPr>
      <w:r w:rsidRPr="008A1E34">
        <w:rPr>
          <w:b/>
          <w:bCs/>
          <w:lang w:eastAsia="es-ES"/>
        </w:rPr>
        <w:t>Medición y Pago:</w:t>
      </w:r>
    </w:p>
    <w:p w14:paraId="719B1935" w14:textId="08670B73" w:rsidR="00656436" w:rsidRDefault="00656436" w:rsidP="004B5824">
      <w:pPr>
        <w:rPr>
          <w:b/>
          <w:bCs/>
          <w:lang w:eastAsia="es-ES"/>
        </w:rPr>
      </w:pPr>
      <w:r w:rsidRPr="00A170EB">
        <w:rPr>
          <w:rFonts w:eastAsiaTheme="majorEastAsia" w:cs="Arial"/>
          <w:szCs w:val="20"/>
        </w:rPr>
        <w:t>Por metro instalada</w:t>
      </w:r>
      <w:r>
        <w:rPr>
          <w:rFonts w:eastAsiaTheme="majorEastAsia" w:cs="Arial"/>
          <w:szCs w:val="20"/>
        </w:rPr>
        <w:t>.</w:t>
      </w:r>
    </w:p>
    <w:p w14:paraId="6908EE14" w14:textId="606838BE" w:rsidR="00940675" w:rsidRPr="00DF39C1" w:rsidRDefault="00DE440D" w:rsidP="00940675">
      <w:pPr>
        <w:pStyle w:val="Ttulo3"/>
      </w:pPr>
      <w:bookmarkStart w:id="215" w:name="_Toc110441786"/>
      <w:r w:rsidRPr="00DF39C1">
        <w:t>VÁLVULAS DE BOLA DE ACERO 2" INOXIDABLE AISI 304, EXTREMOS ROSCABLES</w:t>
      </w:r>
      <w:bookmarkEnd w:id="215"/>
    </w:p>
    <w:p w14:paraId="248E0E9C" w14:textId="08BF103D" w:rsidR="00576894" w:rsidRPr="00576894" w:rsidRDefault="00DE440D" w:rsidP="00576894">
      <w:pPr>
        <w:pStyle w:val="Ttulo3"/>
        <w:numPr>
          <w:ilvl w:val="0"/>
          <w:numId w:val="0"/>
        </w:numPr>
        <w:ind w:left="431" w:firstLine="277"/>
      </w:pPr>
      <w:bookmarkStart w:id="216" w:name="_Toc110441787"/>
      <w:r w:rsidRPr="00DF39C1">
        <w:t>VÁLVULAS DE BOLA DE ACERO 3" INOXIDABLE AISI 304, EXTREMOS ROSCABLES</w:t>
      </w:r>
      <w:bookmarkEnd w:id="216"/>
    </w:p>
    <w:p w14:paraId="16A26210" w14:textId="22D00243" w:rsidR="00940675" w:rsidRDefault="00940675" w:rsidP="00940675">
      <w:pPr>
        <w:rPr>
          <w:b/>
          <w:bCs/>
          <w:lang w:eastAsia="es-ES"/>
        </w:rPr>
      </w:pPr>
      <w:r w:rsidRPr="008A1E34">
        <w:rPr>
          <w:b/>
          <w:bCs/>
          <w:lang w:eastAsia="es-ES"/>
        </w:rPr>
        <w:t>Descripción:</w:t>
      </w:r>
    </w:p>
    <w:p w14:paraId="3ACC161F" w14:textId="77777777" w:rsidR="00576894" w:rsidRPr="00A170EB" w:rsidRDefault="00576894" w:rsidP="00576894">
      <w:pPr>
        <w:pStyle w:val="Textoindependiente"/>
        <w:spacing w:after="0" w:line="360" w:lineRule="auto"/>
        <w:ind w:left="57" w:right="57"/>
        <w:contextualSpacing/>
        <w:rPr>
          <w:rFonts w:ascii="Arial" w:eastAsiaTheme="majorEastAsia" w:hAnsi="Arial" w:cs="Arial"/>
          <w:sz w:val="20"/>
          <w:szCs w:val="20"/>
          <w:lang w:eastAsia="en-US"/>
        </w:rPr>
      </w:pPr>
      <w:r w:rsidRPr="00A170EB">
        <w:rPr>
          <w:rFonts w:ascii="Arial" w:eastAsiaTheme="majorEastAsia" w:hAnsi="Arial" w:cs="Arial"/>
          <w:sz w:val="20"/>
          <w:szCs w:val="20"/>
          <w:lang w:eastAsia="en-US"/>
        </w:rPr>
        <w:t>Las válvulas de bola de acero Inoxidable serán del tipo paso total constituido de tres piezas ensambladas mediante vástagos; el obturador (esfera) será accionado mediante una palanca, con giro de 90°, como se indica en la figura siguiente.</w:t>
      </w:r>
    </w:p>
    <w:p w14:paraId="20F38F45" w14:textId="25BAFC09" w:rsidR="00576894" w:rsidRPr="00576894" w:rsidRDefault="00576894" w:rsidP="00576894">
      <w:pPr>
        <w:pStyle w:val="Textoindependiente"/>
        <w:spacing w:after="0" w:line="360" w:lineRule="auto"/>
        <w:ind w:left="57" w:right="57"/>
        <w:contextualSpacing/>
        <w:rPr>
          <w:rFonts w:ascii="Arial" w:hAnsi="Arial" w:cs="Arial"/>
          <w:sz w:val="20"/>
          <w:szCs w:val="20"/>
        </w:rPr>
      </w:pPr>
      <w:r w:rsidRPr="00A170EB">
        <w:rPr>
          <w:rFonts w:ascii="Arial" w:hAnsi="Arial" w:cs="Arial"/>
          <w:noProof/>
          <w:sz w:val="20"/>
          <w:szCs w:val="20"/>
        </w:rPr>
        <w:drawing>
          <wp:anchor distT="0" distB="0" distL="0" distR="0" simplePos="0" relativeHeight="251659264" behindDoc="0" locked="0" layoutInCell="1" allowOverlap="1" wp14:anchorId="461AEA26" wp14:editId="7FEF9884">
            <wp:simplePos x="0" y="0"/>
            <wp:positionH relativeFrom="page">
              <wp:posOffset>2987675</wp:posOffset>
            </wp:positionH>
            <wp:positionV relativeFrom="paragraph">
              <wp:posOffset>243840</wp:posOffset>
            </wp:positionV>
            <wp:extent cx="1105535" cy="1191260"/>
            <wp:effectExtent l="0" t="0" r="0" b="8890"/>
            <wp:wrapTopAndBottom/>
            <wp:docPr id="1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png"/>
                    <pic:cNvPicPr/>
                  </pic:nvPicPr>
                  <pic:blipFill>
                    <a:blip r:embed="rId8" cstate="print"/>
                    <a:stretch>
                      <a:fillRect/>
                    </a:stretch>
                  </pic:blipFill>
                  <pic:spPr>
                    <a:xfrm>
                      <a:off x="0" y="0"/>
                      <a:ext cx="1105535" cy="1191260"/>
                    </a:xfrm>
                    <a:prstGeom prst="rect">
                      <a:avLst/>
                    </a:prstGeom>
                  </pic:spPr>
                </pic:pic>
              </a:graphicData>
            </a:graphic>
            <wp14:sizeRelH relativeFrom="margin">
              <wp14:pctWidth>0</wp14:pctWidth>
            </wp14:sizeRelH>
            <wp14:sizeRelV relativeFrom="margin">
              <wp14:pctHeight>0</wp14:pctHeight>
            </wp14:sizeRelV>
          </wp:anchor>
        </w:drawing>
      </w:r>
    </w:p>
    <w:p w14:paraId="6E98CFC2" w14:textId="03399E4B" w:rsidR="00940675" w:rsidRDefault="00940675" w:rsidP="00940675">
      <w:pPr>
        <w:rPr>
          <w:lang w:eastAsia="es-ES"/>
        </w:rPr>
      </w:pPr>
      <w:r w:rsidRPr="008A1E34">
        <w:rPr>
          <w:b/>
          <w:bCs/>
          <w:lang w:eastAsia="es-ES"/>
        </w:rPr>
        <w:lastRenderedPageBreak/>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77673E68" w14:textId="23F9BF2C" w:rsidR="00940675" w:rsidRPr="008A1E34" w:rsidRDefault="00940675" w:rsidP="00940675">
      <w:pPr>
        <w:rPr>
          <w:b/>
          <w:bCs/>
          <w:lang w:eastAsia="es-ES"/>
        </w:rPr>
      </w:pPr>
      <w:r w:rsidRPr="00D60DA4">
        <w:rPr>
          <w:b/>
          <w:bCs/>
          <w:lang w:eastAsia="es-ES"/>
        </w:rPr>
        <w:t>Código</w:t>
      </w:r>
      <w:r w:rsidR="00576894">
        <w:rPr>
          <w:b/>
          <w:bCs/>
          <w:lang w:eastAsia="es-ES"/>
        </w:rPr>
        <w:t>s</w:t>
      </w:r>
      <w:r w:rsidRPr="00D60DA4">
        <w:rPr>
          <w:b/>
          <w:bCs/>
          <w:lang w:eastAsia="es-ES"/>
        </w:rPr>
        <w:t>:</w:t>
      </w:r>
      <w:r>
        <w:rPr>
          <w:lang w:eastAsia="es-ES"/>
        </w:rPr>
        <w:t xml:space="preserve"> </w:t>
      </w:r>
      <w:r w:rsidRPr="00940675">
        <w:rPr>
          <w:lang w:eastAsia="es-ES"/>
        </w:rPr>
        <w:t>521043</w:t>
      </w:r>
      <w:r w:rsidR="00576894">
        <w:rPr>
          <w:lang w:eastAsia="es-ES"/>
        </w:rPr>
        <w:t xml:space="preserve">, </w:t>
      </w:r>
      <w:r w:rsidR="00576894" w:rsidRPr="00281AC2">
        <w:rPr>
          <w:lang w:eastAsia="es-ES"/>
        </w:rPr>
        <w:t>521044</w:t>
      </w:r>
    </w:p>
    <w:p w14:paraId="701A7B4F" w14:textId="77777777" w:rsidR="00E035A8" w:rsidRDefault="00E035A8" w:rsidP="00E035A8">
      <w:pPr>
        <w:rPr>
          <w:b/>
          <w:color w:val="000000"/>
        </w:rPr>
      </w:pPr>
      <w:r>
        <w:rPr>
          <w:b/>
          <w:color w:val="000000"/>
        </w:rPr>
        <w:t xml:space="preserve">Equipo mínimo: </w:t>
      </w:r>
      <w:r w:rsidRPr="00E035A8">
        <w:rPr>
          <w:bCs/>
          <w:color w:val="000000"/>
        </w:rPr>
        <w:t>Herramienta menor, Equipo de gasfitería.</w:t>
      </w:r>
    </w:p>
    <w:p w14:paraId="42F97079" w14:textId="13678B80" w:rsidR="00E035A8" w:rsidRDefault="00E035A8" w:rsidP="00E035A8">
      <w:pPr>
        <w:rPr>
          <w:b/>
          <w:color w:val="000000"/>
        </w:rPr>
      </w:pPr>
      <w:r>
        <w:rPr>
          <w:b/>
          <w:color w:val="000000"/>
        </w:rPr>
        <w:t xml:space="preserve">Materiales mínimos: </w:t>
      </w:r>
      <w:r w:rsidRPr="00E035A8">
        <w:rPr>
          <w:bCs/>
          <w:color w:val="000000"/>
        </w:rPr>
        <w:t>Teflón, Válvula Esférica 2"</w:t>
      </w:r>
      <w:r w:rsidR="00576894">
        <w:rPr>
          <w:bCs/>
          <w:color w:val="000000"/>
        </w:rPr>
        <w:t xml:space="preserve">, </w:t>
      </w:r>
      <w:r w:rsidR="00576894" w:rsidRPr="00E035A8">
        <w:rPr>
          <w:bCs/>
          <w:color w:val="000000"/>
        </w:rPr>
        <w:t>Válvula Esférica 3".</w:t>
      </w:r>
    </w:p>
    <w:p w14:paraId="0CB0D7FC" w14:textId="256BBD07" w:rsidR="00940675" w:rsidRDefault="00E035A8" w:rsidP="00E035A8">
      <w:pPr>
        <w:rPr>
          <w:lang w:eastAsia="es-ES"/>
        </w:rPr>
      </w:pPr>
      <w:r>
        <w:rPr>
          <w:b/>
          <w:color w:val="000000"/>
        </w:rPr>
        <w:t xml:space="preserve">Mano de Obra calificada: </w:t>
      </w:r>
      <w:r w:rsidRPr="00E035A8">
        <w:rPr>
          <w:bCs/>
          <w:color w:val="000000"/>
        </w:rPr>
        <w:t>Peón, Mecánico en general-Serv.Tec (EO D2).</w:t>
      </w:r>
      <w:r w:rsidR="00940675">
        <w:rPr>
          <w:rFonts w:cs="Arial"/>
          <w:b/>
          <w:color w:val="000000"/>
          <w:szCs w:val="20"/>
        </w:rPr>
        <w:t xml:space="preserve"> </w:t>
      </w:r>
    </w:p>
    <w:p w14:paraId="775AA367" w14:textId="77509FBA" w:rsidR="00940675" w:rsidRDefault="00576894" w:rsidP="00940675">
      <w:pPr>
        <w:rPr>
          <w:b/>
          <w:bCs/>
          <w:lang w:eastAsia="es-ES"/>
        </w:rPr>
      </w:pPr>
      <w:r>
        <w:rPr>
          <w:b/>
          <w:bCs/>
          <w:lang w:eastAsia="es-ES"/>
        </w:rPr>
        <w:t>Especificaciones</w:t>
      </w:r>
      <w:r w:rsidR="00940675" w:rsidRPr="008A1E34">
        <w:rPr>
          <w:b/>
          <w:bCs/>
          <w:lang w:eastAsia="es-ES"/>
        </w:rPr>
        <w:t>:</w:t>
      </w:r>
    </w:p>
    <w:p w14:paraId="24D4EDA2" w14:textId="77777777" w:rsidR="00576894" w:rsidRPr="00576894" w:rsidRDefault="00576894" w:rsidP="00576894">
      <w:pPr>
        <w:rPr>
          <w:b/>
          <w:bCs/>
          <w:lang w:eastAsia="es-ES"/>
        </w:rPr>
      </w:pPr>
      <w:r w:rsidRPr="00576894">
        <w:rPr>
          <w:b/>
          <w:bCs/>
          <w:lang w:eastAsia="es-ES"/>
        </w:rPr>
        <w:t>Materiales:</w:t>
      </w:r>
    </w:p>
    <w:p w14:paraId="17AD174D" w14:textId="77777777" w:rsidR="00576894" w:rsidRPr="00576894" w:rsidRDefault="00576894" w:rsidP="00576894">
      <w:pPr>
        <w:rPr>
          <w:lang w:eastAsia="es-ES"/>
        </w:rPr>
      </w:pPr>
      <w:r w:rsidRPr="00576894">
        <w:rPr>
          <w:lang w:eastAsia="es-ES"/>
        </w:rPr>
        <w:t>Cuerpo</w:t>
      </w:r>
      <w:r w:rsidRPr="00576894">
        <w:rPr>
          <w:lang w:eastAsia="es-ES"/>
        </w:rPr>
        <w:tab/>
        <w:t>Acero Inox AISI 304</w:t>
      </w:r>
    </w:p>
    <w:tbl>
      <w:tblPr>
        <w:tblStyle w:val="TableNormal5"/>
        <w:tblW w:w="0" w:type="auto"/>
        <w:tblInd w:w="1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8"/>
        <w:gridCol w:w="2110"/>
      </w:tblGrid>
      <w:tr w:rsidR="00576894" w:rsidRPr="00576894" w14:paraId="129799B2" w14:textId="77777777" w:rsidTr="00576894">
        <w:trPr>
          <w:trHeight w:val="358"/>
        </w:trPr>
        <w:tc>
          <w:tcPr>
            <w:tcW w:w="3898" w:type="dxa"/>
          </w:tcPr>
          <w:p w14:paraId="31C87169"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Cuerpo</w:t>
            </w:r>
          </w:p>
        </w:tc>
        <w:tc>
          <w:tcPr>
            <w:tcW w:w="2110" w:type="dxa"/>
          </w:tcPr>
          <w:p w14:paraId="71B39CE9"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Acero</w:t>
            </w:r>
            <w:r w:rsidRPr="00576894">
              <w:rPr>
                <w:rFonts w:eastAsia="Tahoma" w:cs="Arial"/>
                <w:spacing w:val="-4"/>
                <w:szCs w:val="20"/>
              </w:rPr>
              <w:t xml:space="preserve"> </w:t>
            </w:r>
            <w:r w:rsidRPr="00576894">
              <w:rPr>
                <w:rFonts w:eastAsia="Tahoma" w:cs="Arial"/>
                <w:szCs w:val="20"/>
              </w:rPr>
              <w:t>Inox</w:t>
            </w:r>
            <w:r w:rsidRPr="00576894">
              <w:rPr>
                <w:rFonts w:eastAsia="Tahoma" w:cs="Arial"/>
                <w:spacing w:val="-3"/>
                <w:szCs w:val="20"/>
              </w:rPr>
              <w:t xml:space="preserve"> </w:t>
            </w:r>
            <w:r w:rsidRPr="00576894">
              <w:rPr>
                <w:rFonts w:eastAsia="Tahoma" w:cs="Arial"/>
                <w:szCs w:val="20"/>
              </w:rPr>
              <w:t>AISI</w:t>
            </w:r>
            <w:r w:rsidRPr="00576894">
              <w:rPr>
                <w:rFonts w:eastAsia="Tahoma" w:cs="Arial"/>
                <w:spacing w:val="-3"/>
                <w:szCs w:val="20"/>
              </w:rPr>
              <w:t xml:space="preserve"> </w:t>
            </w:r>
            <w:r w:rsidRPr="00576894">
              <w:rPr>
                <w:rFonts w:eastAsia="Tahoma" w:cs="Arial"/>
                <w:szCs w:val="20"/>
              </w:rPr>
              <w:t>304</w:t>
            </w:r>
          </w:p>
        </w:tc>
      </w:tr>
      <w:tr w:rsidR="00576894" w:rsidRPr="00576894" w14:paraId="0D720770" w14:textId="77777777" w:rsidTr="00576894">
        <w:trPr>
          <w:trHeight w:val="353"/>
        </w:trPr>
        <w:tc>
          <w:tcPr>
            <w:tcW w:w="3898" w:type="dxa"/>
          </w:tcPr>
          <w:p w14:paraId="5CF00FAA"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ESFERA</w:t>
            </w:r>
          </w:p>
        </w:tc>
        <w:tc>
          <w:tcPr>
            <w:tcW w:w="2110" w:type="dxa"/>
          </w:tcPr>
          <w:p w14:paraId="0095C9F9"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Acero</w:t>
            </w:r>
            <w:r w:rsidRPr="00576894">
              <w:rPr>
                <w:rFonts w:eastAsia="Tahoma" w:cs="Arial"/>
                <w:spacing w:val="-4"/>
                <w:szCs w:val="20"/>
              </w:rPr>
              <w:t xml:space="preserve"> </w:t>
            </w:r>
            <w:r w:rsidRPr="00576894">
              <w:rPr>
                <w:rFonts w:eastAsia="Tahoma" w:cs="Arial"/>
                <w:szCs w:val="20"/>
              </w:rPr>
              <w:t>Inox</w:t>
            </w:r>
            <w:r w:rsidRPr="00576894">
              <w:rPr>
                <w:rFonts w:eastAsia="Tahoma" w:cs="Arial"/>
                <w:spacing w:val="-3"/>
                <w:szCs w:val="20"/>
              </w:rPr>
              <w:t xml:space="preserve"> </w:t>
            </w:r>
            <w:r w:rsidRPr="00576894">
              <w:rPr>
                <w:rFonts w:eastAsia="Tahoma" w:cs="Arial"/>
                <w:szCs w:val="20"/>
              </w:rPr>
              <w:t>AISI</w:t>
            </w:r>
            <w:r w:rsidRPr="00576894">
              <w:rPr>
                <w:rFonts w:eastAsia="Tahoma" w:cs="Arial"/>
                <w:spacing w:val="-3"/>
                <w:szCs w:val="20"/>
              </w:rPr>
              <w:t xml:space="preserve"> </w:t>
            </w:r>
            <w:r w:rsidRPr="00576894">
              <w:rPr>
                <w:rFonts w:eastAsia="Tahoma" w:cs="Arial"/>
                <w:szCs w:val="20"/>
              </w:rPr>
              <w:t>304</w:t>
            </w:r>
          </w:p>
        </w:tc>
      </w:tr>
      <w:tr w:rsidR="00576894" w:rsidRPr="00576894" w14:paraId="01221867" w14:textId="77777777" w:rsidTr="00576894">
        <w:trPr>
          <w:trHeight w:val="353"/>
        </w:trPr>
        <w:tc>
          <w:tcPr>
            <w:tcW w:w="3898" w:type="dxa"/>
          </w:tcPr>
          <w:p w14:paraId="6A940D15"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ASIENTO</w:t>
            </w:r>
            <w:r w:rsidRPr="00576894">
              <w:rPr>
                <w:rFonts w:eastAsia="Tahoma" w:cs="Arial"/>
                <w:spacing w:val="-4"/>
                <w:szCs w:val="20"/>
              </w:rPr>
              <w:t xml:space="preserve"> </w:t>
            </w:r>
            <w:r w:rsidRPr="00576894">
              <w:rPr>
                <w:rFonts w:eastAsia="Tahoma" w:cs="Arial"/>
                <w:szCs w:val="20"/>
              </w:rPr>
              <w:t>Y</w:t>
            </w:r>
            <w:r w:rsidRPr="00576894">
              <w:rPr>
                <w:rFonts w:eastAsia="Tahoma" w:cs="Arial"/>
                <w:spacing w:val="-4"/>
                <w:szCs w:val="20"/>
              </w:rPr>
              <w:t xml:space="preserve"> </w:t>
            </w:r>
            <w:r w:rsidRPr="00576894">
              <w:rPr>
                <w:rFonts w:eastAsia="Tahoma" w:cs="Arial"/>
                <w:szCs w:val="20"/>
              </w:rPr>
              <w:t>JUNTA</w:t>
            </w:r>
          </w:p>
        </w:tc>
        <w:tc>
          <w:tcPr>
            <w:tcW w:w="2110" w:type="dxa"/>
          </w:tcPr>
          <w:p w14:paraId="4CC6C937"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PTFE</w:t>
            </w:r>
            <w:r w:rsidRPr="00576894">
              <w:rPr>
                <w:rFonts w:eastAsia="Tahoma" w:cs="Arial"/>
                <w:spacing w:val="-7"/>
                <w:szCs w:val="20"/>
              </w:rPr>
              <w:t xml:space="preserve"> </w:t>
            </w:r>
            <w:r w:rsidRPr="00576894">
              <w:rPr>
                <w:rFonts w:eastAsia="Tahoma" w:cs="Arial"/>
                <w:szCs w:val="20"/>
              </w:rPr>
              <w:t>(Teflón)</w:t>
            </w:r>
          </w:p>
        </w:tc>
      </w:tr>
      <w:tr w:rsidR="00576894" w:rsidRPr="00576894" w14:paraId="58DB6B3D" w14:textId="77777777" w:rsidTr="00576894">
        <w:trPr>
          <w:trHeight w:val="358"/>
        </w:trPr>
        <w:tc>
          <w:tcPr>
            <w:tcW w:w="3898" w:type="dxa"/>
          </w:tcPr>
          <w:p w14:paraId="140EDD98"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PALANCA</w:t>
            </w:r>
          </w:p>
        </w:tc>
        <w:tc>
          <w:tcPr>
            <w:tcW w:w="2110" w:type="dxa"/>
          </w:tcPr>
          <w:p w14:paraId="1957D036"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Acero</w:t>
            </w:r>
            <w:r w:rsidRPr="00576894">
              <w:rPr>
                <w:rFonts w:eastAsia="Tahoma" w:cs="Arial"/>
                <w:spacing w:val="-4"/>
                <w:szCs w:val="20"/>
              </w:rPr>
              <w:t xml:space="preserve"> </w:t>
            </w:r>
            <w:r w:rsidRPr="00576894">
              <w:rPr>
                <w:rFonts w:eastAsia="Tahoma" w:cs="Arial"/>
                <w:szCs w:val="20"/>
              </w:rPr>
              <w:t>Inox</w:t>
            </w:r>
            <w:r w:rsidRPr="00576894">
              <w:rPr>
                <w:rFonts w:eastAsia="Tahoma" w:cs="Arial"/>
                <w:spacing w:val="-3"/>
                <w:szCs w:val="20"/>
              </w:rPr>
              <w:t xml:space="preserve"> </w:t>
            </w:r>
            <w:r w:rsidRPr="00576894">
              <w:rPr>
                <w:rFonts w:eastAsia="Tahoma" w:cs="Arial"/>
                <w:szCs w:val="20"/>
              </w:rPr>
              <w:t>AISI</w:t>
            </w:r>
            <w:r w:rsidRPr="00576894">
              <w:rPr>
                <w:rFonts w:eastAsia="Tahoma" w:cs="Arial"/>
                <w:spacing w:val="-3"/>
                <w:szCs w:val="20"/>
              </w:rPr>
              <w:t xml:space="preserve"> </w:t>
            </w:r>
            <w:r w:rsidRPr="00576894">
              <w:rPr>
                <w:rFonts w:eastAsia="Tahoma" w:cs="Arial"/>
                <w:szCs w:val="20"/>
              </w:rPr>
              <w:t>304</w:t>
            </w:r>
          </w:p>
        </w:tc>
      </w:tr>
      <w:tr w:rsidR="00576894" w:rsidRPr="00576894" w14:paraId="2D24D6D5" w14:textId="77777777" w:rsidTr="00576894">
        <w:trPr>
          <w:trHeight w:val="358"/>
        </w:trPr>
        <w:tc>
          <w:tcPr>
            <w:tcW w:w="3898" w:type="dxa"/>
            <w:tcBorders>
              <w:bottom w:val="single" w:sz="2" w:space="0" w:color="000000"/>
            </w:tcBorders>
          </w:tcPr>
          <w:p w14:paraId="74ADED85"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PERNERIA</w:t>
            </w:r>
            <w:r w:rsidRPr="00576894">
              <w:rPr>
                <w:rFonts w:eastAsia="Tahoma" w:cs="Arial"/>
                <w:spacing w:val="-2"/>
                <w:szCs w:val="20"/>
              </w:rPr>
              <w:t xml:space="preserve"> </w:t>
            </w:r>
            <w:r w:rsidRPr="00576894">
              <w:rPr>
                <w:rFonts w:eastAsia="Tahoma" w:cs="Arial"/>
                <w:szCs w:val="20"/>
              </w:rPr>
              <w:t>Y</w:t>
            </w:r>
            <w:r w:rsidRPr="00576894">
              <w:rPr>
                <w:rFonts w:eastAsia="Tahoma" w:cs="Arial"/>
                <w:spacing w:val="-7"/>
                <w:szCs w:val="20"/>
              </w:rPr>
              <w:t xml:space="preserve"> </w:t>
            </w:r>
            <w:r w:rsidRPr="00576894">
              <w:rPr>
                <w:rFonts w:eastAsia="Tahoma" w:cs="Arial"/>
                <w:szCs w:val="20"/>
              </w:rPr>
              <w:t>OTROS</w:t>
            </w:r>
            <w:r w:rsidRPr="00576894">
              <w:rPr>
                <w:rFonts w:eastAsia="Tahoma" w:cs="Arial"/>
                <w:spacing w:val="-7"/>
                <w:szCs w:val="20"/>
              </w:rPr>
              <w:t xml:space="preserve"> </w:t>
            </w:r>
            <w:r w:rsidRPr="00576894">
              <w:rPr>
                <w:rFonts w:eastAsia="Tahoma" w:cs="Arial"/>
                <w:szCs w:val="20"/>
              </w:rPr>
              <w:t>COMPONENTES</w:t>
            </w:r>
          </w:p>
        </w:tc>
        <w:tc>
          <w:tcPr>
            <w:tcW w:w="2110" w:type="dxa"/>
            <w:tcBorders>
              <w:bottom w:val="single" w:sz="2" w:space="0" w:color="000000"/>
            </w:tcBorders>
          </w:tcPr>
          <w:p w14:paraId="4F7DEE1E" w14:textId="77777777" w:rsidR="00576894" w:rsidRPr="00576894" w:rsidRDefault="00576894" w:rsidP="00576894">
            <w:pPr>
              <w:spacing w:line="360" w:lineRule="auto"/>
              <w:ind w:left="57" w:right="57"/>
              <w:contextualSpacing/>
              <w:rPr>
                <w:rFonts w:eastAsia="Tahoma" w:cs="Arial"/>
                <w:szCs w:val="20"/>
              </w:rPr>
            </w:pPr>
            <w:r w:rsidRPr="00576894">
              <w:rPr>
                <w:rFonts w:eastAsia="Tahoma" w:cs="Arial"/>
                <w:szCs w:val="20"/>
              </w:rPr>
              <w:t>Acero</w:t>
            </w:r>
            <w:r w:rsidRPr="00576894">
              <w:rPr>
                <w:rFonts w:eastAsia="Tahoma" w:cs="Arial"/>
                <w:spacing w:val="-4"/>
                <w:szCs w:val="20"/>
              </w:rPr>
              <w:t xml:space="preserve"> </w:t>
            </w:r>
            <w:r w:rsidRPr="00576894">
              <w:rPr>
                <w:rFonts w:eastAsia="Tahoma" w:cs="Arial"/>
                <w:szCs w:val="20"/>
              </w:rPr>
              <w:t>Inox</w:t>
            </w:r>
            <w:r w:rsidRPr="00576894">
              <w:rPr>
                <w:rFonts w:eastAsia="Tahoma" w:cs="Arial"/>
                <w:spacing w:val="-3"/>
                <w:szCs w:val="20"/>
              </w:rPr>
              <w:t xml:space="preserve"> </w:t>
            </w:r>
            <w:r w:rsidRPr="00576894">
              <w:rPr>
                <w:rFonts w:eastAsia="Tahoma" w:cs="Arial"/>
                <w:szCs w:val="20"/>
              </w:rPr>
              <w:t>AISI</w:t>
            </w:r>
            <w:r w:rsidRPr="00576894">
              <w:rPr>
                <w:rFonts w:eastAsia="Tahoma" w:cs="Arial"/>
                <w:spacing w:val="-3"/>
                <w:szCs w:val="20"/>
              </w:rPr>
              <w:t xml:space="preserve"> </w:t>
            </w:r>
            <w:r w:rsidRPr="00576894">
              <w:rPr>
                <w:rFonts w:eastAsia="Tahoma" w:cs="Arial"/>
                <w:szCs w:val="20"/>
              </w:rPr>
              <w:t>304</w:t>
            </w:r>
          </w:p>
        </w:tc>
      </w:tr>
    </w:tbl>
    <w:p w14:paraId="0699C75A" w14:textId="77777777" w:rsidR="00576894" w:rsidRDefault="00576894" w:rsidP="00576894">
      <w:pPr>
        <w:rPr>
          <w:lang w:eastAsia="es-ES"/>
        </w:rPr>
      </w:pPr>
    </w:p>
    <w:p w14:paraId="115DF3B7" w14:textId="07313A64" w:rsidR="00576894" w:rsidRPr="00576894" w:rsidRDefault="00576894" w:rsidP="00576894">
      <w:pPr>
        <w:rPr>
          <w:lang w:eastAsia="es-ES"/>
        </w:rPr>
      </w:pPr>
      <w:r w:rsidRPr="00576894">
        <w:rPr>
          <w:lang w:eastAsia="es-ES"/>
        </w:rPr>
        <w:t>Presión de trabajo. La presión de trabajo será igual o superior a 300 psi</w:t>
      </w:r>
    </w:p>
    <w:p w14:paraId="5C5B5C17" w14:textId="77777777" w:rsidR="00576894" w:rsidRPr="00576894" w:rsidRDefault="00576894" w:rsidP="00576894">
      <w:pPr>
        <w:rPr>
          <w:lang w:eastAsia="es-ES"/>
        </w:rPr>
      </w:pPr>
      <w:r w:rsidRPr="00576894">
        <w:rPr>
          <w:lang w:eastAsia="es-ES"/>
        </w:rPr>
        <w:t>Tipo de roscas: Los siguientes tipos de roscas son autorizados:</w:t>
      </w:r>
    </w:p>
    <w:p w14:paraId="37E8C96E" w14:textId="77777777" w:rsidR="00576894" w:rsidRPr="00576894" w:rsidRDefault="00576894" w:rsidP="00576894">
      <w:pPr>
        <w:rPr>
          <w:lang w:eastAsia="es-ES"/>
        </w:rPr>
      </w:pPr>
      <w:r w:rsidRPr="00576894">
        <w:rPr>
          <w:lang w:eastAsia="es-ES"/>
        </w:rPr>
        <w:t>Roscas métricas: roscas con perfil ISO del tipo cilíndrico según Norma ISO 68-1 e ISO 965-1</w:t>
      </w:r>
    </w:p>
    <w:p w14:paraId="6B0C9835" w14:textId="78844A16" w:rsidR="00576894" w:rsidRPr="00576894" w:rsidRDefault="00576894" w:rsidP="00576894">
      <w:pPr>
        <w:rPr>
          <w:lang w:eastAsia="es-ES"/>
        </w:rPr>
      </w:pPr>
      <w:r w:rsidRPr="008475E9">
        <w:rPr>
          <w:lang w:val="en-GB" w:eastAsia="es-ES"/>
        </w:rPr>
        <w:t xml:space="preserve">Roscas NPT (National Pipe Tread). </w:t>
      </w:r>
      <w:r w:rsidRPr="00576894">
        <w:rPr>
          <w:lang w:eastAsia="es-ES"/>
        </w:rPr>
        <w:t>Se refiere al estándar americano de tipo cónico. Se montan en el mismo roscado cónico. La estanqueidad queda asegurada por un precoating en la rosca. Normas ASTM A 351 - ANSI B 16.3</w:t>
      </w:r>
    </w:p>
    <w:p w14:paraId="6B3BA3D8" w14:textId="07AF6987" w:rsidR="00940675" w:rsidRDefault="00940675" w:rsidP="00940675">
      <w:pPr>
        <w:rPr>
          <w:b/>
          <w:bCs/>
          <w:lang w:eastAsia="es-ES"/>
        </w:rPr>
      </w:pPr>
      <w:r w:rsidRPr="008A1E34">
        <w:rPr>
          <w:b/>
          <w:bCs/>
          <w:lang w:eastAsia="es-ES"/>
        </w:rPr>
        <w:t>Medición y Pago:</w:t>
      </w:r>
      <w:r w:rsidR="00576894">
        <w:rPr>
          <w:b/>
          <w:bCs/>
          <w:lang w:eastAsia="es-ES"/>
        </w:rPr>
        <w:t xml:space="preserve"> </w:t>
      </w:r>
    </w:p>
    <w:p w14:paraId="6F7023A0" w14:textId="480A0E06" w:rsidR="00576894" w:rsidRDefault="00576894" w:rsidP="00940675">
      <w:pPr>
        <w:rPr>
          <w:b/>
          <w:bCs/>
          <w:lang w:eastAsia="es-ES"/>
        </w:rPr>
      </w:pPr>
      <w:r w:rsidRPr="00A170EB">
        <w:rPr>
          <w:rFonts w:eastAsiaTheme="majorEastAsia" w:cs="Arial"/>
          <w:szCs w:val="20"/>
        </w:rPr>
        <w:t>Por unidad instalada</w:t>
      </w:r>
      <w:r>
        <w:rPr>
          <w:rFonts w:eastAsiaTheme="majorEastAsia" w:cs="Arial"/>
          <w:szCs w:val="20"/>
        </w:rPr>
        <w:t>.</w:t>
      </w:r>
    </w:p>
    <w:p w14:paraId="4A24A78F" w14:textId="042B7EEE" w:rsidR="00940675" w:rsidRDefault="00DF39C1" w:rsidP="00940675">
      <w:pPr>
        <w:pStyle w:val="Ttulo3"/>
      </w:pPr>
      <w:bookmarkStart w:id="217" w:name="_Toc110441788"/>
      <w:r w:rsidRPr="00281AC2">
        <w:t>VÁLVULAS DE COMPUERTA DE ACERO 2" INOXIDABLE AISI 304, EXTREMOS ROSCABLES</w:t>
      </w:r>
      <w:bookmarkEnd w:id="217"/>
    </w:p>
    <w:p w14:paraId="79B7345C" w14:textId="60513784" w:rsidR="00576894" w:rsidRPr="00576894" w:rsidRDefault="00DF39C1" w:rsidP="00576894">
      <w:pPr>
        <w:pStyle w:val="Ttulo3"/>
        <w:numPr>
          <w:ilvl w:val="0"/>
          <w:numId w:val="0"/>
        </w:numPr>
        <w:ind w:left="431" w:firstLine="277"/>
      </w:pPr>
      <w:bookmarkStart w:id="218" w:name="_Toc110441789"/>
      <w:r w:rsidRPr="00281AC2">
        <w:t>VÁLVULAS DE COMPUERTA DE ACERO 3" INOXIDABLE AISI 304, EXTREMOS ROSCABLES</w:t>
      </w:r>
      <w:bookmarkEnd w:id="218"/>
    </w:p>
    <w:p w14:paraId="7B3CE885" w14:textId="64E89F82" w:rsidR="00940675" w:rsidRDefault="00940675" w:rsidP="00940675">
      <w:pPr>
        <w:rPr>
          <w:b/>
          <w:bCs/>
          <w:lang w:eastAsia="es-ES"/>
        </w:rPr>
      </w:pPr>
      <w:r w:rsidRPr="008A1E34">
        <w:rPr>
          <w:b/>
          <w:bCs/>
          <w:lang w:eastAsia="es-ES"/>
        </w:rPr>
        <w:t>Descripción:</w:t>
      </w:r>
    </w:p>
    <w:p w14:paraId="50AFB24D" w14:textId="77777777" w:rsidR="005F75A9" w:rsidRPr="005F75A9" w:rsidRDefault="005F75A9" w:rsidP="005F75A9">
      <w:pPr>
        <w:rPr>
          <w:lang w:eastAsia="es-ES"/>
        </w:rPr>
      </w:pPr>
      <w:r w:rsidRPr="005F75A9">
        <w:rPr>
          <w:lang w:eastAsia="es-ES"/>
        </w:rPr>
        <w:t xml:space="preserve">Se entenderá por válvula de compuerta el dispositivo de apertura o cierre para controlar el paso de gas por una tubería. El dispositivo de control consiste de una compuerta de desplazamiento transversal a la dirección del flujo. </w:t>
      </w:r>
    </w:p>
    <w:p w14:paraId="4B3C1B23" w14:textId="7F58118E" w:rsidR="005F75A9" w:rsidRPr="005F75A9" w:rsidRDefault="005F75A9" w:rsidP="005F75A9">
      <w:pPr>
        <w:rPr>
          <w:lang w:eastAsia="es-ES"/>
        </w:rPr>
      </w:pPr>
      <w:r w:rsidRPr="005F75A9">
        <w:rPr>
          <w:lang w:eastAsia="es-ES"/>
        </w:rPr>
        <w:t>En el presente proyecto se emplearán válvulas de compuerta de vástago no ascendente.</w:t>
      </w:r>
    </w:p>
    <w:p w14:paraId="6AB132C5"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2AF5A488" w14:textId="6541AF94" w:rsidR="00940675" w:rsidRPr="008A1E34" w:rsidRDefault="00940675" w:rsidP="00940675">
      <w:pPr>
        <w:rPr>
          <w:b/>
          <w:bCs/>
          <w:lang w:eastAsia="es-ES"/>
        </w:rPr>
      </w:pPr>
      <w:r w:rsidRPr="00D60DA4">
        <w:rPr>
          <w:b/>
          <w:bCs/>
          <w:lang w:eastAsia="es-ES"/>
        </w:rPr>
        <w:t>Código</w:t>
      </w:r>
      <w:r w:rsidR="00576894">
        <w:rPr>
          <w:b/>
          <w:bCs/>
          <w:lang w:eastAsia="es-ES"/>
        </w:rPr>
        <w:t>s</w:t>
      </w:r>
      <w:r w:rsidRPr="00D60DA4">
        <w:rPr>
          <w:b/>
          <w:bCs/>
          <w:lang w:eastAsia="es-ES"/>
        </w:rPr>
        <w:t>:</w:t>
      </w:r>
      <w:r>
        <w:rPr>
          <w:lang w:eastAsia="es-ES"/>
        </w:rPr>
        <w:t xml:space="preserve"> </w:t>
      </w:r>
      <w:r w:rsidR="00281AC2" w:rsidRPr="00281AC2">
        <w:rPr>
          <w:lang w:eastAsia="es-ES"/>
        </w:rPr>
        <w:t>521045</w:t>
      </w:r>
      <w:r w:rsidR="00576894">
        <w:rPr>
          <w:lang w:eastAsia="es-ES"/>
        </w:rPr>
        <w:t xml:space="preserve">, </w:t>
      </w:r>
      <w:r w:rsidR="00576894" w:rsidRPr="00281AC2">
        <w:rPr>
          <w:lang w:eastAsia="es-ES"/>
        </w:rPr>
        <w:t>521046</w:t>
      </w:r>
    </w:p>
    <w:p w14:paraId="2B7E99B9" w14:textId="77777777" w:rsidR="00E035A8" w:rsidRDefault="00E035A8" w:rsidP="00E035A8">
      <w:pPr>
        <w:rPr>
          <w:b/>
          <w:color w:val="000000"/>
        </w:rPr>
      </w:pPr>
      <w:r>
        <w:rPr>
          <w:b/>
          <w:color w:val="000000"/>
        </w:rPr>
        <w:t xml:space="preserve">Equipo mínimo: </w:t>
      </w:r>
      <w:r w:rsidRPr="00E035A8">
        <w:rPr>
          <w:bCs/>
          <w:color w:val="000000"/>
        </w:rPr>
        <w:t>Herramienta menor, Equipo de gasfitería.</w:t>
      </w:r>
    </w:p>
    <w:p w14:paraId="32DC2234" w14:textId="0A8153AC" w:rsidR="00E035A8" w:rsidRDefault="00E035A8" w:rsidP="00E035A8">
      <w:pPr>
        <w:rPr>
          <w:b/>
          <w:color w:val="000000"/>
        </w:rPr>
      </w:pPr>
      <w:r>
        <w:rPr>
          <w:b/>
          <w:color w:val="000000"/>
        </w:rPr>
        <w:lastRenderedPageBreak/>
        <w:t xml:space="preserve">Materiales mínimos: </w:t>
      </w:r>
      <w:r w:rsidRPr="00E035A8">
        <w:rPr>
          <w:bCs/>
          <w:color w:val="000000"/>
        </w:rPr>
        <w:t>Teflón, Válvulas de Compuerta de 2"</w:t>
      </w:r>
      <w:r w:rsidR="00576894">
        <w:rPr>
          <w:bCs/>
          <w:color w:val="000000"/>
        </w:rPr>
        <w:t xml:space="preserve">, </w:t>
      </w:r>
      <w:r w:rsidR="00576894" w:rsidRPr="00E035A8">
        <w:rPr>
          <w:bCs/>
          <w:color w:val="000000"/>
        </w:rPr>
        <w:t>Válvulas de Compuerta de 3".</w:t>
      </w:r>
    </w:p>
    <w:p w14:paraId="4AF39408" w14:textId="2BE2E7C1" w:rsidR="00940675" w:rsidRDefault="00E035A8" w:rsidP="00E035A8">
      <w:pPr>
        <w:rPr>
          <w:lang w:eastAsia="es-ES"/>
        </w:rPr>
      </w:pPr>
      <w:r>
        <w:rPr>
          <w:b/>
          <w:color w:val="000000"/>
        </w:rPr>
        <w:t xml:space="preserve">Mano de Obra calificada: </w:t>
      </w:r>
      <w:r w:rsidRPr="00E035A8">
        <w:rPr>
          <w:bCs/>
          <w:color w:val="000000"/>
        </w:rPr>
        <w:t>Peón, Mecánico en general-Serv.Tec (EO D2).</w:t>
      </w:r>
    </w:p>
    <w:p w14:paraId="7D82E02D" w14:textId="09529B5E" w:rsidR="00940675" w:rsidRDefault="005F75A9" w:rsidP="00940675">
      <w:pPr>
        <w:rPr>
          <w:b/>
          <w:bCs/>
          <w:lang w:eastAsia="es-ES"/>
        </w:rPr>
      </w:pPr>
      <w:r>
        <w:rPr>
          <w:b/>
          <w:bCs/>
          <w:lang w:eastAsia="es-ES"/>
        </w:rPr>
        <w:t>Especificaciones</w:t>
      </w:r>
      <w:r w:rsidR="00940675" w:rsidRPr="008A1E34">
        <w:rPr>
          <w:b/>
          <w:bCs/>
          <w:lang w:eastAsia="es-ES"/>
        </w:rPr>
        <w:t>:</w:t>
      </w:r>
    </w:p>
    <w:p w14:paraId="47F23BB3" w14:textId="6CFF51B4" w:rsidR="005F75A9" w:rsidRDefault="005F75A9" w:rsidP="005F75A9">
      <w:pPr>
        <w:rPr>
          <w:lang w:eastAsia="es-ES"/>
        </w:rPr>
      </w:pPr>
      <w:r w:rsidRPr="005F75A9">
        <w:rPr>
          <w:lang w:eastAsia="es-ES"/>
        </w:rPr>
        <w:t>Materiales y normas de fabricación</w:t>
      </w:r>
    </w:p>
    <w:tbl>
      <w:tblPr>
        <w:tblStyle w:val="TableNormal"/>
        <w:tblW w:w="0" w:type="auto"/>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947"/>
        <w:gridCol w:w="5179"/>
      </w:tblGrid>
      <w:tr w:rsidR="005F75A9" w:rsidRPr="00A170EB" w14:paraId="40289E2A" w14:textId="77777777" w:rsidTr="00FD3355">
        <w:trPr>
          <w:trHeight w:val="350"/>
          <w:jc w:val="center"/>
        </w:trPr>
        <w:tc>
          <w:tcPr>
            <w:tcW w:w="2947" w:type="dxa"/>
            <w:tcBorders>
              <w:left w:val="single" w:sz="4" w:space="0" w:color="000000"/>
              <w:bottom w:val="single" w:sz="4" w:space="0" w:color="000000"/>
              <w:right w:val="single" w:sz="4" w:space="0" w:color="000000"/>
            </w:tcBorders>
          </w:tcPr>
          <w:p w14:paraId="64DAF7D4"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Tipo</w:t>
            </w:r>
          </w:p>
        </w:tc>
        <w:tc>
          <w:tcPr>
            <w:tcW w:w="5179" w:type="dxa"/>
            <w:tcBorders>
              <w:left w:val="single" w:sz="4" w:space="0" w:color="000000"/>
              <w:bottom w:val="single" w:sz="4" w:space="0" w:color="000000"/>
              <w:right w:val="single" w:sz="4" w:space="0" w:color="000000"/>
            </w:tcBorders>
          </w:tcPr>
          <w:p w14:paraId="3F627B7F"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Válvula</w:t>
            </w:r>
            <w:r w:rsidRPr="00A170EB">
              <w:rPr>
                <w:rFonts w:ascii="Arial" w:hAnsi="Arial" w:cs="Arial"/>
                <w:spacing w:val="-4"/>
                <w:sz w:val="20"/>
                <w:szCs w:val="20"/>
              </w:rPr>
              <w:t xml:space="preserve"> </w:t>
            </w:r>
            <w:r w:rsidRPr="00A170EB">
              <w:rPr>
                <w:rFonts w:ascii="Arial" w:hAnsi="Arial" w:cs="Arial"/>
                <w:sz w:val="20"/>
                <w:szCs w:val="20"/>
              </w:rPr>
              <w:t>de</w:t>
            </w:r>
            <w:r w:rsidRPr="00A170EB">
              <w:rPr>
                <w:rFonts w:ascii="Arial" w:hAnsi="Arial" w:cs="Arial"/>
                <w:spacing w:val="-4"/>
                <w:sz w:val="20"/>
                <w:szCs w:val="20"/>
              </w:rPr>
              <w:t xml:space="preserve"> </w:t>
            </w:r>
            <w:r w:rsidRPr="00A170EB">
              <w:rPr>
                <w:rFonts w:ascii="Arial" w:hAnsi="Arial" w:cs="Arial"/>
                <w:sz w:val="20"/>
                <w:szCs w:val="20"/>
              </w:rPr>
              <w:t>compuerta</w:t>
            </w:r>
          </w:p>
        </w:tc>
      </w:tr>
      <w:tr w:rsidR="005F75A9" w:rsidRPr="00A170EB" w14:paraId="42C0843F" w14:textId="77777777" w:rsidTr="00FD3355">
        <w:trPr>
          <w:trHeight w:val="340"/>
          <w:jc w:val="center"/>
        </w:trPr>
        <w:tc>
          <w:tcPr>
            <w:tcW w:w="2947" w:type="dxa"/>
            <w:tcBorders>
              <w:top w:val="single" w:sz="4" w:space="0" w:color="000000"/>
              <w:left w:val="single" w:sz="4" w:space="0" w:color="000000"/>
              <w:bottom w:val="single" w:sz="4" w:space="0" w:color="000000"/>
              <w:right w:val="single" w:sz="4" w:space="0" w:color="000000"/>
            </w:tcBorders>
          </w:tcPr>
          <w:p w14:paraId="714881BA"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Diámetros</w:t>
            </w:r>
          </w:p>
        </w:tc>
        <w:tc>
          <w:tcPr>
            <w:tcW w:w="5179" w:type="dxa"/>
            <w:tcBorders>
              <w:top w:val="single" w:sz="4" w:space="0" w:color="000000"/>
              <w:left w:val="single" w:sz="4" w:space="0" w:color="000000"/>
              <w:bottom w:val="single" w:sz="4" w:space="0" w:color="000000"/>
              <w:right w:val="single" w:sz="4" w:space="0" w:color="000000"/>
            </w:tcBorders>
          </w:tcPr>
          <w:p w14:paraId="05A5BFEC"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25</w:t>
            </w:r>
            <w:r w:rsidRPr="00A170EB">
              <w:rPr>
                <w:rFonts w:ascii="Arial" w:hAnsi="Arial" w:cs="Arial"/>
                <w:spacing w:val="2"/>
                <w:sz w:val="20"/>
                <w:szCs w:val="20"/>
              </w:rPr>
              <w:t xml:space="preserve"> </w:t>
            </w:r>
            <w:r w:rsidRPr="00A170EB">
              <w:rPr>
                <w:rFonts w:ascii="Arial" w:hAnsi="Arial" w:cs="Arial"/>
                <w:sz w:val="20"/>
                <w:szCs w:val="20"/>
              </w:rPr>
              <w:t>mm</w:t>
            </w:r>
            <w:r w:rsidRPr="00A170EB">
              <w:rPr>
                <w:rFonts w:ascii="Arial" w:hAnsi="Arial" w:cs="Arial"/>
                <w:spacing w:val="-2"/>
                <w:sz w:val="20"/>
                <w:szCs w:val="20"/>
              </w:rPr>
              <w:t xml:space="preserve"> </w:t>
            </w:r>
            <w:r w:rsidRPr="00A170EB">
              <w:rPr>
                <w:rFonts w:ascii="Arial" w:hAnsi="Arial" w:cs="Arial"/>
                <w:sz w:val="20"/>
                <w:szCs w:val="20"/>
              </w:rPr>
              <w:t>a</w:t>
            </w:r>
            <w:r w:rsidRPr="00A170EB">
              <w:rPr>
                <w:rFonts w:ascii="Arial" w:hAnsi="Arial" w:cs="Arial"/>
                <w:spacing w:val="-3"/>
                <w:sz w:val="20"/>
                <w:szCs w:val="20"/>
              </w:rPr>
              <w:t xml:space="preserve"> </w:t>
            </w:r>
            <w:r w:rsidRPr="00A170EB">
              <w:rPr>
                <w:rFonts w:ascii="Arial" w:hAnsi="Arial" w:cs="Arial"/>
                <w:sz w:val="20"/>
                <w:szCs w:val="20"/>
              </w:rPr>
              <w:t>100</w:t>
            </w:r>
            <w:r w:rsidRPr="00A170EB">
              <w:rPr>
                <w:rFonts w:ascii="Arial" w:hAnsi="Arial" w:cs="Arial"/>
                <w:spacing w:val="-7"/>
                <w:sz w:val="20"/>
                <w:szCs w:val="20"/>
              </w:rPr>
              <w:t xml:space="preserve"> </w:t>
            </w:r>
            <w:r w:rsidRPr="00A170EB">
              <w:rPr>
                <w:rFonts w:ascii="Arial" w:hAnsi="Arial" w:cs="Arial"/>
                <w:sz w:val="20"/>
                <w:szCs w:val="20"/>
              </w:rPr>
              <w:t>mm</w:t>
            </w:r>
          </w:p>
        </w:tc>
      </w:tr>
      <w:tr w:rsidR="005F75A9" w:rsidRPr="00A170EB" w14:paraId="1106BC20" w14:textId="77777777" w:rsidTr="00FD3355">
        <w:trPr>
          <w:trHeight w:val="345"/>
          <w:jc w:val="center"/>
        </w:trPr>
        <w:tc>
          <w:tcPr>
            <w:tcW w:w="2947" w:type="dxa"/>
            <w:tcBorders>
              <w:top w:val="single" w:sz="4" w:space="0" w:color="000000"/>
              <w:left w:val="single" w:sz="4" w:space="0" w:color="000000"/>
              <w:bottom w:val="single" w:sz="4" w:space="0" w:color="000000"/>
              <w:right w:val="single" w:sz="4" w:space="0" w:color="000000"/>
            </w:tcBorders>
          </w:tcPr>
          <w:p w14:paraId="6E9E319C"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Mecanismo</w:t>
            </w:r>
            <w:r w:rsidRPr="00A170EB">
              <w:rPr>
                <w:rFonts w:ascii="Arial" w:hAnsi="Arial" w:cs="Arial"/>
                <w:spacing w:val="-7"/>
                <w:sz w:val="20"/>
                <w:szCs w:val="20"/>
              </w:rPr>
              <w:t xml:space="preserve"> </w:t>
            </w:r>
            <w:r w:rsidRPr="00A170EB">
              <w:rPr>
                <w:rFonts w:ascii="Arial" w:hAnsi="Arial" w:cs="Arial"/>
                <w:sz w:val="20"/>
                <w:szCs w:val="20"/>
              </w:rPr>
              <w:t>de</w:t>
            </w:r>
            <w:r w:rsidRPr="00A170EB">
              <w:rPr>
                <w:rFonts w:ascii="Arial" w:hAnsi="Arial" w:cs="Arial"/>
                <w:spacing w:val="-10"/>
                <w:sz w:val="20"/>
                <w:szCs w:val="20"/>
              </w:rPr>
              <w:t xml:space="preserve"> </w:t>
            </w:r>
            <w:r w:rsidRPr="00A170EB">
              <w:rPr>
                <w:rFonts w:ascii="Arial" w:hAnsi="Arial" w:cs="Arial"/>
                <w:sz w:val="20"/>
                <w:szCs w:val="20"/>
              </w:rPr>
              <w:t>accionamiento</w:t>
            </w:r>
          </w:p>
        </w:tc>
        <w:tc>
          <w:tcPr>
            <w:tcW w:w="5179" w:type="dxa"/>
            <w:tcBorders>
              <w:top w:val="single" w:sz="4" w:space="0" w:color="000000"/>
              <w:left w:val="single" w:sz="4" w:space="0" w:color="000000"/>
              <w:bottom w:val="single" w:sz="4" w:space="0" w:color="000000"/>
              <w:right w:val="single" w:sz="4" w:space="0" w:color="000000"/>
            </w:tcBorders>
          </w:tcPr>
          <w:p w14:paraId="45E22DE0" w14:textId="77777777" w:rsidR="005F75A9" w:rsidRPr="00A170EB" w:rsidRDefault="005F75A9" w:rsidP="00FD3355">
            <w:pPr>
              <w:pStyle w:val="TableParagraph"/>
              <w:spacing w:line="360" w:lineRule="auto"/>
              <w:ind w:left="57" w:right="57"/>
              <w:contextualSpacing/>
              <w:rPr>
                <w:rFonts w:ascii="Arial" w:hAnsi="Arial" w:cs="Arial"/>
                <w:sz w:val="20"/>
                <w:szCs w:val="20"/>
                <w:lang w:val="es-MX"/>
              </w:rPr>
            </w:pPr>
            <w:r w:rsidRPr="00A170EB">
              <w:rPr>
                <w:rFonts w:ascii="Arial" w:hAnsi="Arial" w:cs="Arial"/>
                <w:sz w:val="20"/>
                <w:szCs w:val="20"/>
                <w:lang w:val="es-MX"/>
              </w:rPr>
              <w:t>Manual,</w:t>
            </w:r>
            <w:r w:rsidRPr="00A170EB">
              <w:rPr>
                <w:rFonts w:ascii="Arial" w:hAnsi="Arial" w:cs="Arial"/>
                <w:spacing w:val="-6"/>
                <w:sz w:val="20"/>
                <w:szCs w:val="20"/>
                <w:lang w:val="es-MX"/>
              </w:rPr>
              <w:t xml:space="preserve"> </w:t>
            </w:r>
            <w:r w:rsidRPr="00A170EB">
              <w:rPr>
                <w:rFonts w:ascii="Arial" w:hAnsi="Arial" w:cs="Arial"/>
                <w:sz w:val="20"/>
                <w:szCs w:val="20"/>
                <w:lang w:val="es-MX"/>
              </w:rPr>
              <w:t>mediante</w:t>
            </w:r>
            <w:r w:rsidRPr="00A170EB">
              <w:rPr>
                <w:rFonts w:ascii="Arial" w:hAnsi="Arial" w:cs="Arial"/>
                <w:spacing w:val="-6"/>
                <w:sz w:val="20"/>
                <w:szCs w:val="20"/>
                <w:lang w:val="es-MX"/>
              </w:rPr>
              <w:t xml:space="preserve"> </w:t>
            </w:r>
            <w:r w:rsidRPr="00A170EB">
              <w:rPr>
                <w:rFonts w:ascii="Arial" w:hAnsi="Arial" w:cs="Arial"/>
                <w:sz w:val="20"/>
                <w:szCs w:val="20"/>
                <w:lang w:val="es-MX"/>
              </w:rPr>
              <w:t>volante</w:t>
            </w:r>
            <w:r w:rsidRPr="00A170EB">
              <w:rPr>
                <w:rFonts w:ascii="Arial" w:hAnsi="Arial" w:cs="Arial"/>
                <w:spacing w:val="-6"/>
                <w:sz w:val="20"/>
                <w:szCs w:val="20"/>
                <w:lang w:val="es-MX"/>
              </w:rPr>
              <w:t xml:space="preserve"> </w:t>
            </w:r>
            <w:r w:rsidRPr="00A170EB">
              <w:rPr>
                <w:rFonts w:ascii="Arial" w:hAnsi="Arial" w:cs="Arial"/>
                <w:sz w:val="20"/>
                <w:szCs w:val="20"/>
                <w:lang w:val="es-MX"/>
              </w:rPr>
              <w:t>sobre</w:t>
            </w:r>
            <w:r w:rsidRPr="00A170EB">
              <w:rPr>
                <w:rFonts w:ascii="Arial" w:hAnsi="Arial" w:cs="Arial"/>
                <w:spacing w:val="-10"/>
                <w:sz w:val="20"/>
                <w:szCs w:val="20"/>
                <w:lang w:val="es-MX"/>
              </w:rPr>
              <w:t xml:space="preserve"> </w:t>
            </w:r>
            <w:r w:rsidRPr="00A170EB">
              <w:rPr>
                <w:rFonts w:ascii="Arial" w:hAnsi="Arial" w:cs="Arial"/>
                <w:sz w:val="20"/>
                <w:szCs w:val="20"/>
                <w:lang w:val="es-MX"/>
              </w:rPr>
              <w:t>la</w:t>
            </w:r>
            <w:r w:rsidRPr="00A170EB">
              <w:rPr>
                <w:rFonts w:ascii="Arial" w:hAnsi="Arial" w:cs="Arial"/>
                <w:spacing w:val="-5"/>
                <w:sz w:val="20"/>
                <w:szCs w:val="20"/>
                <w:lang w:val="es-MX"/>
              </w:rPr>
              <w:t xml:space="preserve"> </w:t>
            </w:r>
            <w:r w:rsidRPr="00A170EB">
              <w:rPr>
                <w:rFonts w:ascii="Arial" w:hAnsi="Arial" w:cs="Arial"/>
                <w:sz w:val="20"/>
                <w:szCs w:val="20"/>
                <w:lang w:val="es-MX"/>
              </w:rPr>
              <w:t>válvula.</w:t>
            </w:r>
          </w:p>
        </w:tc>
      </w:tr>
      <w:tr w:rsidR="005F75A9" w:rsidRPr="00A170EB" w14:paraId="5DBD32C6" w14:textId="77777777" w:rsidTr="00FD3355">
        <w:trPr>
          <w:trHeight w:val="345"/>
          <w:jc w:val="center"/>
        </w:trPr>
        <w:tc>
          <w:tcPr>
            <w:tcW w:w="2947" w:type="dxa"/>
            <w:tcBorders>
              <w:top w:val="single" w:sz="4" w:space="0" w:color="000000"/>
              <w:left w:val="single" w:sz="4" w:space="0" w:color="000000"/>
              <w:bottom w:val="single" w:sz="4" w:space="0" w:color="000000"/>
              <w:right w:val="single" w:sz="4" w:space="0" w:color="000000"/>
            </w:tcBorders>
          </w:tcPr>
          <w:p w14:paraId="4A6BD19F"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Material</w:t>
            </w:r>
            <w:r w:rsidRPr="00A170EB">
              <w:rPr>
                <w:rFonts w:ascii="Arial" w:hAnsi="Arial" w:cs="Arial"/>
                <w:spacing w:val="-7"/>
                <w:sz w:val="20"/>
                <w:szCs w:val="20"/>
              </w:rPr>
              <w:t xml:space="preserve"> </w:t>
            </w:r>
            <w:r w:rsidRPr="00A170EB">
              <w:rPr>
                <w:rFonts w:ascii="Arial" w:hAnsi="Arial" w:cs="Arial"/>
                <w:sz w:val="20"/>
                <w:szCs w:val="20"/>
              </w:rPr>
              <w:t>del</w:t>
            </w:r>
            <w:r w:rsidRPr="00A170EB">
              <w:rPr>
                <w:rFonts w:ascii="Arial" w:hAnsi="Arial" w:cs="Arial"/>
                <w:spacing w:val="-6"/>
                <w:sz w:val="20"/>
                <w:szCs w:val="20"/>
              </w:rPr>
              <w:t xml:space="preserve"> </w:t>
            </w:r>
            <w:r w:rsidRPr="00A170EB">
              <w:rPr>
                <w:rFonts w:ascii="Arial" w:hAnsi="Arial" w:cs="Arial"/>
                <w:sz w:val="20"/>
                <w:szCs w:val="20"/>
              </w:rPr>
              <w:t>cuerpo</w:t>
            </w:r>
          </w:p>
        </w:tc>
        <w:tc>
          <w:tcPr>
            <w:tcW w:w="5179" w:type="dxa"/>
            <w:tcBorders>
              <w:top w:val="single" w:sz="4" w:space="0" w:color="000000"/>
              <w:left w:val="single" w:sz="4" w:space="0" w:color="000000"/>
              <w:bottom w:val="single" w:sz="4" w:space="0" w:color="000000"/>
              <w:right w:val="single" w:sz="4" w:space="0" w:color="000000"/>
            </w:tcBorders>
          </w:tcPr>
          <w:p w14:paraId="25558ADE"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Acero</w:t>
            </w:r>
            <w:r w:rsidRPr="00A170EB">
              <w:rPr>
                <w:rFonts w:ascii="Arial" w:hAnsi="Arial" w:cs="Arial"/>
                <w:spacing w:val="-5"/>
                <w:sz w:val="20"/>
                <w:szCs w:val="20"/>
              </w:rPr>
              <w:t xml:space="preserve"> </w:t>
            </w:r>
            <w:r w:rsidRPr="00A170EB">
              <w:rPr>
                <w:rFonts w:ascii="Arial" w:hAnsi="Arial" w:cs="Arial"/>
                <w:sz w:val="20"/>
                <w:szCs w:val="20"/>
              </w:rPr>
              <w:t>Inoxidable</w:t>
            </w:r>
            <w:r w:rsidRPr="00A170EB">
              <w:rPr>
                <w:rFonts w:ascii="Arial" w:hAnsi="Arial" w:cs="Arial"/>
                <w:spacing w:val="-1"/>
                <w:sz w:val="20"/>
                <w:szCs w:val="20"/>
              </w:rPr>
              <w:t xml:space="preserve"> </w:t>
            </w:r>
            <w:r w:rsidRPr="00A170EB">
              <w:rPr>
                <w:rFonts w:ascii="Arial" w:hAnsi="Arial" w:cs="Arial"/>
                <w:sz w:val="20"/>
                <w:szCs w:val="20"/>
              </w:rPr>
              <w:t>AISI</w:t>
            </w:r>
            <w:r w:rsidRPr="00A170EB">
              <w:rPr>
                <w:rFonts w:ascii="Arial" w:hAnsi="Arial" w:cs="Arial"/>
                <w:spacing w:val="-9"/>
                <w:sz w:val="20"/>
                <w:szCs w:val="20"/>
              </w:rPr>
              <w:t xml:space="preserve"> </w:t>
            </w:r>
            <w:r w:rsidRPr="00A170EB">
              <w:rPr>
                <w:rFonts w:ascii="Arial" w:hAnsi="Arial" w:cs="Arial"/>
                <w:sz w:val="20"/>
                <w:szCs w:val="20"/>
              </w:rPr>
              <w:t>304</w:t>
            </w:r>
          </w:p>
        </w:tc>
      </w:tr>
      <w:tr w:rsidR="005F75A9" w:rsidRPr="00A170EB" w14:paraId="2CBAD0F0" w14:textId="77777777" w:rsidTr="00FD3355">
        <w:trPr>
          <w:trHeight w:val="345"/>
          <w:jc w:val="center"/>
        </w:trPr>
        <w:tc>
          <w:tcPr>
            <w:tcW w:w="2947" w:type="dxa"/>
            <w:tcBorders>
              <w:top w:val="single" w:sz="4" w:space="0" w:color="000000"/>
              <w:left w:val="single" w:sz="4" w:space="0" w:color="000000"/>
              <w:bottom w:val="single" w:sz="4" w:space="0" w:color="000000"/>
              <w:right w:val="single" w:sz="4" w:space="0" w:color="000000"/>
            </w:tcBorders>
          </w:tcPr>
          <w:p w14:paraId="3E51C4C0"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Eje</w:t>
            </w:r>
            <w:r w:rsidRPr="00A170EB">
              <w:rPr>
                <w:rFonts w:ascii="Arial" w:hAnsi="Arial" w:cs="Arial"/>
                <w:spacing w:val="-6"/>
                <w:sz w:val="20"/>
                <w:szCs w:val="20"/>
              </w:rPr>
              <w:t xml:space="preserve"> </w:t>
            </w:r>
            <w:r w:rsidRPr="00A170EB">
              <w:rPr>
                <w:rFonts w:ascii="Arial" w:hAnsi="Arial" w:cs="Arial"/>
                <w:sz w:val="20"/>
                <w:szCs w:val="20"/>
              </w:rPr>
              <w:t>o</w:t>
            </w:r>
            <w:r w:rsidRPr="00A170EB">
              <w:rPr>
                <w:rFonts w:ascii="Arial" w:hAnsi="Arial" w:cs="Arial"/>
                <w:spacing w:val="-1"/>
                <w:sz w:val="20"/>
                <w:szCs w:val="20"/>
              </w:rPr>
              <w:t xml:space="preserve"> </w:t>
            </w:r>
            <w:r w:rsidRPr="00A170EB">
              <w:rPr>
                <w:rFonts w:ascii="Arial" w:hAnsi="Arial" w:cs="Arial"/>
                <w:sz w:val="20"/>
                <w:szCs w:val="20"/>
              </w:rPr>
              <w:t>vástago</w:t>
            </w:r>
          </w:p>
        </w:tc>
        <w:tc>
          <w:tcPr>
            <w:tcW w:w="5179" w:type="dxa"/>
            <w:tcBorders>
              <w:top w:val="single" w:sz="4" w:space="0" w:color="000000"/>
              <w:left w:val="single" w:sz="4" w:space="0" w:color="000000"/>
              <w:bottom w:val="single" w:sz="4" w:space="0" w:color="000000"/>
              <w:right w:val="single" w:sz="4" w:space="0" w:color="000000"/>
            </w:tcBorders>
          </w:tcPr>
          <w:p w14:paraId="61F5C606" w14:textId="77777777" w:rsidR="005F75A9" w:rsidRPr="00A170EB" w:rsidRDefault="005F75A9" w:rsidP="00FD3355">
            <w:pPr>
              <w:pStyle w:val="TableParagraph"/>
              <w:spacing w:line="360" w:lineRule="auto"/>
              <w:ind w:left="57" w:right="57"/>
              <w:contextualSpacing/>
              <w:rPr>
                <w:rFonts w:ascii="Arial" w:hAnsi="Arial" w:cs="Arial"/>
                <w:sz w:val="20"/>
                <w:szCs w:val="20"/>
                <w:lang w:val="es-MX"/>
              </w:rPr>
            </w:pPr>
            <w:r w:rsidRPr="00A170EB">
              <w:rPr>
                <w:rFonts w:ascii="Arial" w:hAnsi="Arial" w:cs="Arial"/>
                <w:sz w:val="20"/>
                <w:szCs w:val="20"/>
                <w:lang w:val="es-MX"/>
              </w:rPr>
              <w:t>Tipo</w:t>
            </w:r>
            <w:r w:rsidRPr="00A170EB">
              <w:rPr>
                <w:rFonts w:ascii="Arial" w:hAnsi="Arial" w:cs="Arial"/>
                <w:spacing w:val="-5"/>
                <w:sz w:val="20"/>
                <w:szCs w:val="20"/>
                <w:lang w:val="es-MX"/>
              </w:rPr>
              <w:t xml:space="preserve"> </w:t>
            </w:r>
            <w:r w:rsidRPr="00A170EB">
              <w:rPr>
                <w:rFonts w:ascii="Arial" w:hAnsi="Arial" w:cs="Arial"/>
                <w:sz w:val="20"/>
                <w:szCs w:val="20"/>
                <w:lang w:val="es-MX"/>
              </w:rPr>
              <w:t>estacionario</w:t>
            </w:r>
            <w:r w:rsidRPr="00A170EB">
              <w:rPr>
                <w:rFonts w:ascii="Arial" w:hAnsi="Arial" w:cs="Arial"/>
                <w:spacing w:val="-5"/>
                <w:sz w:val="20"/>
                <w:szCs w:val="20"/>
                <w:lang w:val="es-MX"/>
              </w:rPr>
              <w:t xml:space="preserve"> </w:t>
            </w:r>
            <w:r w:rsidRPr="00A170EB">
              <w:rPr>
                <w:rFonts w:ascii="Arial" w:hAnsi="Arial" w:cs="Arial"/>
                <w:sz w:val="20"/>
                <w:szCs w:val="20"/>
                <w:lang w:val="es-MX"/>
              </w:rPr>
              <w:t>(no</w:t>
            </w:r>
            <w:r w:rsidRPr="00A170EB">
              <w:rPr>
                <w:rFonts w:ascii="Arial" w:hAnsi="Arial" w:cs="Arial"/>
                <w:spacing w:val="-5"/>
                <w:sz w:val="20"/>
                <w:szCs w:val="20"/>
                <w:lang w:val="es-MX"/>
              </w:rPr>
              <w:t xml:space="preserve"> </w:t>
            </w:r>
            <w:r w:rsidRPr="00A170EB">
              <w:rPr>
                <w:rFonts w:ascii="Arial" w:hAnsi="Arial" w:cs="Arial"/>
                <w:sz w:val="20"/>
                <w:szCs w:val="20"/>
                <w:lang w:val="es-MX"/>
              </w:rPr>
              <w:t>ascendente),</w:t>
            </w:r>
            <w:r w:rsidRPr="00A170EB">
              <w:rPr>
                <w:rFonts w:ascii="Arial" w:hAnsi="Arial" w:cs="Arial"/>
                <w:spacing w:val="-3"/>
                <w:sz w:val="20"/>
                <w:szCs w:val="20"/>
                <w:lang w:val="es-MX"/>
              </w:rPr>
              <w:t xml:space="preserve"> </w:t>
            </w:r>
            <w:r w:rsidRPr="00A170EB">
              <w:rPr>
                <w:rFonts w:ascii="Arial" w:hAnsi="Arial" w:cs="Arial"/>
                <w:sz w:val="20"/>
                <w:szCs w:val="20"/>
                <w:lang w:val="es-MX"/>
              </w:rPr>
              <w:t>de</w:t>
            </w:r>
            <w:r w:rsidRPr="00A170EB">
              <w:rPr>
                <w:rFonts w:ascii="Arial" w:hAnsi="Arial" w:cs="Arial"/>
                <w:spacing w:val="-5"/>
                <w:sz w:val="20"/>
                <w:szCs w:val="20"/>
                <w:lang w:val="es-MX"/>
              </w:rPr>
              <w:t xml:space="preserve"> </w:t>
            </w:r>
            <w:r w:rsidRPr="00A170EB">
              <w:rPr>
                <w:rFonts w:ascii="Arial" w:hAnsi="Arial" w:cs="Arial"/>
                <w:sz w:val="20"/>
                <w:szCs w:val="20"/>
                <w:lang w:val="es-MX"/>
              </w:rPr>
              <w:t>Acero</w:t>
            </w:r>
            <w:r w:rsidRPr="00A170EB">
              <w:rPr>
                <w:rFonts w:ascii="Arial" w:hAnsi="Arial" w:cs="Arial"/>
                <w:spacing w:val="-9"/>
                <w:sz w:val="20"/>
                <w:szCs w:val="20"/>
                <w:lang w:val="es-MX"/>
              </w:rPr>
              <w:t xml:space="preserve"> </w:t>
            </w:r>
            <w:r w:rsidRPr="00A170EB">
              <w:rPr>
                <w:rFonts w:ascii="Arial" w:hAnsi="Arial" w:cs="Arial"/>
                <w:sz w:val="20"/>
                <w:szCs w:val="20"/>
                <w:lang w:val="es-MX"/>
              </w:rPr>
              <w:t>Inoxidable</w:t>
            </w:r>
            <w:r w:rsidRPr="00A170EB">
              <w:rPr>
                <w:rFonts w:ascii="Arial" w:hAnsi="Arial" w:cs="Arial"/>
                <w:spacing w:val="-1"/>
                <w:sz w:val="20"/>
                <w:szCs w:val="20"/>
                <w:lang w:val="es-MX"/>
              </w:rPr>
              <w:t xml:space="preserve"> </w:t>
            </w:r>
            <w:r w:rsidRPr="00A170EB">
              <w:rPr>
                <w:rFonts w:ascii="Arial" w:hAnsi="Arial" w:cs="Arial"/>
                <w:sz w:val="20"/>
                <w:szCs w:val="20"/>
                <w:lang w:val="es-MX"/>
              </w:rPr>
              <w:t>AISI</w:t>
            </w:r>
            <w:r w:rsidRPr="00A170EB">
              <w:rPr>
                <w:rFonts w:ascii="Arial" w:hAnsi="Arial" w:cs="Arial"/>
                <w:spacing w:val="-4"/>
                <w:sz w:val="20"/>
                <w:szCs w:val="20"/>
                <w:lang w:val="es-MX"/>
              </w:rPr>
              <w:t xml:space="preserve"> </w:t>
            </w:r>
            <w:r w:rsidRPr="00A170EB">
              <w:rPr>
                <w:rFonts w:ascii="Arial" w:hAnsi="Arial" w:cs="Arial"/>
                <w:sz w:val="20"/>
                <w:szCs w:val="20"/>
                <w:lang w:val="es-MX"/>
              </w:rPr>
              <w:t>316</w:t>
            </w:r>
          </w:p>
        </w:tc>
      </w:tr>
      <w:tr w:rsidR="005F75A9" w:rsidRPr="00A170EB" w14:paraId="38CF8830" w14:textId="77777777" w:rsidTr="00FD3355">
        <w:trPr>
          <w:trHeight w:val="340"/>
          <w:jc w:val="center"/>
        </w:trPr>
        <w:tc>
          <w:tcPr>
            <w:tcW w:w="2947" w:type="dxa"/>
            <w:tcBorders>
              <w:top w:val="single" w:sz="4" w:space="0" w:color="000000"/>
              <w:left w:val="single" w:sz="4" w:space="0" w:color="000000"/>
              <w:bottom w:val="single" w:sz="4" w:space="0" w:color="000000"/>
              <w:right w:val="single" w:sz="4" w:space="0" w:color="000000"/>
            </w:tcBorders>
          </w:tcPr>
          <w:p w14:paraId="15EE4B3A"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Compuerta</w:t>
            </w:r>
          </w:p>
        </w:tc>
        <w:tc>
          <w:tcPr>
            <w:tcW w:w="5179" w:type="dxa"/>
            <w:tcBorders>
              <w:top w:val="single" w:sz="4" w:space="0" w:color="000000"/>
              <w:left w:val="single" w:sz="4" w:space="0" w:color="000000"/>
              <w:bottom w:val="single" w:sz="4" w:space="0" w:color="000000"/>
              <w:right w:val="single" w:sz="4" w:space="0" w:color="000000"/>
            </w:tcBorders>
          </w:tcPr>
          <w:p w14:paraId="71C8A0D9"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Acero</w:t>
            </w:r>
            <w:r w:rsidRPr="00A170EB">
              <w:rPr>
                <w:rFonts w:ascii="Arial" w:hAnsi="Arial" w:cs="Arial"/>
                <w:spacing w:val="-1"/>
                <w:sz w:val="20"/>
                <w:szCs w:val="20"/>
              </w:rPr>
              <w:t xml:space="preserve"> </w:t>
            </w:r>
            <w:r w:rsidRPr="00A170EB">
              <w:rPr>
                <w:rFonts w:ascii="Arial" w:hAnsi="Arial" w:cs="Arial"/>
                <w:sz w:val="20"/>
                <w:szCs w:val="20"/>
              </w:rPr>
              <w:t>Inox</w:t>
            </w:r>
            <w:r w:rsidRPr="00A170EB">
              <w:rPr>
                <w:rFonts w:ascii="Arial" w:hAnsi="Arial" w:cs="Arial"/>
                <w:spacing w:val="-6"/>
                <w:sz w:val="20"/>
                <w:szCs w:val="20"/>
              </w:rPr>
              <w:t xml:space="preserve"> </w:t>
            </w:r>
            <w:r w:rsidRPr="00A170EB">
              <w:rPr>
                <w:rFonts w:ascii="Arial" w:hAnsi="Arial" w:cs="Arial"/>
                <w:sz w:val="20"/>
                <w:szCs w:val="20"/>
              </w:rPr>
              <w:t>AISI</w:t>
            </w:r>
            <w:r w:rsidRPr="00A170EB">
              <w:rPr>
                <w:rFonts w:ascii="Arial" w:hAnsi="Arial" w:cs="Arial"/>
                <w:spacing w:val="-6"/>
                <w:sz w:val="20"/>
                <w:szCs w:val="20"/>
              </w:rPr>
              <w:t xml:space="preserve"> </w:t>
            </w:r>
            <w:r w:rsidRPr="00A170EB">
              <w:rPr>
                <w:rFonts w:ascii="Arial" w:hAnsi="Arial" w:cs="Arial"/>
                <w:sz w:val="20"/>
                <w:szCs w:val="20"/>
              </w:rPr>
              <w:t>304</w:t>
            </w:r>
          </w:p>
        </w:tc>
      </w:tr>
      <w:tr w:rsidR="005F75A9" w:rsidRPr="00A170EB" w14:paraId="045DB27F" w14:textId="77777777" w:rsidTr="00FD3355">
        <w:trPr>
          <w:trHeight w:val="350"/>
          <w:jc w:val="center"/>
        </w:trPr>
        <w:tc>
          <w:tcPr>
            <w:tcW w:w="2947" w:type="dxa"/>
            <w:tcBorders>
              <w:top w:val="single" w:sz="4" w:space="0" w:color="000000"/>
              <w:left w:val="single" w:sz="4" w:space="0" w:color="000000"/>
              <w:right w:val="single" w:sz="4" w:space="0" w:color="000000"/>
            </w:tcBorders>
          </w:tcPr>
          <w:p w14:paraId="0CA86DE3"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Empaquetadura</w:t>
            </w:r>
            <w:r w:rsidRPr="00A170EB">
              <w:rPr>
                <w:rFonts w:ascii="Arial" w:hAnsi="Arial" w:cs="Arial"/>
                <w:spacing w:val="-8"/>
                <w:sz w:val="20"/>
                <w:szCs w:val="20"/>
              </w:rPr>
              <w:t xml:space="preserve"> </w:t>
            </w:r>
            <w:r w:rsidRPr="00A170EB">
              <w:rPr>
                <w:rFonts w:ascii="Arial" w:hAnsi="Arial" w:cs="Arial"/>
                <w:sz w:val="20"/>
                <w:szCs w:val="20"/>
              </w:rPr>
              <w:t>de</w:t>
            </w:r>
            <w:r w:rsidRPr="00A170EB">
              <w:rPr>
                <w:rFonts w:ascii="Arial" w:hAnsi="Arial" w:cs="Arial"/>
                <w:spacing w:val="-7"/>
                <w:sz w:val="20"/>
                <w:szCs w:val="20"/>
              </w:rPr>
              <w:t xml:space="preserve"> </w:t>
            </w:r>
            <w:r w:rsidRPr="00A170EB">
              <w:rPr>
                <w:rFonts w:ascii="Arial" w:hAnsi="Arial" w:cs="Arial"/>
                <w:sz w:val="20"/>
                <w:szCs w:val="20"/>
              </w:rPr>
              <w:t>vástago</w:t>
            </w:r>
          </w:p>
        </w:tc>
        <w:tc>
          <w:tcPr>
            <w:tcW w:w="5179" w:type="dxa"/>
            <w:tcBorders>
              <w:top w:val="single" w:sz="4" w:space="0" w:color="000000"/>
              <w:left w:val="single" w:sz="4" w:space="0" w:color="000000"/>
              <w:right w:val="single" w:sz="4" w:space="0" w:color="000000"/>
            </w:tcBorders>
          </w:tcPr>
          <w:p w14:paraId="348C45C7"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PTFE</w:t>
            </w:r>
          </w:p>
        </w:tc>
      </w:tr>
      <w:tr w:rsidR="005F75A9" w:rsidRPr="00A170EB" w14:paraId="4E760079" w14:textId="77777777" w:rsidTr="00FD3355">
        <w:trPr>
          <w:trHeight w:val="345"/>
          <w:jc w:val="center"/>
        </w:trPr>
        <w:tc>
          <w:tcPr>
            <w:tcW w:w="2947" w:type="dxa"/>
            <w:tcBorders>
              <w:left w:val="single" w:sz="4" w:space="0" w:color="000000"/>
              <w:bottom w:val="single" w:sz="4" w:space="0" w:color="000000"/>
              <w:right w:val="single" w:sz="4" w:space="0" w:color="000000"/>
            </w:tcBorders>
          </w:tcPr>
          <w:p w14:paraId="19956564"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Extremos</w:t>
            </w:r>
          </w:p>
        </w:tc>
        <w:tc>
          <w:tcPr>
            <w:tcW w:w="5179" w:type="dxa"/>
            <w:tcBorders>
              <w:left w:val="single" w:sz="4" w:space="0" w:color="000000"/>
              <w:bottom w:val="single" w:sz="4" w:space="0" w:color="000000"/>
              <w:right w:val="single" w:sz="4" w:space="0" w:color="000000"/>
            </w:tcBorders>
          </w:tcPr>
          <w:p w14:paraId="135F6A19"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Rosca</w:t>
            </w:r>
            <w:r w:rsidRPr="00A170EB">
              <w:rPr>
                <w:rFonts w:ascii="Arial" w:hAnsi="Arial" w:cs="Arial"/>
                <w:spacing w:val="41"/>
                <w:sz w:val="20"/>
                <w:szCs w:val="20"/>
              </w:rPr>
              <w:t xml:space="preserve"> </w:t>
            </w:r>
            <w:r w:rsidRPr="00A170EB">
              <w:rPr>
                <w:rFonts w:ascii="Arial" w:hAnsi="Arial" w:cs="Arial"/>
                <w:sz w:val="20"/>
                <w:szCs w:val="20"/>
              </w:rPr>
              <w:t>(NPT</w:t>
            </w:r>
            <w:r w:rsidRPr="00A170EB">
              <w:rPr>
                <w:rFonts w:ascii="Arial" w:hAnsi="Arial" w:cs="Arial"/>
                <w:spacing w:val="-7"/>
                <w:sz w:val="20"/>
                <w:szCs w:val="20"/>
              </w:rPr>
              <w:t xml:space="preserve"> </w:t>
            </w:r>
            <w:r w:rsidRPr="00A170EB">
              <w:rPr>
                <w:rFonts w:ascii="Arial" w:hAnsi="Arial" w:cs="Arial"/>
                <w:sz w:val="20"/>
                <w:szCs w:val="20"/>
              </w:rPr>
              <w:t>o,</w:t>
            </w:r>
            <w:r w:rsidRPr="00A170EB">
              <w:rPr>
                <w:rFonts w:ascii="Arial" w:hAnsi="Arial" w:cs="Arial"/>
                <w:spacing w:val="1"/>
                <w:sz w:val="20"/>
                <w:szCs w:val="20"/>
              </w:rPr>
              <w:t xml:space="preserve"> </w:t>
            </w:r>
            <w:r w:rsidRPr="00A170EB">
              <w:rPr>
                <w:rFonts w:ascii="Arial" w:hAnsi="Arial" w:cs="Arial"/>
                <w:sz w:val="20"/>
                <w:szCs w:val="20"/>
              </w:rPr>
              <w:t>Métrica)</w:t>
            </w:r>
          </w:p>
        </w:tc>
      </w:tr>
      <w:tr w:rsidR="005F75A9" w:rsidRPr="00A170EB" w14:paraId="57CD8AA2" w14:textId="77777777" w:rsidTr="00FD3355">
        <w:trPr>
          <w:trHeight w:val="345"/>
          <w:jc w:val="center"/>
        </w:trPr>
        <w:tc>
          <w:tcPr>
            <w:tcW w:w="2947" w:type="dxa"/>
            <w:tcBorders>
              <w:top w:val="single" w:sz="4" w:space="0" w:color="000000"/>
              <w:left w:val="single" w:sz="4" w:space="0" w:color="000000"/>
              <w:bottom w:val="single" w:sz="4" w:space="0" w:color="000000"/>
              <w:right w:val="single" w:sz="4" w:space="0" w:color="000000"/>
            </w:tcBorders>
          </w:tcPr>
          <w:p w14:paraId="1FFCEF0F"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Presión</w:t>
            </w:r>
            <w:r w:rsidRPr="00A170EB">
              <w:rPr>
                <w:rFonts w:ascii="Arial" w:hAnsi="Arial" w:cs="Arial"/>
                <w:spacing w:val="-6"/>
                <w:sz w:val="20"/>
                <w:szCs w:val="20"/>
              </w:rPr>
              <w:t xml:space="preserve"> </w:t>
            </w:r>
            <w:r w:rsidRPr="00A170EB">
              <w:rPr>
                <w:rFonts w:ascii="Arial" w:hAnsi="Arial" w:cs="Arial"/>
                <w:sz w:val="20"/>
                <w:szCs w:val="20"/>
              </w:rPr>
              <w:t>de</w:t>
            </w:r>
            <w:r w:rsidRPr="00A170EB">
              <w:rPr>
                <w:rFonts w:ascii="Arial" w:hAnsi="Arial" w:cs="Arial"/>
                <w:spacing w:val="-6"/>
                <w:sz w:val="20"/>
                <w:szCs w:val="20"/>
              </w:rPr>
              <w:t xml:space="preserve"> </w:t>
            </w:r>
            <w:r w:rsidRPr="00A170EB">
              <w:rPr>
                <w:rFonts w:ascii="Arial" w:hAnsi="Arial" w:cs="Arial"/>
                <w:sz w:val="20"/>
                <w:szCs w:val="20"/>
              </w:rPr>
              <w:t>servicio</w:t>
            </w:r>
          </w:p>
        </w:tc>
        <w:tc>
          <w:tcPr>
            <w:tcW w:w="5179" w:type="dxa"/>
            <w:tcBorders>
              <w:top w:val="single" w:sz="4" w:space="0" w:color="000000"/>
              <w:left w:val="single" w:sz="4" w:space="0" w:color="000000"/>
              <w:bottom w:val="single" w:sz="4" w:space="0" w:color="000000"/>
              <w:right w:val="single" w:sz="4" w:space="0" w:color="000000"/>
            </w:tcBorders>
          </w:tcPr>
          <w:p w14:paraId="456BE8C4"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200 psi</w:t>
            </w:r>
          </w:p>
        </w:tc>
      </w:tr>
      <w:tr w:rsidR="005F75A9" w:rsidRPr="00A170EB" w14:paraId="203A72C6" w14:textId="77777777" w:rsidTr="00FD3355">
        <w:trPr>
          <w:trHeight w:val="340"/>
          <w:jc w:val="center"/>
        </w:trPr>
        <w:tc>
          <w:tcPr>
            <w:tcW w:w="2947" w:type="dxa"/>
            <w:tcBorders>
              <w:top w:val="single" w:sz="4" w:space="0" w:color="000000"/>
              <w:left w:val="single" w:sz="4" w:space="0" w:color="000000"/>
              <w:bottom w:val="single" w:sz="4" w:space="0" w:color="000000"/>
              <w:right w:val="single" w:sz="4" w:space="0" w:color="000000"/>
            </w:tcBorders>
          </w:tcPr>
          <w:p w14:paraId="034C441E" w14:textId="77777777" w:rsidR="005F75A9" w:rsidRPr="00A170EB" w:rsidRDefault="005F75A9"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Tornillería</w:t>
            </w:r>
            <w:r w:rsidRPr="00A170EB">
              <w:rPr>
                <w:rFonts w:ascii="Arial" w:hAnsi="Arial" w:cs="Arial"/>
                <w:spacing w:val="-3"/>
                <w:sz w:val="20"/>
                <w:szCs w:val="20"/>
              </w:rPr>
              <w:t xml:space="preserve"> </w:t>
            </w:r>
            <w:r w:rsidRPr="00A170EB">
              <w:rPr>
                <w:rFonts w:ascii="Arial" w:hAnsi="Arial" w:cs="Arial"/>
                <w:sz w:val="20"/>
                <w:szCs w:val="20"/>
              </w:rPr>
              <w:t>de</w:t>
            </w:r>
            <w:r w:rsidRPr="00A170EB">
              <w:rPr>
                <w:rFonts w:ascii="Arial" w:hAnsi="Arial" w:cs="Arial"/>
                <w:spacing w:val="-9"/>
                <w:sz w:val="20"/>
                <w:szCs w:val="20"/>
              </w:rPr>
              <w:t xml:space="preserve"> </w:t>
            </w:r>
            <w:r w:rsidRPr="00A170EB">
              <w:rPr>
                <w:rFonts w:ascii="Arial" w:hAnsi="Arial" w:cs="Arial"/>
                <w:sz w:val="20"/>
                <w:szCs w:val="20"/>
              </w:rPr>
              <w:t>la</w:t>
            </w:r>
            <w:r w:rsidRPr="00A170EB">
              <w:rPr>
                <w:rFonts w:ascii="Arial" w:hAnsi="Arial" w:cs="Arial"/>
                <w:spacing w:val="-4"/>
                <w:sz w:val="20"/>
                <w:szCs w:val="20"/>
              </w:rPr>
              <w:t xml:space="preserve"> </w:t>
            </w:r>
            <w:r w:rsidRPr="00A170EB">
              <w:rPr>
                <w:rFonts w:ascii="Arial" w:hAnsi="Arial" w:cs="Arial"/>
                <w:sz w:val="20"/>
                <w:szCs w:val="20"/>
              </w:rPr>
              <w:t>válvula</w:t>
            </w:r>
          </w:p>
        </w:tc>
        <w:tc>
          <w:tcPr>
            <w:tcW w:w="5179" w:type="dxa"/>
            <w:tcBorders>
              <w:top w:val="single" w:sz="4" w:space="0" w:color="000000"/>
              <w:left w:val="single" w:sz="4" w:space="0" w:color="000000"/>
              <w:bottom w:val="single" w:sz="4" w:space="0" w:color="000000"/>
              <w:right w:val="single" w:sz="4" w:space="0" w:color="000000"/>
            </w:tcBorders>
          </w:tcPr>
          <w:p w14:paraId="1FDDEF85" w14:textId="77777777" w:rsidR="005F75A9" w:rsidRPr="00A170EB" w:rsidRDefault="005F75A9" w:rsidP="00FD3355">
            <w:pPr>
              <w:pStyle w:val="TableParagraph"/>
              <w:spacing w:line="360" w:lineRule="auto"/>
              <w:ind w:left="57" w:right="57"/>
              <w:contextualSpacing/>
              <w:rPr>
                <w:rFonts w:ascii="Arial" w:hAnsi="Arial" w:cs="Arial"/>
                <w:sz w:val="20"/>
                <w:szCs w:val="20"/>
                <w:lang w:val="es-MX"/>
              </w:rPr>
            </w:pPr>
            <w:r w:rsidRPr="00A170EB">
              <w:rPr>
                <w:rFonts w:ascii="Arial" w:hAnsi="Arial" w:cs="Arial"/>
                <w:sz w:val="20"/>
                <w:szCs w:val="20"/>
                <w:lang w:val="es-MX"/>
              </w:rPr>
              <w:t>En</w:t>
            </w:r>
            <w:r w:rsidRPr="00A170EB">
              <w:rPr>
                <w:rFonts w:ascii="Arial" w:hAnsi="Arial" w:cs="Arial"/>
                <w:spacing w:val="-8"/>
                <w:sz w:val="20"/>
                <w:szCs w:val="20"/>
                <w:lang w:val="es-MX"/>
              </w:rPr>
              <w:t xml:space="preserve"> </w:t>
            </w:r>
            <w:r w:rsidRPr="00A170EB">
              <w:rPr>
                <w:rFonts w:ascii="Arial" w:hAnsi="Arial" w:cs="Arial"/>
                <w:sz w:val="20"/>
                <w:szCs w:val="20"/>
                <w:lang w:val="es-MX"/>
              </w:rPr>
              <w:t>acero</w:t>
            </w:r>
            <w:r w:rsidRPr="00A170EB">
              <w:rPr>
                <w:rFonts w:ascii="Arial" w:hAnsi="Arial" w:cs="Arial"/>
                <w:spacing w:val="-8"/>
                <w:sz w:val="20"/>
                <w:szCs w:val="20"/>
                <w:lang w:val="es-MX"/>
              </w:rPr>
              <w:t xml:space="preserve"> </w:t>
            </w:r>
            <w:r w:rsidRPr="00A170EB">
              <w:rPr>
                <w:rFonts w:ascii="Arial" w:hAnsi="Arial" w:cs="Arial"/>
                <w:sz w:val="20"/>
                <w:szCs w:val="20"/>
                <w:lang w:val="es-MX"/>
              </w:rPr>
              <w:t>inoxidable</w:t>
            </w:r>
            <w:r w:rsidRPr="00A170EB">
              <w:rPr>
                <w:rFonts w:ascii="Arial" w:hAnsi="Arial" w:cs="Arial"/>
                <w:spacing w:val="1"/>
                <w:sz w:val="20"/>
                <w:szCs w:val="20"/>
                <w:lang w:val="es-MX"/>
              </w:rPr>
              <w:t xml:space="preserve"> </w:t>
            </w:r>
            <w:r w:rsidRPr="00A170EB">
              <w:rPr>
                <w:rFonts w:ascii="Arial" w:hAnsi="Arial" w:cs="Arial"/>
                <w:sz w:val="20"/>
                <w:szCs w:val="20"/>
                <w:lang w:val="es-MX"/>
              </w:rPr>
              <w:t>AISI</w:t>
            </w:r>
            <w:r w:rsidRPr="00A170EB">
              <w:rPr>
                <w:rFonts w:ascii="Arial" w:hAnsi="Arial" w:cs="Arial"/>
                <w:spacing w:val="-8"/>
                <w:sz w:val="20"/>
                <w:szCs w:val="20"/>
                <w:lang w:val="es-MX"/>
              </w:rPr>
              <w:t xml:space="preserve"> </w:t>
            </w:r>
            <w:r w:rsidRPr="00A170EB">
              <w:rPr>
                <w:rFonts w:ascii="Arial" w:hAnsi="Arial" w:cs="Arial"/>
                <w:sz w:val="20"/>
                <w:szCs w:val="20"/>
                <w:lang w:val="es-MX"/>
              </w:rPr>
              <w:t>304</w:t>
            </w:r>
            <w:r w:rsidRPr="00A170EB">
              <w:rPr>
                <w:rFonts w:ascii="Arial" w:hAnsi="Arial" w:cs="Arial"/>
                <w:spacing w:val="-7"/>
                <w:sz w:val="20"/>
                <w:szCs w:val="20"/>
                <w:lang w:val="es-MX"/>
              </w:rPr>
              <w:t xml:space="preserve"> </w:t>
            </w:r>
            <w:r w:rsidRPr="00A170EB">
              <w:rPr>
                <w:rFonts w:ascii="Arial" w:hAnsi="Arial" w:cs="Arial"/>
                <w:sz w:val="20"/>
                <w:szCs w:val="20"/>
                <w:lang w:val="es-MX"/>
              </w:rPr>
              <w:t>Resiste</w:t>
            </w:r>
            <w:r w:rsidRPr="00A170EB">
              <w:rPr>
                <w:rFonts w:ascii="Arial" w:hAnsi="Arial" w:cs="Arial"/>
                <w:spacing w:val="-8"/>
                <w:sz w:val="20"/>
                <w:szCs w:val="20"/>
                <w:lang w:val="es-MX"/>
              </w:rPr>
              <w:t xml:space="preserve"> </w:t>
            </w:r>
            <w:r w:rsidRPr="00A170EB">
              <w:rPr>
                <w:rFonts w:ascii="Arial" w:hAnsi="Arial" w:cs="Arial"/>
                <w:sz w:val="20"/>
                <w:szCs w:val="20"/>
                <w:lang w:val="es-MX"/>
              </w:rPr>
              <w:t>la</w:t>
            </w:r>
            <w:r w:rsidRPr="00A170EB">
              <w:rPr>
                <w:rFonts w:ascii="Arial" w:hAnsi="Arial" w:cs="Arial"/>
                <w:spacing w:val="2"/>
                <w:sz w:val="20"/>
                <w:szCs w:val="20"/>
                <w:lang w:val="es-MX"/>
              </w:rPr>
              <w:t xml:space="preserve"> </w:t>
            </w:r>
            <w:r w:rsidRPr="00A170EB">
              <w:rPr>
                <w:rFonts w:ascii="Arial" w:hAnsi="Arial" w:cs="Arial"/>
                <w:sz w:val="20"/>
                <w:szCs w:val="20"/>
                <w:lang w:val="es-MX"/>
              </w:rPr>
              <w:t>corrosión</w:t>
            </w:r>
          </w:p>
        </w:tc>
      </w:tr>
    </w:tbl>
    <w:p w14:paraId="3C03023F" w14:textId="77777777" w:rsidR="005F75A9" w:rsidRDefault="005F75A9" w:rsidP="00940675">
      <w:pPr>
        <w:rPr>
          <w:lang w:eastAsia="es-ES"/>
        </w:rPr>
      </w:pPr>
    </w:p>
    <w:p w14:paraId="20DF266B" w14:textId="0E1AFA5A" w:rsidR="00940675" w:rsidRDefault="00940675" w:rsidP="00940675">
      <w:pPr>
        <w:rPr>
          <w:b/>
          <w:bCs/>
          <w:lang w:eastAsia="es-ES"/>
        </w:rPr>
      </w:pPr>
      <w:r w:rsidRPr="008A1E34">
        <w:rPr>
          <w:b/>
          <w:bCs/>
          <w:lang w:eastAsia="es-ES"/>
        </w:rPr>
        <w:t>Medición y Pago:</w:t>
      </w:r>
    </w:p>
    <w:p w14:paraId="25A6111A" w14:textId="53CA8E4F" w:rsidR="00940675" w:rsidRDefault="005F75A9" w:rsidP="005F75A9">
      <w:pPr>
        <w:pStyle w:val="Textoindependiente"/>
        <w:spacing w:after="0" w:line="360" w:lineRule="auto"/>
        <w:ind w:right="57"/>
        <w:contextualSpacing/>
        <w:rPr>
          <w:rFonts w:ascii="Arial" w:eastAsiaTheme="majorEastAsia" w:hAnsi="Arial" w:cs="Arial"/>
          <w:sz w:val="20"/>
          <w:szCs w:val="20"/>
          <w:lang w:eastAsia="en-US"/>
        </w:rPr>
      </w:pPr>
      <w:r w:rsidRPr="00A170EB">
        <w:rPr>
          <w:rFonts w:ascii="Arial" w:eastAsiaTheme="majorEastAsia" w:hAnsi="Arial" w:cs="Arial"/>
          <w:sz w:val="20"/>
          <w:szCs w:val="20"/>
          <w:lang w:eastAsia="en-US"/>
        </w:rPr>
        <w:t>Por unidad instalada</w:t>
      </w:r>
      <w:r>
        <w:rPr>
          <w:rFonts w:ascii="Arial" w:eastAsiaTheme="majorEastAsia" w:hAnsi="Arial" w:cs="Arial"/>
          <w:sz w:val="20"/>
          <w:szCs w:val="20"/>
          <w:lang w:eastAsia="en-US"/>
        </w:rPr>
        <w:t>.</w:t>
      </w:r>
    </w:p>
    <w:p w14:paraId="1CC255FA" w14:textId="77777777" w:rsidR="00CA5591" w:rsidRPr="005F75A9" w:rsidRDefault="00CA5591" w:rsidP="005F75A9">
      <w:pPr>
        <w:pStyle w:val="Textoindependiente"/>
        <w:spacing w:after="0" w:line="360" w:lineRule="auto"/>
        <w:ind w:right="57"/>
        <w:contextualSpacing/>
        <w:rPr>
          <w:rFonts w:ascii="Arial" w:eastAsiaTheme="majorEastAsia" w:hAnsi="Arial" w:cs="Arial"/>
          <w:sz w:val="20"/>
          <w:szCs w:val="20"/>
          <w:lang w:eastAsia="en-US"/>
        </w:rPr>
      </w:pPr>
    </w:p>
    <w:p w14:paraId="260F39DA" w14:textId="66F5AA7A" w:rsidR="00940675" w:rsidRDefault="00DF39C1" w:rsidP="00940675">
      <w:pPr>
        <w:pStyle w:val="Ttulo3"/>
      </w:pPr>
      <w:bookmarkStart w:id="219" w:name="_Toc110441790"/>
      <w:r w:rsidRPr="00281AC2">
        <w:t>VÁLVULAS CHECK DE ACERO 2" INOXIDABLE AISI 304, EXTREMOS ROSCABLES</w:t>
      </w:r>
      <w:bookmarkEnd w:id="219"/>
    </w:p>
    <w:p w14:paraId="622FCEC9" w14:textId="51FBBBC7" w:rsidR="00A265DE" w:rsidRPr="00A265DE" w:rsidRDefault="00DF39C1" w:rsidP="00A265DE">
      <w:pPr>
        <w:pStyle w:val="Ttulo3"/>
        <w:numPr>
          <w:ilvl w:val="0"/>
          <w:numId w:val="0"/>
        </w:numPr>
        <w:ind w:left="431" w:firstLine="277"/>
      </w:pPr>
      <w:bookmarkStart w:id="220" w:name="_Toc110441791"/>
      <w:r w:rsidRPr="00281AC2">
        <w:t>VÁLVULAS CHECK DE ACERO 3" INOXIDABLE AISI 304, EXTREMOS ROSCABLES</w:t>
      </w:r>
      <w:bookmarkEnd w:id="220"/>
    </w:p>
    <w:p w14:paraId="5F251083" w14:textId="77777777" w:rsidR="00A265DE" w:rsidRDefault="00940675" w:rsidP="00940675">
      <w:pPr>
        <w:rPr>
          <w:b/>
          <w:bCs/>
          <w:lang w:eastAsia="es-ES"/>
        </w:rPr>
      </w:pPr>
      <w:r w:rsidRPr="008A1E34">
        <w:rPr>
          <w:b/>
          <w:bCs/>
          <w:lang w:eastAsia="es-ES"/>
        </w:rPr>
        <w:t>Descripción:</w:t>
      </w:r>
    </w:p>
    <w:p w14:paraId="28B5ED9E" w14:textId="3218092F" w:rsidR="00A265DE" w:rsidRPr="00A265DE" w:rsidRDefault="00A265DE" w:rsidP="00940675">
      <w:pPr>
        <w:rPr>
          <w:b/>
          <w:bCs/>
          <w:lang w:eastAsia="es-ES"/>
        </w:rPr>
      </w:pPr>
      <w:r w:rsidRPr="00A265DE">
        <w:rPr>
          <w:lang w:eastAsia="es-ES"/>
        </w:rPr>
        <w:t>Se entenderá por válvula Check el dispositivo de apertura o cierre para controlar el paso de gas por una tubería en una sola dirección. El dispositivo de control consiste de una compuerta de desplazamiento transversal a la dirección del flujo.</w:t>
      </w:r>
    </w:p>
    <w:p w14:paraId="5F1CA272"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6890CEA5" w14:textId="492F705B" w:rsidR="00940675" w:rsidRPr="008A1E34" w:rsidRDefault="00940675" w:rsidP="00940675">
      <w:pPr>
        <w:rPr>
          <w:b/>
          <w:bCs/>
          <w:lang w:eastAsia="es-ES"/>
        </w:rPr>
      </w:pPr>
      <w:r w:rsidRPr="00D60DA4">
        <w:rPr>
          <w:b/>
          <w:bCs/>
          <w:lang w:eastAsia="es-ES"/>
        </w:rPr>
        <w:t>Código</w:t>
      </w:r>
      <w:r w:rsidR="00A265DE">
        <w:rPr>
          <w:b/>
          <w:bCs/>
          <w:lang w:eastAsia="es-ES"/>
        </w:rPr>
        <w:t>s</w:t>
      </w:r>
      <w:r w:rsidRPr="00D60DA4">
        <w:rPr>
          <w:b/>
          <w:bCs/>
          <w:lang w:eastAsia="es-ES"/>
        </w:rPr>
        <w:t>:</w:t>
      </w:r>
      <w:r>
        <w:rPr>
          <w:lang w:eastAsia="es-ES"/>
        </w:rPr>
        <w:t xml:space="preserve"> </w:t>
      </w:r>
      <w:r w:rsidR="00281AC2" w:rsidRPr="00281AC2">
        <w:rPr>
          <w:lang w:eastAsia="es-ES"/>
        </w:rPr>
        <w:t>521047</w:t>
      </w:r>
      <w:r w:rsidR="00A265DE">
        <w:rPr>
          <w:lang w:eastAsia="es-ES"/>
        </w:rPr>
        <w:t xml:space="preserve">, </w:t>
      </w:r>
      <w:r w:rsidR="00A265DE" w:rsidRPr="00281AC2">
        <w:rPr>
          <w:lang w:eastAsia="es-ES"/>
        </w:rPr>
        <w:t>521048</w:t>
      </w:r>
    </w:p>
    <w:p w14:paraId="182BCDB8" w14:textId="77777777" w:rsidR="00E035A8" w:rsidRDefault="00E035A8" w:rsidP="00E035A8">
      <w:pPr>
        <w:rPr>
          <w:b/>
          <w:color w:val="000000"/>
        </w:rPr>
      </w:pPr>
      <w:r>
        <w:rPr>
          <w:b/>
          <w:color w:val="000000"/>
        </w:rPr>
        <w:t xml:space="preserve">Equipo mínimo: </w:t>
      </w:r>
      <w:r w:rsidRPr="00E035A8">
        <w:rPr>
          <w:bCs/>
          <w:color w:val="000000"/>
        </w:rPr>
        <w:t>Herramienta menor, Equipo de gasfitería.</w:t>
      </w:r>
    </w:p>
    <w:p w14:paraId="637FC324" w14:textId="276B21C7" w:rsidR="00E035A8" w:rsidRDefault="00E035A8" w:rsidP="00E035A8">
      <w:pPr>
        <w:rPr>
          <w:b/>
          <w:color w:val="000000"/>
        </w:rPr>
      </w:pPr>
      <w:r>
        <w:rPr>
          <w:b/>
          <w:color w:val="000000"/>
        </w:rPr>
        <w:t xml:space="preserve">Materiales mínimos: </w:t>
      </w:r>
      <w:r w:rsidRPr="00E035A8">
        <w:rPr>
          <w:bCs/>
          <w:color w:val="000000"/>
        </w:rPr>
        <w:t>Teflón, Válvulas Check de 2"</w:t>
      </w:r>
      <w:r w:rsidR="00A265DE">
        <w:rPr>
          <w:bCs/>
          <w:color w:val="000000"/>
        </w:rPr>
        <w:t xml:space="preserve">, </w:t>
      </w:r>
      <w:r w:rsidR="00A265DE" w:rsidRPr="00E035A8">
        <w:rPr>
          <w:bCs/>
          <w:color w:val="000000"/>
        </w:rPr>
        <w:t>Válvulas Check de 3".</w:t>
      </w:r>
    </w:p>
    <w:p w14:paraId="58458078" w14:textId="0D8A6B50" w:rsidR="00940675" w:rsidRDefault="00E035A8" w:rsidP="00E035A8">
      <w:pPr>
        <w:rPr>
          <w:lang w:eastAsia="es-ES"/>
        </w:rPr>
      </w:pPr>
      <w:r>
        <w:rPr>
          <w:b/>
          <w:color w:val="000000"/>
        </w:rPr>
        <w:t xml:space="preserve">Mano de Obra calificada: </w:t>
      </w:r>
      <w:r w:rsidRPr="00E035A8">
        <w:rPr>
          <w:bCs/>
          <w:color w:val="000000"/>
        </w:rPr>
        <w:t>Peón, Mecánico en general-Serv.Tec (EO D2).</w:t>
      </w:r>
      <w:r w:rsidR="00940675" w:rsidRPr="00E035A8">
        <w:rPr>
          <w:rFonts w:cs="Arial"/>
          <w:bCs/>
          <w:color w:val="000000"/>
          <w:szCs w:val="20"/>
        </w:rPr>
        <w:t xml:space="preserve"> </w:t>
      </w:r>
    </w:p>
    <w:p w14:paraId="7D5E5654" w14:textId="6E528123" w:rsidR="00940675" w:rsidRDefault="00A265DE" w:rsidP="00940675">
      <w:pPr>
        <w:rPr>
          <w:b/>
          <w:bCs/>
          <w:lang w:eastAsia="es-ES"/>
        </w:rPr>
      </w:pPr>
      <w:r>
        <w:rPr>
          <w:b/>
          <w:bCs/>
          <w:lang w:eastAsia="es-ES"/>
        </w:rPr>
        <w:t>Especificaciones</w:t>
      </w:r>
      <w:r w:rsidR="00940675" w:rsidRPr="008A1E34">
        <w:rPr>
          <w:b/>
          <w:bCs/>
          <w:lang w:eastAsia="es-ES"/>
        </w:rPr>
        <w:t>:</w:t>
      </w:r>
    </w:p>
    <w:p w14:paraId="6E312009" w14:textId="6A3EB727" w:rsidR="00A265DE" w:rsidRDefault="00A265DE" w:rsidP="00940675">
      <w:pPr>
        <w:rPr>
          <w:lang w:eastAsia="es-ES"/>
        </w:rPr>
      </w:pPr>
      <w:r w:rsidRPr="00A265DE">
        <w:rPr>
          <w:lang w:eastAsia="es-ES"/>
        </w:rPr>
        <w:t>Materiales y normas de fabricación:</w:t>
      </w:r>
    </w:p>
    <w:tbl>
      <w:tblPr>
        <w:tblStyle w:val="TableNormal"/>
        <w:tblW w:w="0" w:type="auto"/>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182"/>
        <w:gridCol w:w="3326"/>
      </w:tblGrid>
      <w:tr w:rsidR="00A265DE" w:rsidRPr="00A170EB" w14:paraId="680EC6F5" w14:textId="77777777" w:rsidTr="00FD3355">
        <w:trPr>
          <w:trHeight w:val="345"/>
          <w:jc w:val="center"/>
        </w:trPr>
        <w:tc>
          <w:tcPr>
            <w:tcW w:w="3182" w:type="dxa"/>
            <w:tcBorders>
              <w:left w:val="single" w:sz="4" w:space="0" w:color="000000"/>
              <w:bottom w:val="single" w:sz="4" w:space="0" w:color="000000"/>
              <w:right w:val="single" w:sz="4" w:space="0" w:color="000000"/>
            </w:tcBorders>
          </w:tcPr>
          <w:p w14:paraId="7C56CC75"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Tipo</w:t>
            </w:r>
          </w:p>
        </w:tc>
        <w:tc>
          <w:tcPr>
            <w:tcW w:w="3326" w:type="dxa"/>
            <w:tcBorders>
              <w:left w:val="single" w:sz="4" w:space="0" w:color="000000"/>
              <w:bottom w:val="single" w:sz="4" w:space="0" w:color="000000"/>
              <w:right w:val="single" w:sz="4" w:space="0" w:color="000000"/>
            </w:tcBorders>
          </w:tcPr>
          <w:p w14:paraId="28EEB126"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Cortina</w:t>
            </w:r>
          </w:p>
        </w:tc>
      </w:tr>
      <w:tr w:rsidR="00A265DE" w:rsidRPr="00A170EB" w14:paraId="395D6EF8" w14:textId="77777777" w:rsidTr="00FD3355">
        <w:trPr>
          <w:trHeight w:val="345"/>
          <w:jc w:val="center"/>
        </w:trPr>
        <w:tc>
          <w:tcPr>
            <w:tcW w:w="3182" w:type="dxa"/>
            <w:tcBorders>
              <w:top w:val="single" w:sz="4" w:space="0" w:color="000000"/>
              <w:left w:val="single" w:sz="4" w:space="0" w:color="000000"/>
              <w:bottom w:val="single" w:sz="4" w:space="0" w:color="000000"/>
              <w:right w:val="single" w:sz="4" w:space="0" w:color="000000"/>
            </w:tcBorders>
          </w:tcPr>
          <w:p w14:paraId="19F3A223"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lastRenderedPageBreak/>
              <w:t>Mecanismo</w:t>
            </w:r>
            <w:r w:rsidRPr="00A170EB">
              <w:rPr>
                <w:rFonts w:ascii="Arial" w:hAnsi="Arial" w:cs="Arial"/>
                <w:spacing w:val="-11"/>
                <w:sz w:val="20"/>
                <w:szCs w:val="20"/>
              </w:rPr>
              <w:t xml:space="preserve"> </w:t>
            </w:r>
            <w:r w:rsidRPr="00A170EB">
              <w:rPr>
                <w:rFonts w:ascii="Arial" w:hAnsi="Arial" w:cs="Arial"/>
                <w:sz w:val="20"/>
                <w:szCs w:val="20"/>
              </w:rPr>
              <w:t>de</w:t>
            </w:r>
            <w:r w:rsidRPr="00A170EB">
              <w:rPr>
                <w:rFonts w:ascii="Arial" w:hAnsi="Arial" w:cs="Arial"/>
                <w:spacing w:val="-10"/>
                <w:sz w:val="20"/>
                <w:szCs w:val="20"/>
              </w:rPr>
              <w:t xml:space="preserve"> </w:t>
            </w:r>
            <w:r w:rsidRPr="00A170EB">
              <w:rPr>
                <w:rFonts w:ascii="Arial" w:hAnsi="Arial" w:cs="Arial"/>
                <w:sz w:val="20"/>
                <w:szCs w:val="20"/>
              </w:rPr>
              <w:t>accionamiento</w:t>
            </w:r>
          </w:p>
        </w:tc>
        <w:tc>
          <w:tcPr>
            <w:tcW w:w="3326" w:type="dxa"/>
            <w:tcBorders>
              <w:top w:val="single" w:sz="4" w:space="0" w:color="000000"/>
              <w:left w:val="single" w:sz="4" w:space="0" w:color="000000"/>
              <w:bottom w:val="single" w:sz="4" w:space="0" w:color="000000"/>
              <w:right w:val="single" w:sz="4" w:space="0" w:color="000000"/>
            </w:tcBorders>
          </w:tcPr>
          <w:p w14:paraId="329FD93B"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Automático</w:t>
            </w:r>
            <w:r w:rsidRPr="00A170EB">
              <w:rPr>
                <w:rFonts w:ascii="Arial" w:hAnsi="Arial" w:cs="Arial"/>
                <w:spacing w:val="-7"/>
                <w:sz w:val="20"/>
                <w:szCs w:val="20"/>
              </w:rPr>
              <w:t xml:space="preserve"> </w:t>
            </w:r>
            <w:r w:rsidRPr="00A170EB">
              <w:rPr>
                <w:rFonts w:ascii="Arial" w:hAnsi="Arial" w:cs="Arial"/>
                <w:sz w:val="20"/>
                <w:szCs w:val="20"/>
              </w:rPr>
              <w:t>hidráulico</w:t>
            </w:r>
          </w:p>
        </w:tc>
      </w:tr>
      <w:tr w:rsidR="00A265DE" w:rsidRPr="00A170EB" w14:paraId="77E41BE7" w14:textId="77777777" w:rsidTr="00FD3355">
        <w:trPr>
          <w:trHeight w:val="340"/>
          <w:jc w:val="center"/>
        </w:trPr>
        <w:tc>
          <w:tcPr>
            <w:tcW w:w="3182" w:type="dxa"/>
            <w:tcBorders>
              <w:top w:val="single" w:sz="4" w:space="0" w:color="000000"/>
              <w:left w:val="single" w:sz="4" w:space="0" w:color="000000"/>
              <w:bottom w:val="single" w:sz="4" w:space="0" w:color="000000"/>
              <w:right w:val="single" w:sz="4" w:space="0" w:color="000000"/>
            </w:tcBorders>
          </w:tcPr>
          <w:p w14:paraId="50770552" w14:textId="77777777" w:rsidR="00A265DE" w:rsidRPr="00A170EB" w:rsidRDefault="00A265DE" w:rsidP="00FD3355">
            <w:pPr>
              <w:pStyle w:val="TableParagraph"/>
              <w:spacing w:line="360" w:lineRule="auto"/>
              <w:ind w:left="57" w:right="57"/>
              <w:contextualSpacing/>
              <w:rPr>
                <w:rFonts w:ascii="Arial" w:hAnsi="Arial" w:cs="Arial"/>
                <w:sz w:val="20"/>
                <w:szCs w:val="20"/>
                <w:lang w:val="es-MX"/>
              </w:rPr>
            </w:pPr>
            <w:r w:rsidRPr="00A170EB">
              <w:rPr>
                <w:rFonts w:ascii="Arial" w:hAnsi="Arial" w:cs="Arial"/>
                <w:sz w:val="20"/>
                <w:szCs w:val="20"/>
                <w:lang w:val="es-MX"/>
              </w:rPr>
              <w:t>Material</w:t>
            </w:r>
            <w:r w:rsidRPr="00A170EB">
              <w:rPr>
                <w:rFonts w:ascii="Arial" w:hAnsi="Arial" w:cs="Arial"/>
                <w:spacing w:val="-9"/>
                <w:sz w:val="20"/>
                <w:szCs w:val="20"/>
                <w:lang w:val="es-MX"/>
              </w:rPr>
              <w:t xml:space="preserve"> </w:t>
            </w:r>
            <w:r w:rsidRPr="00A170EB">
              <w:rPr>
                <w:rFonts w:ascii="Arial" w:hAnsi="Arial" w:cs="Arial"/>
                <w:sz w:val="20"/>
                <w:szCs w:val="20"/>
                <w:lang w:val="es-MX"/>
              </w:rPr>
              <w:t>del</w:t>
            </w:r>
            <w:r w:rsidRPr="00A170EB">
              <w:rPr>
                <w:rFonts w:ascii="Arial" w:hAnsi="Arial" w:cs="Arial"/>
                <w:spacing w:val="-8"/>
                <w:sz w:val="20"/>
                <w:szCs w:val="20"/>
                <w:lang w:val="es-MX"/>
              </w:rPr>
              <w:t xml:space="preserve"> </w:t>
            </w:r>
            <w:r w:rsidRPr="00A170EB">
              <w:rPr>
                <w:rFonts w:ascii="Arial" w:hAnsi="Arial" w:cs="Arial"/>
                <w:sz w:val="20"/>
                <w:szCs w:val="20"/>
                <w:lang w:val="es-MX"/>
              </w:rPr>
              <w:t>cuerpo,</w:t>
            </w:r>
            <w:r w:rsidRPr="00A170EB">
              <w:rPr>
                <w:rFonts w:ascii="Arial" w:hAnsi="Arial" w:cs="Arial"/>
                <w:spacing w:val="-4"/>
                <w:sz w:val="20"/>
                <w:szCs w:val="20"/>
                <w:lang w:val="es-MX"/>
              </w:rPr>
              <w:t xml:space="preserve"> </w:t>
            </w:r>
            <w:r w:rsidRPr="00A170EB">
              <w:rPr>
                <w:rFonts w:ascii="Arial" w:hAnsi="Arial" w:cs="Arial"/>
                <w:sz w:val="20"/>
                <w:szCs w:val="20"/>
                <w:lang w:val="es-MX"/>
              </w:rPr>
              <w:t>cortina</w:t>
            </w:r>
            <w:r w:rsidRPr="00A170EB">
              <w:rPr>
                <w:rFonts w:ascii="Arial" w:hAnsi="Arial" w:cs="Arial"/>
                <w:spacing w:val="-4"/>
                <w:sz w:val="20"/>
                <w:szCs w:val="20"/>
                <w:lang w:val="es-MX"/>
              </w:rPr>
              <w:t xml:space="preserve"> </w:t>
            </w:r>
            <w:r w:rsidRPr="00A170EB">
              <w:rPr>
                <w:rFonts w:ascii="Arial" w:hAnsi="Arial" w:cs="Arial"/>
                <w:sz w:val="20"/>
                <w:szCs w:val="20"/>
                <w:lang w:val="es-MX"/>
              </w:rPr>
              <w:t>y</w:t>
            </w:r>
            <w:r w:rsidRPr="00A170EB">
              <w:rPr>
                <w:rFonts w:ascii="Arial" w:hAnsi="Arial" w:cs="Arial"/>
                <w:spacing w:val="-8"/>
                <w:sz w:val="20"/>
                <w:szCs w:val="20"/>
                <w:lang w:val="es-MX"/>
              </w:rPr>
              <w:t xml:space="preserve"> </w:t>
            </w:r>
            <w:r w:rsidRPr="00A170EB">
              <w:rPr>
                <w:rFonts w:ascii="Arial" w:hAnsi="Arial" w:cs="Arial"/>
                <w:sz w:val="20"/>
                <w:szCs w:val="20"/>
                <w:lang w:val="es-MX"/>
              </w:rPr>
              <w:t>caperuza</w:t>
            </w:r>
          </w:p>
        </w:tc>
        <w:tc>
          <w:tcPr>
            <w:tcW w:w="3326" w:type="dxa"/>
            <w:tcBorders>
              <w:top w:val="single" w:sz="4" w:space="0" w:color="000000"/>
              <w:left w:val="single" w:sz="4" w:space="0" w:color="000000"/>
              <w:bottom w:val="single" w:sz="4" w:space="0" w:color="000000"/>
              <w:right w:val="single" w:sz="4" w:space="0" w:color="000000"/>
            </w:tcBorders>
          </w:tcPr>
          <w:p w14:paraId="011403D8"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Acero</w:t>
            </w:r>
            <w:r w:rsidRPr="00A170EB">
              <w:rPr>
                <w:rFonts w:ascii="Arial" w:hAnsi="Arial" w:cs="Arial"/>
                <w:spacing w:val="-3"/>
                <w:sz w:val="20"/>
                <w:szCs w:val="20"/>
              </w:rPr>
              <w:t xml:space="preserve"> </w:t>
            </w:r>
            <w:r w:rsidRPr="00A170EB">
              <w:rPr>
                <w:rFonts w:ascii="Arial" w:hAnsi="Arial" w:cs="Arial"/>
                <w:sz w:val="20"/>
                <w:szCs w:val="20"/>
              </w:rPr>
              <w:t>Inox.</w:t>
            </w:r>
            <w:r w:rsidRPr="00A170EB">
              <w:rPr>
                <w:rFonts w:ascii="Arial" w:hAnsi="Arial" w:cs="Arial"/>
                <w:spacing w:val="46"/>
                <w:sz w:val="20"/>
                <w:szCs w:val="20"/>
              </w:rPr>
              <w:t xml:space="preserve"> </w:t>
            </w:r>
            <w:r w:rsidRPr="00A170EB">
              <w:rPr>
                <w:rFonts w:ascii="Arial" w:hAnsi="Arial" w:cs="Arial"/>
                <w:sz w:val="20"/>
                <w:szCs w:val="20"/>
              </w:rPr>
              <w:t>AISI</w:t>
            </w:r>
            <w:r w:rsidRPr="00A170EB">
              <w:rPr>
                <w:rFonts w:ascii="Arial" w:hAnsi="Arial" w:cs="Arial"/>
                <w:spacing w:val="-3"/>
                <w:sz w:val="20"/>
                <w:szCs w:val="20"/>
              </w:rPr>
              <w:t xml:space="preserve"> </w:t>
            </w:r>
            <w:r w:rsidRPr="00A170EB">
              <w:rPr>
                <w:rFonts w:ascii="Arial" w:hAnsi="Arial" w:cs="Arial"/>
                <w:sz w:val="20"/>
                <w:szCs w:val="20"/>
              </w:rPr>
              <w:t>304</w:t>
            </w:r>
          </w:p>
        </w:tc>
      </w:tr>
      <w:tr w:rsidR="00A265DE" w:rsidRPr="00A170EB" w14:paraId="48F14121" w14:textId="77777777" w:rsidTr="00FD3355">
        <w:trPr>
          <w:trHeight w:val="542"/>
          <w:jc w:val="center"/>
        </w:trPr>
        <w:tc>
          <w:tcPr>
            <w:tcW w:w="3182" w:type="dxa"/>
            <w:tcBorders>
              <w:top w:val="single" w:sz="4" w:space="0" w:color="000000"/>
              <w:left w:val="single" w:sz="4" w:space="0" w:color="000000"/>
              <w:bottom w:val="single" w:sz="4" w:space="0" w:color="000000"/>
              <w:right w:val="single" w:sz="4" w:space="0" w:color="000000"/>
            </w:tcBorders>
          </w:tcPr>
          <w:p w14:paraId="050F7418"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Extremos</w:t>
            </w:r>
          </w:p>
        </w:tc>
        <w:tc>
          <w:tcPr>
            <w:tcW w:w="3326" w:type="dxa"/>
            <w:tcBorders>
              <w:top w:val="single" w:sz="4" w:space="0" w:color="000000"/>
              <w:left w:val="single" w:sz="4" w:space="0" w:color="000000"/>
              <w:bottom w:val="single" w:sz="4" w:space="0" w:color="000000"/>
              <w:right w:val="single" w:sz="4" w:space="0" w:color="000000"/>
            </w:tcBorders>
          </w:tcPr>
          <w:p w14:paraId="3CE56F72" w14:textId="77777777" w:rsidR="00A265DE" w:rsidRPr="00A170EB" w:rsidRDefault="00A265DE" w:rsidP="00FD3355">
            <w:pPr>
              <w:pStyle w:val="TableParagraph"/>
              <w:spacing w:line="360" w:lineRule="auto"/>
              <w:ind w:left="57" w:right="57"/>
              <w:contextualSpacing/>
              <w:rPr>
                <w:rFonts w:ascii="Arial" w:hAnsi="Arial" w:cs="Arial"/>
                <w:sz w:val="20"/>
                <w:szCs w:val="20"/>
                <w:lang w:val="es-MX"/>
              </w:rPr>
            </w:pPr>
            <w:r w:rsidRPr="00A170EB">
              <w:rPr>
                <w:rFonts w:ascii="Arial" w:hAnsi="Arial" w:cs="Arial"/>
                <w:sz w:val="20"/>
                <w:szCs w:val="20"/>
                <w:lang w:val="es-MX"/>
              </w:rPr>
              <w:t>Rosca</w:t>
            </w:r>
            <w:r w:rsidRPr="00A170EB">
              <w:rPr>
                <w:rFonts w:ascii="Arial" w:hAnsi="Arial" w:cs="Arial"/>
                <w:spacing w:val="24"/>
                <w:sz w:val="20"/>
                <w:szCs w:val="20"/>
                <w:lang w:val="es-MX"/>
              </w:rPr>
              <w:t xml:space="preserve"> </w:t>
            </w:r>
            <w:r w:rsidRPr="00A170EB">
              <w:rPr>
                <w:rFonts w:ascii="Arial" w:hAnsi="Arial" w:cs="Arial"/>
                <w:sz w:val="20"/>
                <w:szCs w:val="20"/>
                <w:lang w:val="es-MX"/>
              </w:rPr>
              <w:t>Hembra,</w:t>
            </w:r>
            <w:r w:rsidRPr="00A170EB">
              <w:rPr>
                <w:rFonts w:ascii="Arial" w:hAnsi="Arial" w:cs="Arial"/>
                <w:spacing w:val="7"/>
                <w:sz w:val="20"/>
                <w:szCs w:val="20"/>
                <w:lang w:val="es-MX"/>
              </w:rPr>
              <w:t xml:space="preserve"> </w:t>
            </w:r>
            <w:r w:rsidRPr="00A170EB">
              <w:rPr>
                <w:rFonts w:ascii="Arial" w:hAnsi="Arial" w:cs="Arial"/>
                <w:sz w:val="20"/>
                <w:szCs w:val="20"/>
                <w:lang w:val="es-MX"/>
              </w:rPr>
              <w:t>NPT</w:t>
            </w:r>
            <w:r w:rsidRPr="00A170EB">
              <w:rPr>
                <w:rFonts w:ascii="Arial" w:hAnsi="Arial" w:cs="Arial"/>
                <w:spacing w:val="25"/>
                <w:sz w:val="20"/>
                <w:szCs w:val="20"/>
                <w:lang w:val="es-MX"/>
              </w:rPr>
              <w:t xml:space="preserve"> </w:t>
            </w:r>
            <w:r w:rsidRPr="00A170EB">
              <w:rPr>
                <w:rFonts w:ascii="Arial" w:hAnsi="Arial" w:cs="Arial"/>
                <w:sz w:val="20"/>
                <w:szCs w:val="20"/>
                <w:lang w:val="es-MX"/>
              </w:rPr>
              <w:t>o</w:t>
            </w:r>
            <w:r w:rsidRPr="00A170EB">
              <w:rPr>
                <w:rFonts w:ascii="Arial" w:hAnsi="Arial" w:cs="Arial"/>
                <w:spacing w:val="25"/>
                <w:sz w:val="20"/>
                <w:szCs w:val="20"/>
                <w:lang w:val="es-MX"/>
              </w:rPr>
              <w:t xml:space="preserve"> </w:t>
            </w:r>
            <w:r w:rsidRPr="00A170EB">
              <w:rPr>
                <w:rFonts w:ascii="Arial" w:hAnsi="Arial" w:cs="Arial"/>
                <w:sz w:val="20"/>
                <w:szCs w:val="20"/>
                <w:lang w:val="es-MX"/>
              </w:rPr>
              <w:t>Métrica,</w:t>
            </w:r>
            <w:r w:rsidRPr="00A170EB">
              <w:rPr>
                <w:rFonts w:ascii="Arial" w:hAnsi="Arial" w:cs="Arial"/>
                <w:spacing w:val="29"/>
                <w:sz w:val="20"/>
                <w:szCs w:val="20"/>
                <w:lang w:val="es-MX"/>
              </w:rPr>
              <w:t xml:space="preserve"> </w:t>
            </w:r>
            <w:r w:rsidRPr="00A170EB">
              <w:rPr>
                <w:rFonts w:ascii="Arial" w:hAnsi="Arial" w:cs="Arial"/>
                <w:sz w:val="20"/>
                <w:szCs w:val="20"/>
                <w:lang w:val="es-MX"/>
              </w:rPr>
              <w:t>ambos</w:t>
            </w:r>
            <w:r w:rsidRPr="00A170EB">
              <w:rPr>
                <w:rFonts w:ascii="Arial" w:hAnsi="Arial" w:cs="Arial"/>
                <w:spacing w:val="-45"/>
                <w:sz w:val="20"/>
                <w:szCs w:val="20"/>
                <w:lang w:val="es-MX"/>
              </w:rPr>
              <w:t xml:space="preserve"> </w:t>
            </w:r>
            <w:r w:rsidRPr="00A170EB">
              <w:rPr>
                <w:rFonts w:ascii="Arial" w:hAnsi="Arial" w:cs="Arial"/>
                <w:sz w:val="20"/>
                <w:szCs w:val="20"/>
                <w:lang w:val="es-MX"/>
              </w:rPr>
              <w:t>extremos</w:t>
            </w:r>
          </w:p>
        </w:tc>
      </w:tr>
      <w:tr w:rsidR="00A265DE" w:rsidRPr="00A170EB" w14:paraId="34C09BD4" w14:textId="77777777" w:rsidTr="00FD3355">
        <w:trPr>
          <w:trHeight w:val="345"/>
          <w:jc w:val="center"/>
        </w:trPr>
        <w:tc>
          <w:tcPr>
            <w:tcW w:w="3182" w:type="dxa"/>
            <w:tcBorders>
              <w:top w:val="single" w:sz="4" w:space="0" w:color="000000"/>
              <w:left w:val="single" w:sz="4" w:space="0" w:color="000000"/>
              <w:bottom w:val="single" w:sz="4" w:space="0" w:color="000000"/>
              <w:right w:val="single" w:sz="4" w:space="0" w:color="000000"/>
            </w:tcBorders>
          </w:tcPr>
          <w:p w14:paraId="6A5C6B39"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Diámetros</w:t>
            </w:r>
          </w:p>
        </w:tc>
        <w:tc>
          <w:tcPr>
            <w:tcW w:w="3326" w:type="dxa"/>
            <w:tcBorders>
              <w:top w:val="single" w:sz="4" w:space="0" w:color="000000"/>
              <w:left w:val="single" w:sz="4" w:space="0" w:color="000000"/>
              <w:bottom w:val="single" w:sz="4" w:space="0" w:color="000000"/>
              <w:right w:val="single" w:sz="4" w:space="0" w:color="000000"/>
            </w:tcBorders>
          </w:tcPr>
          <w:p w14:paraId="768A5A8C"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DN</w:t>
            </w:r>
            <w:r w:rsidRPr="00A170EB">
              <w:rPr>
                <w:rFonts w:ascii="Arial" w:hAnsi="Arial" w:cs="Arial"/>
                <w:spacing w:val="-3"/>
                <w:sz w:val="20"/>
                <w:szCs w:val="20"/>
              </w:rPr>
              <w:t xml:space="preserve"> </w:t>
            </w:r>
            <w:r w:rsidRPr="00A170EB">
              <w:rPr>
                <w:rFonts w:ascii="Arial" w:hAnsi="Arial" w:cs="Arial"/>
                <w:sz w:val="20"/>
                <w:szCs w:val="20"/>
              </w:rPr>
              <w:t>50mm</w:t>
            </w:r>
            <w:r w:rsidRPr="00A170EB">
              <w:rPr>
                <w:rFonts w:ascii="Arial" w:hAnsi="Arial" w:cs="Arial"/>
                <w:spacing w:val="-3"/>
                <w:sz w:val="20"/>
                <w:szCs w:val="20"/>
              </w:rPr>
              <w:t xml:space="preserve"> </w:t>
            </w:r>
            <w:r w:rsidRPr="00A170EB">
              <w:rPr>
                <w:rFonts w:ascii="Arial" w:hAnsi="Arial" w:cs="Arial"/>
                <w:sz w:val="20"/>
                <w:szCs w:val="20"/>
              </w:rPr>
              <w:t>-</w:t>
            </w:r>
            <w:r w:rsidRPr="00A170EB">
              <w:rPr>
                <w:rFonts w:ascii="Arial" w:hAnsi="Arial" w:cs="Arial"/>
                <w:spacing w:val="44"/>
                <w:sz w:val="20"/>
                <w:szCs w:val="20"/>
              </w:rPr>
              <w:t xml:space="preserve"> </w:t>
            </w:r>
            <w:r w:rsidRPr="00A170EB">
              <w:rPr>
                <w:rFonts w:ascii="Arial" w:hAnsi="Arial" w:cs="Arial"/>
                <w:sz w:val="20"/>
                <w:szCs w:val="20"/>
              </w:rPr>
              <w:t>DN</w:t>
            </w:r>
            <w:r w:rsidRPr="00A170EB">
              <w:rPr>
                <w:rFonts w:ascii="Arial" w:hAnsi="Arial" w:cs="Arial"/>
                <w:spacing w:val="3"/>
                <w:sz w:val="20"/>
                <w:szCs w:val="20"/>
              </w:rPr>
              <w:t xml:space="preserve"> </w:t>
            </w:r>
            <w:r w:rsidRPr="00A170EB">
              <w:rPr>
                <w:rFonts w:ascii="Arial" w:hAnsi="Arial" w:cs="Arial"/>
                <w:sz w:val="20"/>
                <w:szCs w:val="20"/>
              </w:rPr>
              <w:t>100</w:t>
            </w:r>
            <w:r w:rsidRPr="00A170EB">
              <w:rPr>
                <w:rFonts w:ascii="Arial" w:hAnsi="Arial" w:cs="Arial"/>
                <w:spacing w:val="-8"/>
                <w:sz w:val="20"/>
                <w:szCs w:val="20"/>
              </w:rPr>
              <w:t xml:space="preserve"> </w:t>
            </w:r>
            <w:r w:rsidRPr="00A170EB">
              <w:rPr>
                <w:rFonts w:ascii="Arial" w:hAnsi="Arial" w:cs="Arial"/>
                <w:sz w:val="20"/>
                <w:szCs w:val="20"/>
              </w:rPr>
              <w:t>mm</w:t>
            </w:r>
          </w:p>
        </w:tc>
      </w:tr>
      <w:tr w:rsidR="00A265DE" w:rsidRPr="00A170EB" w14:paraId="410B782B" w14:textId="77777777" w:rsidTr="00FD3355">
        <w:trPr>
          <w:trHeight w:val="345"/>
          <w:jc w:val="center"/>
        </w:trPr>
        <w:tc>
          <w:tcPr>
            <w:tcW w:w="3182" w:type="dxa"/>
            <w:tcBorders>
              <w:top w:val="single" w:sz="4" w:space="0" w:color="000000"/>
              <w:left w:val="single" w:sz="4" w:space="0" w:color="000000"/>
              <w:bottom w:val="single" w:sz="4" w:space="0" w:color="000000"/>
              <w:right w:val="single" w:sz="4" w:space="0" w:color="000000"/>
            </w:tcBorders>
          </w:tcPr>
          <w:p w14:paraId="5C26EE4E"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Sello</w:t>
            </w:r>
          </w:p>
        </w:tc>
        <w:tc>
          <w:tcPr>
            <w:tcW w:w="3326" w:type="dxa"/>
            <w:tcBorders>
              <w:top w:val="single" w:sz="4" w:space="0" w:color="000000"/>
              <w:left w:val="single" w:sz="4" w:space="0" w:color="000000"/>
              <w:bottom w:val="single" w:sz="4" w:space="0" w:color="000000"/>
              <w:right w:val="single" w:sz="4" w:space="0" w:color="000000"/>
            </w:tcBorders>
          </w:tcPr>
          <w:p w14:paraId="5C90FB74"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metálico</w:t>
            </w:r>
          </w:p>
        </w:tc>
      </w:tr>
      <w:tr w:rsidR="00A265DE" w:rsidRPr="00A170EB" w14:paraId="3C528E44" w14:textId="77777777" w:rsidTr="00FD3355">
        <w:trPr>
          <w:trHeight w:val="345"/>
          <w:jc w:val="center"/>
        </w:trPr>
        <w:tc>
          <w:tcPr>
            <w:tcW w:w="3182" w:type="dxa"/>
            <w:tcBorders>
              <w:top w:val="single" w:sz="4" w:space="0" w:color="000000"/>
              <w:left w:val="single" w:sz="4" w:space="0" w:color="000000"/>
              <w:bottom w:val="single" w:sz="4" w:space="0" w:color="000000"/>
              <w:right w:val="single" w:sz="4" w:space="0" w:color="000000"/>
            </w:tcBorders>
          </w:tcPr>
          <w:p w14:paraId="700DDA17" w14:textId="77777777" w:rsidR="00A265DE" w:rsidRPr="00A170EB" w:rsidRDefault="00A265DE" w:rsidP="00FD3355">
            <w:pPr>
              <w:pStyle w:val="TableParagraph"/>
              <w:spacing w:line="360" w:lineRule="auto"/>
              <w:ind w:left="57" w:right="57"/>
              <w:contextualSpacing/>
              <w:rPr>
                <w:rFonts w:ascii="Arial" w:hAnsi="Arial" w:cs="Arial"/>
                <w:sz w:val="20"/>
                <w:szCs w:val="20"/>
              </w:rPr>
            </w:pPr>
            <w:r w:rsidRPr="00A170EB">
              <w:rPr>
                <w:rFonts w:ascii="Arial" w:hAnsi="Arial" w:cs="Arial"/>
                <w:sz w:val="20"/>
                <w:szCs w:val="20"/>
              </w:rPr>
              <w:t>Presión</w:t>
            </w:r>
            <w:r w:rsidRPr="00A170EB">
              <w:rPr>
                <w:rFonts w:ascii="Arial" w:hAnsi="Arial" w:cs="Arial"/>
                <w:spacing w:val="-7"/>
                <w:sz w:val="20"/>
                <w:szCs w:val="20"/>
              </w:rPr>
              <w:t xml:space="preserve"> </w:t>
            </w:r>
            <w:r w:rsidRPr="00A170EB">
              <w:rPr>
                <w:rFonts w:ascii="Arial" w:hAnsi="Arial" w:cs="Arial"/>
                <w:sz w:val="20"/>
                <w:szCs w:val="20"/>
              </w:rPr>
              <w:t>de</w:t>
            </w:r>
            <w:r w:rsidRPr="00A170EB">
              <w:rPr>
                <w:rFonts w:ascii="Arial" w:hAnsi="Arial" w:cs="Arial"/>
                <w:spacing w:val="-2"/>
                <w:sz w:val="20"/>
                <w:szCs w:val="20"/>
              </w:rPr>
              <w:t xml:space="preserve"> </w:t>
            </w:r>
            <w:r w:rsidRPr="00A170EB">
              <w:rPr>
                <w:rFonts w:ascii="Arial" w:hAnsi="Arial" w:cs="Arial"/>
                <w:sz w:val="20"/>
                <w:szCs w:val="20"/>
              </w:rPr>
              <w:t>trabajo</w:t>
            </w:r>
          </w:p>
        </w:tc>
        <w:tc>
          <w:tcPr>
            <w:tcW w:w="3326" w:type="dxa"/>
            <w:tcBorders>
              <w:top w:val="single" w:sz="4" w:space="0" w:color="000000"/>
              <w:left w:val="single" w:sz="4" w:space="0" w:color="000000"/>
              <w:bottom w:val="single" w:sz="4" w:space="0" w:color="000000"/>
              <w:right w:val="single" w:sz="4" w:space="0" w:color="000000"/>
            </w:tcBorders>
          </w:tcPr>
          <w:p w14:paraId="5E74A7B4" w14:textId="77777777" w:rsidR="00A265DE" w:rsidRPr="00A170EB" w:rsidRDefault="00A265DE" w:rsidP="00B43004">
            <w:pPr>
              <w:pStyle w:val="TableParagraph"/>
              <w:numPr>
                <w:ilvl w:val="1"/>
                <w:numId w:val="11"/>
              </w:numPr>
              <w:tabs>
                <w:tab w:val="left" w:pos="360"/>
              </w:tabs>
              <w:autoSpaceDE w:val="0"/>
              <w:autoSpaceDN w:val="0"/>
              <w:spacing w:line="360" w:lineRule="auto"/>
              <w:ind w:left="57" w:right="57" w:firstLine="0"/>
              <w:contextualSpacing/>
              <w:rPr>
                <w:rFonts w:ascii="Arial" w:hAnsi="Arial" w:cs="Arial"/>
                <w:sz w:val="20"/>
                <w:szCs w:val="20"/>
              </w:rPr>
            </w:pPr>
            <w:r w:rsidRPr="00A170EB">
              <w:rPr>
                <w:rFonts w:ascii="Arial" w:hAnsi="Arial" w:cs="Arial"/>
                <w:sz w:val="20"/>
                <w:szCs w:val="20"/>
              </w:rPr>
              <w:t>i</w:t>
            </w:r>
          </w:p>
        </w:tc>
      </w:tr>
    </w:tbl>
    <w:p w14:paraId="3F68B709" w14:textId="77777777" w:rsidR="00A265DE" w:rsidRDefault="00A265DE" w:rsidP="00940675">
      <w:pPr>
        <w:rPr>
          <w:b/>
          <w:bCs/>
          <w:lang w:eastAsia="es-ES"/>
        </w:rPr>
      </w:pPr>
    </w:p>
    <w:p w14:paraId="2722D372" w14:textId="0FDD7F48" w:rsidR="00940675" w:rsidRDefault="00940675" w:rsidP="00940675">
      <w:pPr>
        <w:rPr>
          <w:b/>
          <w:bCs/>
          <w:lang w:eastAsia="es-ES"/>
        </w:rPr>
      </w:pPr>
      <w:r w:rsidRPr="008A1E34">
        <w:rPr>
          <w:b/>
          <w:bCs/>
          <w:lang w:eastAsia="es-ES"/>
        </w:rPr>
        <w:t>Medición y Pago:</w:t>
      </w:r>
    </w:p>
    <w:p w14:paraId="41DA20F1" w14:textId="66691329" w:rsidR="00940675" w:rsidRDefault="00A265DE" w:rsidP="00A265DE">
      <w:pPr>
        <w:spacing w:line="360" w:lineRule="auto"/>
        <w:ind w:right="57"/>
        <w:contextualSpacing/>
        <w:rPr>
          <w:rFonts w:eastAsiaTheme="majorEastAsia" w:cs="Arial"/>
          <w:szCs w:val="20"/>
        </w:rPr>
      </w:pPr>
      <w:r w:rsidRPr="00A265DE">
        <w:rPr>
          <w:rFonts w:eastAsiaTheme="majorEastAsia" w:cs="Arial"/>
          <w:szCs w:val="20"/>
        </w:rPr>
        <w:t>Por unidad instalada</w:t>
      </w:r>
    </w:p>
    <w:p w14:paraId="681106B3" w14:textId="77777777" w:rsidR="00CA5591" w:rsidRPr="00A265DE" w:rsidRDefault="00CA5591" w:rsidP="00A265DE">
      <w:pPr>
        <w:spacing w:line="360" w:lineRule="auto"/>
        <w:ind w:right="57"/>
        <w:contextualSpacing/>
        <w:rPr>
          <w:rFonts w:cs="Arial"/>
          <w:szCs w:val="20"/>
        </w:rPr>
      </w:pPr>
    </w:p>
    <w:p w14:paraId="3375F8E9" w14:textId="279340AB" w:rsidR="00940675" w:rsidRDefault="00DF39C1" w:rsidP="00940675">
      <w:pPr>
        <w:pStyle w:val="Ttulo3"/>
      </w:pPr>
      <w:bookmarkStart w:id="221" w:name="_Toc110441792"/>
      <w:r w:rsidRPr="00281AC2">
        <w:t>ACCESORIOS DE ACERO INOXIDABLE AISI 304, EXTREMOS BRIDADOS FABRICADOS EN TALLER</w:t>
      </w:r>
      <w:bookmarkEnd w:id="221"/>
    </w:p>
    <w:p w14:paraId="4FDAE241" w14:textId="6BB49366" w:rsidR="00940675" w:rsidRDefault="00940675" w:rsidP="00940675">
      <w:pPr>
        <w:rPr>
          <w:b/>
          <w:bCs/>
          <w:lang w:eastAsia="es-ES"/>
        </w:rPr>
      </w:pPr>
      <w:r w:rsidRPr="008A1E34">
        <w:rPr>
          <w:b/>
          <w:bCs/>
          <w:lang w:eastAsia="es-ES"/>
        </w:rPr>
        <w:t>Descripción:</w:t>
      </w:r>
    </w:p>
    <w:p w14:paraId="09879270" w14:textId="0B89E354" w:rsidR="00590650" w:rsidRPr="00590650" w:rsidRDefault="00590650" w:rsidP="00590650">
      <w:pPr>
        <w:rPr>
          <w:lang w:eastAsia="es-ES"/>
        </w:rPr>
      </w:pPr>
      <w:r w:rsidRPr="00590650">
        <w:rPr>
          <w:lang w:eastAsia="es-ES"/>
        </w:rPr>
        <w:t>Ciertos accesorios previstos en el proyecto requieren construirse en taller, empleando tubería y accesorios para soldar a tope, en acero inoxidable AISI 304.</w:t>
      </w:r>
    </w:p>
    <w:p w14:paraId="1B26A8C3"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35250FD1" w14:textId="1E3A3B53"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521049</w:t>
      </w:r>
    </w:p>
    <w:p w14:paraId="7721973B" w14:textId="77777777" w:rsidR="00E035A8" w:rsidRDefault="00E035A8" w:rsidP="00E035A8">
      <w:pPr>
        <w:rPr>
          <w:b/>
          <w:color w:val="000000"/>
        </w:rPr>
      </w:pPr>
      <w:r>
        <w:rPr>
          <w:b/>
          <w:color w:val="000000"/>
        </w:rPr>
        <w:t xml:space="preserve">Equipo mínimo: </w:t>
      </w:r>
      <w:r w:rsidRPr="00E035A8">
        <w:rPr>
          <w:bCs/>
          <w:color w:val="000000"/>
        </w:rPr>
        <w:t>Herramienta menor, Equipo de suelda.</w:t>
      </w:r>
    </w:p>
    <w:p w14:paraId="5EB3ACF1" w14:textId="77777777" w:rsidR="00E035A8" w:rsidRDefault="00E035A8" w:rsidP="00E035A8">
      <w:pPr>
        <w:rPr>
          <w:b/>
          <w:color w:val="000000"/>
        </w:rPr>
      </w:pPr>
      <w:r>
        <w:rPr>
          <w:b/>
          <w:color w:val="000000"/>
        </w:rPr>
        <w:t xml:space="preserve">Materiales mínimos: </w:t>
      </w:r>
      <w:r w:rsidRPr="00E035A8">
        <w:rPr>
          <w:bCs/>
          <w:color w:val="000000"/>
        </w:rPr>
        <w:t>Neplo de Acero Inox 2"  x 15cm CD 40, Brida CED40 de 2", Suelda 6011.</w:t>
      </w:r>
    </w:p>
    <w:p w14:paraId="23EF4399" w14:textId="237CFCAD" w:rsidR="00940675" w:rsidRDefault="00E035A8" w:rsidP="00E035A8">
      <w:pPr>
        <w:rPr>
          <w:lang w:eastAsia="es-ES"/>
        </w:rPr>
      </w:pPr>
      <w:r>
        <w:rPr>
          <w:b/>
          <w:color w:val="000000"/>
        </w:rPr>
        <w:t xml:space="preserve">Mano de Obra calificada: </w:t>
      </w:r>
      <w:r w:rsidRPr="00E035A8">
        <w:rPr>
          <w:bCs/>
          <w:color w:val="000000"/>
        </w:rPr>
        <w:t>Mecánico en general-Serv.Tec (EO D2), Soldador.</w:t>
      </w:r>
    </w:p>
    <w:p w14:paraId="2D011C40" w14:textId="7A1F4D78" w:rsidR="00940675" w:rsidRDefault="00590650" w:rsidP="00940675">
      <w:pPr>
        <w:rPr>
          <w:b/>
          <w:bCs/>
          <w:lang w:eastAsia="es-ES"/>
        </w:rPr>
      </w:pPr>
      <w:r>
        <w:rPr>
          <w:b/>
          <w:bCs/>
          <w:lang w:eastAsia="es-ES"/>
        </w:rPr>
        <w:t>Especificaciones</w:t>
      </w:r>
      <w:r w:rsidR="00940675" w:rsidRPr="008A1E34">
        <w:rPr>
          <w:b/>
          <w:bCs/>
          <w:lang w:eastAsia="es-ES"/>
        </w:rPr>
        <w:t>:</w:t>
      </w:r>
    </w:p>
    <w:p w14:paraId="2D201F5D" w14:textId="77777777" w:rsidR="00590650" w:rsidRPr="00590650" w:rsidRDefault="00590650" w:rsidP="00590650">
      <w:pPr>
        <w:rPr>
          <w:lang w:eastAsia="es-ES"/>
        </w:rPr>
      </w:pPr>
      <w:r w:rsidRPr="00590650">
        <w:rPr>
          <w:lang w:eastAsia="es-ES"/>
        </w:rPr>
        <w:t>La tubería de acero inoxidable AISI 304 empleada para la fabricación de accesorios debe ser cédula 10, sin costura, en un diámetro igual o inferior a 250 mm.</w:t>
      </w:r>
    </w:p>
    <w:p w14:paraId="445FF04D" w14:textId="77777777" w:rsidR="00590650" w:rsidRPr="00590650" w:rsidRDefault="00590650" w:rsidP="00590650">
      <w:pPr>
        <w:rPr>
          <w:lang w:eastAsia="es-ES"/>
        </w:rPr>
      </w:pPr>
      <w:r w:rsidRPr="00590650">
        <w:rPr>
          <w:lang w:eastAsia="es-ES"/>
        </w:rPr>
        <w:t>Para diámetros superiores a 250 mm, se admite que la tubería puede ser confeccionada en taller a partir de láminas de acero inoxidable AISI 304, mediante rolado y soldadura en toda su longitud, cuyo espesor deberá corresponder a cédula 10, según el diámetro de la tubería.</w:t>
      </w:r>
    </w:p>
    <w:p w14:paraId="2F9298AF" w14:textId="77777777" w:rsidR="00590650" w:rsidRPr="00590650" w:rsidRDefault="00590650" w:rsidP="00590650">
      <w:pPr>
        <w:rPr>
          <w:lang w:eastAsia="es-ES"/>
        </w:rPr>
      </w:pPr>
      <w:r w:rsidRPr="00590650">
        <w:rPr>
          <w:lang w:eastAsia="es-ES"/>
        </w:rPr>
        <w:t>Los accesorios como tes, codos, reducciones, etc. empleados para la confección de los accesorios deben ser de acero inoxidable, para soldar a tope; y, cumplirán con la norma ASTM A403, correspondiendo a una cédula 10.</w:t>
      </w:r>
    </w:p>
    <w:p w14:paraId="25F83BD4" w14:textId="77777777" w:rsidR="00590650" w:rsidRPr="00590650" w:rsidRDefault="00590650" w:rsidP="00590650">
      <w:pPr>
        <w:rPr>
          <w:lang w:eastAsia="es-ES"/>
        </w:rPr>
      </w:pPr>
      <w:r w:rsidRPr="00590650">
        <w:rPr>
          <w:lang w:eastAsia="es-ES"/>
        </w:rPr>
        <w:t>Los extremos de los accesorios, serán bridas de acero inoxidable fabricadas bajo norma ASTM A182 ó EN 1092. En este caso el taladrado corresponde a las normas ISO 7005-2, ó ANSI B16.5 según la norma de la brida de los accesorios al cual se conecten.</w:t>
      </w:r>
    </w:p>
    <w:p w14:paraId="3F1C0E14" w14:textId="77777777" w:rsidR="00590650" w:rsidRPr="00590650" w:rsidRDefault="00590650" w:rsidP="00590650">
      <w:pPr>
        <w:rPr>
          <w:lang w:eastAsia="es-ES"/>
        </w:rPr>
      </w:pPr>
      <w:r w:rsidRPr="00590650">
        <w:rPr>
          <w:lang w:eastAsia="es-ES"/>
        </w:rPr>
        <w:lastRenderedPageBreak/>
        <w:t>Las bridas ciegas, cuyo material se especifique en acero inoxidable, serán fabricadas bajo norma ASTM A182 ó EN 1092. En este caso el taladrado corresponde a las normas ISO 7005-2 ó ANSI B16.5.</w:t>
      </w:r>
    </w:p>
    <w:p w14:paraId="3254FBD8" w14:textId="77777777" w:rsidR="00590650" w:rsidRPr="00590650" w:rsidRDefault="00590650" w:rsidP="00590650">
      <w:pPr>
        <w:rPr>
          <w:lang w:eastAsia="es-ES"/>
        </w:rPr>
      </w:pPr>
      <w:r w:rsidRPr="00590650">
        <w:rPr>
          <w:lang w:eastAsia="es-ES"/>
        </w:rPr>
        <w:t>Las soldaduras de unión de tubos, accesorios y bridas deberán realizarse por procedimiento de soldadura TIG o MIG, con electrodo o alambre de acero inoxidable de la misma calidad del tubo o superior, con total uniformidad para una buena presentación.</w:t>
      </w:r>
    </w:p>
    <w:p w14:paraId="014E5A80" w14:textId="77777777" w:rsidR="00590650" w:rsidRPr="00590650" w:rsidRDefault="00590650" w:rsidP="00590650">
      <w:pPr>
        <w:rPr>
          <w:lang w:eastAsia="es-ES"/>
        </w:rPr>
      </w:pPr>
      <w:r w:rsidRPr="00590650">
        <w:rPr>
          <w:lang w:eastAsia="es-ES"/>
        </w:rPr>
        <w:t xml:space="preserve"> Los pernos y empaques deberán cumplir los requisitos señalados en las presentes especificaciones y, se considerará incluido en el suministro del accesorio fabricado.</w:t>
      </w:r>
    </w:p>
    <w:p w14:paraId="35F2897D" w14:textId="77777777" w:rsidR="00590650" w:rsidRPr="00590650" w:rsidRDefault="00590650" w:rsidP="00590650">
      <w:pPr>
        <w:rPr>
          <w:lang w:eastAsia="es-ES"/>
        </w:rPr>
      </w:pPr>
      <w:r w:rsidRPr="00590650">
        <w:rPr>
          <w:lang w:eastAsia="es-ES"/>
        </w:rPr>
        <w:t>Pruebas de estanqueidad. En taller, los tramos rectos y accesorios serán sometidos a una prueba neumática a presión, la cual consistirá en mantener aire en su interior, a una presión al menos equivalente a 4 bares. La duración total del ciclo de presión no deberá ser inferior a 60 seg. Para la detección de fugas, las piezas deben ser uniformemente recubiertas en sus superficies externas con un producto espumante apropiado; o, estar sumergidas en agua.</w:t>
      </w:r>
    </w:p>
    <w:p w14:paraId="1DEBEFEE" w14:textId="671A7190" w:rsidR="00590650" w:rsidRDefault="00590650" w:rsidP="00590650">
      <w:pPr>
        <w:rPr>
          <w:lang w:eastAsia="es-ES"/>
        </w:rPr>
      </w:pPr>
      <w:r w:rsidRPr="00590650">
        <w:rPr>
          <w:lang w:eastAsia="es-ES"/>
        </w:rPr>
        <w:t>Una vez instalados en obra, el sistema será nuevamente probado, a fin de comprobar la estanqueidad entre piezas bridadas.</w:t>
      </w:r>
    </w:p>
    <w:p w14:paraId="7C838B68" w14:textId="77777777" w:rsidR="00CA5591" w:rsidRPr="00590650" w:rsidRDefault="00CA5591" w:rsidP="00590650">
      <w:pPr>
        <w:rPr>
          <w:lang w:eastAsia="es-ES"/>
        </w:rPr>
      </w:pPr>
    </w:p>
    <w:p w14:paraId="1EA58AA9" w14:textId="77777777" w:rsidR="00940675" w:rsidRDefault="00940675" w:rsidP="00940675">
      <w:pPr>
        <w:rPr>
          <w:b/>
          <w:bCs/>
          <w:lang w:eastAsia="es-ES"/>
        </w:rPr>
      </w:pPr>
      <w:r w:rsidRPr="008A1E34">
        <w:rPr>
          <w:b/>
          <w:bCs/>
          <w:lang w:eastAsia="es-ES"/>
        </w:rPr>
        <w:t>Medición y Pago:</w:t>
      </w:r>
    </w:p>
    <w:p w14:paraId="4DB853DC" w14:textId="5AC968E2" w:rsidR="00940675" w:rsidRPr="00590650" w:rsidRDefault="00590650" w:rsidP="00590650">
      <w:pPr>
        <w:spacing w:line="360" w:lineRule="auto"/>
        <w:ind w:right="57"/>
        <w:contextualSpacing/>
        <w:rPr>
          <w:rFonts w:cs="Arial"/>
          <w:szCs w:val="20"/>
          <w:lang w:eastAsia="es-EC"/>
        </w:rPr>
      </w:pPr>
      <w:r w:rsidRPr="00590650">
        <w:rPr>
          <w:rFonts w:cs="Arial"/>
          <w:szCs w:val="20"/>
        </w:rPr>
        <w:t>Por unidad instalada.</w:t>
      </w:r>
    </w:p>
    <w:p w14:paraId="34C3332B" w14:textId="3757C80F" w:rsidR="00940675" w:rsidRDefault="00DF39C1" w:rsidP="00940675">
      <w:pPr>
        <w:pStyle w:val="Ttulo3"/>
      </w:pPr>
      <w:bookmarkStart w:id="222" w:name="_Toc110441793"/>
      <w:r w:rsidRPr="00281AC2">
        <w:t>SOPORTE PARA TUBERÍA DE GAS. ACERO INOXIDABLE AISI 304</w:t>
      </w:r>
      <w:bookmarkEnd w:id="222"/>
    </w:p>
    <w:p w14:paraId="3F8EDAB4" w14:textId="1FAF1D20" w:rsidR="00940675" w:rsidRDefault="00940675" w:rsidP="00940675">
      <w:pPr>
        <w:rPr>
          <w:b/>
          <w:bCs/>
          <w:lang w:eastAsia="es-ES"/>
        </w:rPr>
      </w:pPr>
      <w:r w:rsidRPr="008A1E34">
        <w:rPr>
          <w:b/>
          <w:bCs/>
          <w:lang w:eastAsia="es-ES"/>
        </w:rPr>
        <w:t>Descripción:</w:t>
      </w:r>
    </w:p>
    <w:p w14:paraId="1BFD0DDF" w14:textId="73D4D3B8" w:rsidR="00590650" w:rsidRDefault="00590650" w:rsidP="00940675">
      <w:pPr>
        <w:rPr>
          <w:b/>
          <w:bCs/>
          <w:lang w:eastAsia="es-ES"/>
        </w:rPr>
      </w:pPr>
      <w:r w:rsidRPr="00A170EB">
        <w:rPr>
          <w:rFonts w:cs="Arial"/>
          <w:szCs w:val="20"/>
        </w:rPr>
        <w:t>Los</w:t>
      </w:r>
      <w:r w:rsidRPr="00A170EB">
        <w:rPr>
          <w:rFonts w:cs="Arial"/>
          <w:spacing w:val="1"/>
          <w:szCs w:val="20"/>
        </w:rPr>
        <w:t xml:space="preserve"> </w:t>
      </w:r>
      <w:r w:rsidRPr="00A170EB">
        <w:rPr>
          <w:rFonts w:cs="Arial"/>
          <w:szCs w:val="20"/>
        </w:rPr>
        <w:t>soportes</w:t>
      </w:r>
      <w:r w:rsidRPr="00A170EB">
        <w:rPr>
          <w:rFonts w:cs="Arial"/>
          <w:spacing w:val="1"/>
          <w:szCs w:val="20"/>
        </w:rPr>
        <w:t xml:space="preserve"> </w:t>
      </w:r>
      <w:r w:rsidRPr="00A170EB">
        <w:rPr>
          <w:rFonts w:cs="Arial"/>
          <w:szCs w:val="20"/>
        </w:rPr>
        <w:t>de</w:t>
      </w:r>
      <w:r w:rsidRPr="00A170EB">
        <w:rPr>
          <w:rFonts w:cs="Arial"/>
          <w:spacing w:val="1"/>
          <w:szCs w:val="20"/>
        </w:rPr>
        <w:t xml:space="preserve"> </w:t>
      </w:r>
      <w:r w:rsidRPr="00A170EB">
        <w:rPr>
          <w:rFonts w:cs="Arial"/>
          <w:szCs w:val="20"/>
        </w:rPr>
        <w:t>la</w:t>
      </w:r>
      <w:r w:rsidRPr="00A170EB">
        <w:rPr>
          <w:rFonts w:cs="Arial"/>
          <w:spacing w:val="1"/>
          <w:szCs w:val="20"/>
        </w:rPr>
        <w:t xml:space="preserve"> </w:t>
      </w:r>
      <w:r w:rsidRPr="00A170EB">
        <w:rPr>
          <w:rFonts w:cs="Arial"/>
          <w:szCs w:val="20"/>
        </w:rPr>
        <w:t>tubería</w:t>
      </w:r>
      <w:r w:rsidRPr="00A170EB">
        <w:rPr>
          <w:rFonts w:cs="Arial"/>
          <w:spacing w:val="1"/>
          <w:szCs w:val="20"/>
        </w:rPr>
        <w:t xml:space="preserve"> </w:t>
      </w:r>
      <w:r w:rsidRPr="00A170EB">
        <w:rPr>
          <w:rFonts w:cs="Arial"/>
          <w:szCs w:val="20"/>
        </w:rPr>
        <w:t>de</w:t>
      </w:r>
      <w:r w:rsidRPr="00A170EB">
        <w:rPr>
          <w:rFonts w:cs="Arial"/>
          <w:spacing w:val="1"/>
          <w:szCs w:val="20"/>
        </w:rPr>
        <w:t xml:space="preserve"> gas</w:t>
      </w:r>
      <w:r w:rsidRPr="00A170EB">
        <w:rPr>
          <w:rFonts w:cs="Arial"/>
          <w:szCs w:val="20"/>
        </w:rPr>
        <w:t>,</w:t>
      </w:r>
      <w:r w:rsidRPr="00A170EB">
        <w:rPr>
          <w:rFonts w:cs="Arial"/>
          <w:spacing w:val="1"/>
          <w:szCs w:val="20"/>
        </w:rPr>
        <w:t xml:space="preserve"> </w:t>
      </w:r>
      <w:r w:rsidRPr="00A170EB">
        <w:rPr>
          <w:rFonts w:cs="Arial"/>
          <w:szCs w:val="20"/>
        </w:rPr>
        <w:t>permitirán</w:t>
      </w:r>
      <w:r w:rsidRPr="00A170EB">
        <w:rPr>
          <w:rFonts w:cs="Arial"/>
          <w:spacing w:val="1"/>
          <w:szCs w:val="20"/>
        </w:rPr>
        <w:t xml:space="preserve"> </w:t>
      </w:r>
      <w:r w:rsidRPr="00A170EB">
        <w:rPr>
          <w:rFonts w:cs="Arial"/>
          <w:szCs w:val="20"/>
        </w:rPr>
        <w:t>fijar</w:t>
      </w:r>
      <w:r w:rsidRPr="00A170EB">
        <w:rPr>
          <w:rFonts w:cs="Arial"/>
          <w:spacing w:val="1"/>
          <w:szCs w:val="20"/>
        </w:rPr>
        <w:t xml:space="preserve"> </w:t>
      </w:r>
      <w:r w:rsidRPr="00A170EB">
        <w:rPr>
          <w:rFonts w:cs="Arial"/>
          <w:szCs w:val="20"/>
        </w:rPr>
        <w:t>el</w:t>
      </w:r>
      <w:r w:rsidRPr="00A170EB">
        <w:rPr>
          <w:rFonts w:cs="Arial"/>
          <w:spacing w:val="1"/>
          <w:szCs w:val="20"/>
        </w:rPr>
        <w:t xml:space="preserve"> </w:t>
      </w:r>
      <w:r w:rsidRPr="00A170EB">
        <w:rPr>
          <w:rFonts w:cs="Arial"/>
          <w:szCs w:val="20"/>
        </w:rPr>
        <w:t>Sistema</w:t>
      </w:r>
      <w:r w:rsidRPr="00A170EB">
        <w:rPr>
          <w:rFonts w:cs="Arial"/>
          <w:spacing w:val="1"/>
          <w:szCs w:val="20"/>
        </w:rPr>
        <w:t xml:space="preserve"> </w:t>
      </w:r>
      <w:r w:rsidRPr="00A170EB">
        <w:rPr>
          <w:rFonts w:cs="Arial"/>
          <w:szCs w:val="20"/>
        </w:rPr>
        <w:t>de</w:t>
      </w:r>
      <w:r w:rsidRPr="00A170EB">
        <w:rPr>
          <w:rFonts w:cs="Arial"/>
          <w:spacing w:val="1"/>
          <w:szCs w:val="20"/>
        </w:rPr>
        <w:t xml:space="preserve"> </w:t>
      </w:r>
      <w:r w:rsidRPr="00A170EB">
        <w:rPr>
          <w:rFonts w:cs="Arial"/>
          <w:szCs w:val="20"/>
        </w:rPr>
        <w:t>tuberías,</w:t>
      </w:r>
      <w:r w:rsidRPr="00A170EB">
        <w:rPr>
          <w:rFonts w:cs="Arial"/>
          <w:spacing w:val="-4"/>
          <w:szCs w:val="20"/>
        </w:rPr>
        <w:t xml:space="preserve"> </w:t>
      </w:r>
      <w:r w:rsidRPr="00A170EB">
        <w:rPr>
          <w:rFonts w:cs="Arial"/>
          <w:szCs w:val="20"/>
        </w:rPr>
        <w:t>a</w:t>
      </w:r>
      <w:r w:rsidRPr="00A170EB">
        <w:rPr>
          <w:rFonts w:cs="Arial"/>
          <w:spacing w:val="-7"/>
          <w:szCs w:val="20"/>
        </w:rPr>
        <w:t xml:space="preserve"> </w:t>
      </w:r>
      <w:r w:rsidRPr="00A170EB">
        <w:rPr>
          <w:rFonts w:cs="Arial"/>
          <w:szCs w:val="20"/>
        </w:rPr>
        <w:t>los</w:t>
      </w:r>
      <w:r w:rsidRPr="00A170EB">
        <w:rPr>
          <w:rFonts w:cs="Arial"/>
          <w:spacing w:val="-4"/>
          <w:szCs w:val="20"/>
        </w:rPr>
        <w:t xml:space="preserve"> </w:t>
      </w:r>
      <w:r w:rsidRPr="00A170EB">
        <w:rPr>
          <w:rFonts w:cs="Arial"/>
          <w:szCs w:val="20"/>
        </w:rPr>
        <w:t>muros</w:t>
      </w:r>
      <w:r w:rsidRPr="00A170EB">
        <w:rPr>
          <w:rFonts w:cs="Arial"/>
          <w:spacing w:val="-3"/>
          <w:szCs w:val="20"/>
        </w:rPr>
        <w:t xml:space="preserve">, base o </w:t>
      </w:r>
      <w:r w:rsidRPr="00A170EB">
        <w:rPr>
          <w:rFonts w:cs="Arial"/>
          <w:szCs w:val="20"/>
        </w:rPr>
        <w:t>losa</w:t>
      </w:r>
      <w:r w:rsidRPr="00A170EB">
        <w:rPr>
          <w:rFonts w:cs="Arial"/>
          <w:spacing w:val="-3"/>
          <w:szCs w:val="20"/>
        </w:rPr>
        <w:t xml:space="preserve"> </w:t>
      </w:r>
      <w:r w:rsidRPr="00A170EB">
        <w:rPr>
          <w:rFonts w:cs="Arial"/>
          <w:szCs w:val="20"/>
        </w:rPr>
        <w:t>de</w:t>
      </w:r>
      <w:r w:rsidRPr="00A170EB">
        <w:rPr>
          <w:rFonts w:cs="Arial"/>
          <w:spacing w:val="-8"/>
          <w:szCs w:val="20"/>
        </w:rPr>
        <w:t xml:space="preserve"> </w:t>
      </w:r>
      <w:r w:rsidRPr="00A170EB">
        <w:rPr>
          <w:rFonts w:cs="Arial"/>
          <w:szCs w:val="20"/>
        </w:rPr>
        <w:t>cubierta</w:t>
      </w:r>
      <w:r w:rsidRPr="00A170EB">
        <w:rPr>
          <w:rFonts w:cs="Arial"/>
          <w:spacing w:val="1"/>
          <w:szCs w:val="20"/>
        </w:rPr>
        <w:t xml:space="preserve"> </w:t>
      </w:r>
      <w:r w:rsidRPr="00A170EB">
        <w:rPr>
          <w:rFonts w:cs="Arial"/>
          <w:szCs w:val="20"/>
        </w:rPr>
        <w:t>en</w:t>
      </w:r>
      <w:r w:rsidRPr="00A170EB">
        <w:rPr>
          <w:rFonts w:cs="Arial"/>
          <w:spacing w:val="-8"/>
          <w:szCs w:val="20"/>
        </w:rPr>
        <w:t xml:space="preserve"> </w:t>
      </w:r>
      <w:r w:rsidRPr="00A170EB">
        <w:rPr>
          <w:rFonts w:cs="Arial"/>
          <w:szCs w:val="20"/>
        </w:rPr>
        <w:t>los</w:t>
      </w:r>
      <w:r w:rsidRPr="00A170EB">
        <w:rPr>
          <w:rFonts w:cs="Arial"/>
          <w:spacing w:val="-3"/>
          <w:szCs w:val="20"/>
        </w:rPr>
        <w:t xml:space="preserve"> </w:t>
      </w:r>
      <w:r w:rsidRPr="00A170EB">
        <w:rPr>
          <w:rFonts w:cs="Arial"/>
          <w:szCs w:val="20"/>
        </w:rPr>
        <w:t>cuales</w:t>
      </w:r>
      <w:r w:rsidRPr="00A170EB">
        <w:rPr>
          <w:rFonts w:cs="Arial"/>
          <w:spacing w:val="-4"/>
          <w:szCs w:val="20"/>
        </w:rPr>
        <w:t xml:space="preserve"> </w:t>
      </w:r>
      <w:r w:rsidRPr="00A170EB">
        <w:rPr>
          <w:rFonts w:cs="Arial"/>
          <w:szCs w:val="20"/>
        </w:rPr>
        <w:t>se</w:t>
      </w:r>
      <w:r w:rsidRPr="00A170EB">
        <w:rPr>
          <w:rFonts w:cs="Arial"/>
          <w:spacing w:val="-3"/>
          <w:szCs w:val="20"/>
        </w:rPr>
        <w:t xml:space="preserve"> </w:t>
      </w:r>
      <w:r w:rsidRPr="00A170EB">
        <w:rPr>
          <w:rFonts w:cs="Arial"/>
          <w:szCs w:val="20"/>
        </w:rPr>
        <w:t>encuentra</w:t>
      </w:r>
      <w:r w:rsidRPr="00A170EB">
        <w:rPr>
          <w:rFonts w:cs="Arial"/>
          <w:spacing w:val="2"/>
          <w:szCs w:val="20"/>
        </w:rPr>
        <w:t xml:space="preserve"> </w:t>
      </w:r>
      <w:r w:rsidRPr="00A170EB">
        <w:rPr>
          <w:rFonts w:cs="Arial"/>
          <w:szCs w:val="20"/>
        </w:rPr>
        <w:t>alojado.</w:t>
      </w:r>
    </w:p>
    <w:p w14:paraId="6668FC50"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64A4697E" w14:textId="456D5C39"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521050</w:t>
      </w:r>
    </w:p>
    <w:p w14:paraId="3F7C1BC8" w14:textId="77777777" w:rsidR="00C036C6" w:rsidRDefault="00C036C6" w:rsidP="00C036C6">
      <w:pPr>
        <w:rPr>
          <w:b/>
          <w:color w:val="000000"/>
        </w:rPr>
      </w:pPr>
      <w:r>
        <w:rPr>
          <w:b/>
          <w:color w:val="000000"/>
        </w:rPr>
        <w:t xml:space="preserve">Equipo mínimo: </w:t>
      </w:r>
      <w:r w:rsidRPr="00C036C6">
        <w:rPr>
          <w:bCs/>
          <w:color w:val="000000"/>
        </w:rPr>
        <w:t>Herramienta menor, Equipo de suelda.</w:t>
      </w:r>
    </w:p>
    <w:p w14:paraId="1742AF49" w14:textId="77777777" w:rsidR="00C036C6" w:rsidRDefault="00C036C6" w:rsidP="00C036C6">
      <w:pPr>
        <w:rPr>
          <w:b/>
          <w:color w:val="000000"/>
        </w:rPr>
      </w:pPr>
      <w:r>
        <w:rPr>
          <w:b/>
          <w:color w:val="000000"/>
        </w:rPr>
        <w:t xml:space="preserve">Materiales mínimos: </w:t>
      </w:r>
      <w:r w:rsidRPr="00C036C6">
        <w:rPr>
          <w:bCs/>
          <w:color w:val="000000"/>
        </w:rPr>
        <w:t>Platina 50x1mmx300mm, Pernos Inox 3/8 x 3".</w:t>
      </w:r>
    </w:p>
    <w:p w14:paraId="354833F5" w14:textId="34428772" w:rsidR="00940675" w:rsidRDefault="00C036C6" w:rsidP="00C036C6">
      <w:pPr>
        <w:rPr>
          <w:lang w:eastAsia="es-ES"/>
        </w:rPr>
      </w:pPr>
      <w:r>
        <w:rPr>
          <w:b/>
          <w:color w:val="000000"/>
        </w:rPr>
        <w:t xml:space="preserve">Mano de Obra calificada: </w:t>
      </w:r>
      <w:r w:rsidRPr="00C036C6">
        <w:rPr>
          <w:bCs/>
          <w:color w:val="000000"/>
        </w:rPr>
        <w:t>Mecánico en general-Serv.Tec (EO D2), Soldador.</w:t>
      </w:r>
      <w:r w:rsidR="00940675" w:rsidRPr="00C036C6">
        <w:rPr>
          <w:rFonts w:cs="Arial"/>
          <w:bCs/>
          <w:color w:val="000000"/>
          <w:szCs w:val="20"/>
        </w:rPr>
        <w:t xml:space="preserve"> </w:t>
      </w:r>
    </w:p>
    <w:p w14:paraId="2DFE06C3" w14:textId="70FB677B" w:rsidR="00940675" w:rsidRDefault="00590650" w:rsidP="00940675">
      <w:pPr>
        <w:rPr>
          <w:b/>
          <w:bCs/>
          <w:lang w:eastAsia="es-ES"/>
        </w:rPr>
      </w:pPr>
      <w:r>
        <w:rPr>
          <w:b/>
          <w:bCs/>
          <w:lang w:eastAsia="es-ES"/>
        </w:rPr>
        <w:t>Especificaciones</w:t>
      </w:r>
      <w:r w:rsidR="00940675" w:rsidRPr="008A1E34">
        <w:rPr>
          <w:b/>
          <w:bCs/>
          <w:lang w:eastAsia="es-ES"/>
        </w:rPr>
        <w:t>:</w:t>
      </w:r>
    </w:p>
    <w:p w14:paraId="458A8F05" w14:textId="77777777" w:rsidR="00590650" w:rsidRPr="00590650" w:rsidRDefault="00590650" w:rsidP="00590650">
      <w:pPr>
        <w:rPr>
          <w:lang w:eastAsia="es-ES"/>
        </w:rPr>
      </w:pPr>
      <w:r w:rsidRPr="00590650">
        <w:rPr>
          <w:lang w:eastAsia="es-ES"/>
        </w:rPr>
        <w:t>Los soportes serán fabricados en pletina de acero inoxidable AISI 304, de 50mm de ancho y 1 mm de espesor, en las formas y dimensiones indicadas en los planos de diseño de este sistema y, fijado a los elementos estructurales en los sitios indicados en el plano, mediante pernos de anclaje de D=10mm y L=75mm, de acero inoxidable AISI 304, los mismos que se considerará incluidos en el suministro del soporte fabricado.</w:t>
      </w:r>
    </w:p>
    <w:p w14:paraId="77BDBBD6" w14:textId="6F9D8430" w:rsidR="00590650" w:rsidRPr="00590650" w:rsidRDefault="00590650" w:rsidP="00590650">
      <w:pPr>
        <w:rPr>
          <w:lang w:eastAsia="es-ES"/>
        </w:rPr>
      </w:pPr>
      <w:r w:rsidRPr="00590650">
        <w:rPr>
          <w:lang w:eastAsia="es-ES"/>
        </w:rPr>
        <w:t>Las soldaduras de unión de los elementos del soporte deberán realizarse por cualquier procedimiento de soldadura, con electrodo o alambre de acero inoxidable de la misma calidad de los perfiles o superior, con total uniformidad para una buena presentación.</w:t>
      </w:r>
    </w:p>
    <w:p w14:paraId="055628A1" w14:textId="73EFB3D6" w:rsidR="00940675" w:rsidRDefault="00940675" w:rsidP="00940675">
      <w:pPr>
        <w:rPr>
          <w:b/>
          <w:bCs/>
          <w:lang w:eastAsia="es-ES"/>
        </w:rPr>
      </w:pPr>
      <w:r w:rsidRPr="008A1E34">
        <w:rPr>
          <w:b/>
          <w:bCs/>
          <w:lang w:eastAsia="es-ES"/>
        </w:rPr>
        <w:t>Medición y Pago:</w:t>
      </w:r>
    </w:p>
    <w:p w14:paraId="5A561DD4" w14:textId="242717E5" w:rsidR="00940675" w:rsidRPr="00590650" w:rsidRDefault="00590650" w:rsidP="00940675">
      <w:pPr>
        <w:rPr>
          <w:lang w:eastAsia="es-ES"/>
        </w:rPr>
      </w:pPr>
      <w:r w:rsidRPr="00590650">
        <w:rPr>
          <w:lang w:eastAsia="es-ES"/>
        </w:rPr>
        <w:lastRenderedPageBreak/>
        <w:t>Por unidad instalada.</w:t>
      </w:r>
    </w:p>
    <w:p w14:paraId="281DDDEA" w14:textId="1CC18EA4" w:rsidR="00940675" w:rsidRDefault="00DF39C1" w:rsidP="00940675">
      <w:pPr>
        <w:pStyle w:val="Ttulo3"/>
      </w:pPr>
      <w:bookmarkStart w:id="223" w:name="_Toc110441794"/>
      <w:r w:rsidRPr="00281AC2">
        <w:t>SUMINISTRO DE MANÓMETROS</w:t>
      </w:r>
      <w:bookmarkEnd w:id="223"/>
    </w:p>
    <w:p w14:paraId="1CD7114F" w14:textId="7E3ADB54" w:rsidR="00940675" w:rsidRDefault="00940675" w:rsidP="00940675">
      <w:pPr>
        <w:rPr>
          <w:b/>
          <w:bCs/>
          <w:lang w:eastAsia="es-ES"/>
        </w:rPr>
      </w:pPr>
      <w:r w:rsidRPr="008A1E34">
        <w:rPr>
          <w:b/>
          <w:bCs/>
          <w:lang w:eastAsia="es-ES"/>
        </w:rPr>
        <w:t>Descripción:</w:t>
      </w:r>
    </w:p>
    <w:p w14:paraId="32FD24D2" w14:textId="2C4E28FB" w:rsidR="00590650" w:rsidRPr="00590650" w:rsidRDefault="00590650" w:rsidP="00940675">
      <w:pPr>
        <w:rPr>
          <w:lang w:eastAsia="es-ES"/>
        </w:rPr>
      </w:pPr>
      <w:r w:rsidRPr="00590650">
        <w:rPr>
          <w:lang w:eastAsia="es-ES"/>
        </w:rPr>
        <w:t>Este rubro comprende el suministro de manómetros y de sus accesorios. Su función es medir la presión manométrica en las líneas de impulsión.</w:t>
      </w:r>
    </w:p>
    <w:p w14:paraId="01BFB921"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332DC7A8" w14:textId="04A0E5A6"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521051</w:t>
      </w:r>
    </w:p>
    <w:p w14:paraId="48DBD083" w14:textId="77777777" w:rsidR="003253B9" w:rsidRDefault="003253B9" w:rsidP="003253B9">
      <w:pPr>
        <w:rPr>
          <w:b/>
          <w:color w:val="000000"/>
        </w:rPr>
      </w:pPr>
      <w:r>
        <w:rPr>
          <w:b/>
          <w:color w:val="000000"/>
        </w:rPr>
        <w:t xml:space="preserve">Equipo mínimo: </w:t>
      </w:r>
      <w:r w:rsidRPr="003253B9">
        <w:rPr>
          <w:bCs/>
          <w:color w:val="000000"/>
        </w:rPr>
        <w:t>Herramienta menor.</w:t>
      </w:r>
    </w:p>
    <w:p w14:paraId="33DB0A88" w14:textId="77777777" w:rsidR="003253B9" w:rsidRDefault="003253B9" w:rsidP="003253B9">
      <w:pPr>
        <w:rPr>
          <w:b/>
          <w:color w:val="000000"/>
        </w:rPr>
      </w:pPr>
      <w:r>
        <w:rPr>
          <w:b/>
          <w:color w:val="000000"/>
        </w:rPr>
        <w:t xml:space="preserve">Materiales mínimos: </w:t>
      </w:r>
      <w:r w:rsidRPr="003253B9">
        <w:rPr>
          <w:bCs/>
          <w:color w:val="000000"/>
        </w:rPr>
        <w:t>Manómetro y pintura para recubrimiento.</w:t>
      </w:r>
    </w:p>
    <w:p w14:paraId="14744D68" w14:textId="60A0E485" w:rsidR="00940675" w:rsidRDefault="003253B9" w:rsidP="003253B9">
      <w:pPr>
        <w:rPr>
          <w:lang w:eastAsia="es-ES"/>
        </w:rPr>
      </w:pPr>
      <w:r>
        <w:rPr>
          <w:b/>
          <w:color w:val="000000"/>
        </w:rPr>
        <w:t xml:space="preserve">Mano de Obra calificada: </w:t>
      </w:r>
      <w:r w:rsidRPr="003253B9">
        <w:rPr>
          <w:bCs/>
          <w:color w:val="000000"/>
        </w:rPr>
        <w:t>Peón, Mecánico en general-Serv.Tec (EO D2).</w:t>
      </w:r>
    </w:p>
    <w:p w14:paraId="4CCA3D89" w14:textId="488D08F3" w:rsidR="00940675" w:rsidRDefault="00590650" w:rsidP="00940675">
      <w:pPr>
        <w:rPr>
          <w:b/>
          <w:bCs/>
          <w:lang w:eastAsia="es-ES"/>
        </w:rPr>
      </w:pPr>
      <w:r>
        <w:rPr>
          <w:b/>
          <w:bCs/>
          <w:lang w:eastAsia="es-ES"/>
        </w:rPr>
        <w:t>Especificaciones</w:t>
      </w:r>
      <w:r w:rsidR="00940675" w:rsidRPr="008A1E34">
        <w:rPr>
          <w:b/>
          <w:bCs/>
          <w:lang w:eastAsia="es-ES"/>
        </w:rPr>
        <w:t>:</w:t>
      </w:r>
    </w:p>
    <w:p w14:paraId="659D34E2" w14:textId="77586422" w:rsidR="003D1448" w:rsidRPr="003D1448" w:rsidRDefault="003D1448" w:rsidP="00940675">
      <w:pPr>
        <w:rPr>
          <w:lang w:eastAsia="es-ES"/>
        </w:rPr>
      </w:pPr>
      <w:r w:rsidRPr="003D1448">
        <w:rPr>
          <w:lang w:eastAsia="es-ES"/>
        </w:rPr>
        <w:t>El Contratista deberá presentar una alternativa, que cumpla con las características señaladas, siendo el Contratante o la Fiscalización del Proyecto, quien apruebe y autorice el tipo de manómetro a ser colocado, previa la presentación de los documentos técnicos y garantías respectivas.</w:t>
      </w:r>
    </w:p>
    <w:tbl>
      <w:tblPr>
        <w:tblStyle w:val="TableNormal7"/>
        <w:tblW w:w="895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5829"/>
      </w:tblGrid>
      <w:tr w:rsidR="00590650" w:rsidRPr="00590650" w14:paraId="2F5DE584" w14:textId="77777777" w:rsidTr="00FD3355">
        <w:trPr>
          <w:trHeight w:val="388"/>
        </w:trPr>
        <w:tc>
          <w:tcPr>
            <w:tcW w:w="3130" w:type="dxa"/>
          </w:tcPr>
          <w:p w14:paraId="6D8D1309"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Tipo</w:t>
            </w:r>
          </w:p>
        </w:tc>
        <w:tc>
          <w:tcPr>
            <w:tcW w:w="5829" w:type="dxa"/>
            <w:tcBorders>
              <w:right w:val="single" w:sz="2" w:space="0" w:color="000000"/>
            </w:tcBorders>
          </w:tcPr>
          <w:p w14:paraId="58201F0D" w14:textId="77777777" w:rsidR="00590650" w:rsidRPr="00590650" w:rsidRDefault="00590650" w:rsidP="00590650">
            <w:pPr>
              <w:spacing w:line="360" w:lineRule="auto"/>
              <w:ind w:left="57" w:right="57"/>
              <w:contextualSpacing/>
              <w:rPr>
                <w:rFonts w:eastAsia="Tahoma" w:cs="Arial"/>
                <w:szCs w:val="20"/>
                <w:lang w:val="es-MX"/>
              </w:rPr>
            </w:pPr>
            <w:r w:rsidRPr="00590650">
              <w:rPr>
                <w:rFonts w:eastAsia="Tahoma" w:cs="Arial"/>
                <w:szCs w:val="20"/>
                <w:lang w:val="es-MX"/>
              </w:rPr>
              <w:t>Tubo</w:t>
            </w:r>
            <w:r w:rsidRPr="00590650">
              <w:rPr>
                <w:rFonts w:eastAsia="Tahoma" w:cs="Arial"/>
                <w:spacing w:val="1"/>
                <w:szCs w:val="20"/>
                <w:lang w:val="es-MX"/>
              </w:rPr>
              <w:t xml:space="preserve"> </w:t>
            </w:r>
            <w:r w:rsidRPr="00590650">
              <w:rPr>
                <w:rFonts w:eastAsia="Tahoma" w:cs="Arial"/>
                <w:szCs w:val="20"/>
                <w:lang w:val="es-MX"/>
              </w:rPr>
              <w:t>de</w:t>
            </w:r>
            <w:r w:rsidRPr="00590650">
              <w:rPr>
                <w:rFonts w:eastAsia="Tahoma" w:cs="Arial"/>
                <w:spacing w:val="-8"/>
                <w:szCs w:val="20"/>
                <w:lang w:val="es-MX"/>
              </w:rPr>
              <w:t xml:space="preserve"> </w:t>
            </w:r>
            <w:r w:rsidRPr="00590650">
              <w:rPr>
                <w:rFonts w:eastAsia="Tahoma" w:cs="Arial"/>
                <w:szCs w:val="20"/>
                <w:lang w:val="es-MX"/>
              </w:rPr>
              <w:t>Bourdon,</w:t>
            </w:r>
            <w:r w:rsidRPr="00590650">
              <w:rPr>
                <w:rFonts w:eastAsia="Tahoma" w:cs="Arial"/>
                <w:spacing w:val="-3"/>
                <w:szCs w:val="20"/>
                <w:lang w:val="es-MX"/>
              </w:rPr>
              <w:t xml:space="preserve"> </w:t>
            </w:r>
            <w:r w:rsidRPr="00590650">
              <w:rPr>
                <w:rFonts w:eastAsia="Tahoma" w:cs="Arial"/>
                <w:szCs w:val="20"/>
                <w:lang w:val="es-MX"/>
              </w:rPr>
              <w:t>con</w:t>
            </w:r>
            <w:r w:rsidRPr="00590650">
              <w:rPr>
                <w:rFonts w:eastAsia="Tahoma" w:cs="Arial"/>
                <w:spacing w:val="-8"/>
                <w:szCs w:val="20"/>
                <w:lang w:val="es-MX"/>
              </w:rPr>
              <w:t xml:space="preserve"> </w:t>
            </w:r>
            <w:r w:rsidRPr="00590650">
              <w:rPr>
                <w:rFonts w:eastAsia="Tahoma" w:cs="Arial"/>
                <w:szCs w:val="20"/>
                <w:lang w:val="es-MX"/>
              </w:rPr>
              <w:t>protección</w:t>
            </w:r>
            <w:r w:rsidRPr="00590650">
              <w:rPr>
                <w:rFonts w:eastAsia="Tahoma" w:cs="Arial"/>
                <w:spacing w:val="-7"/>
                <w:szCs w:val="20"/>
                <w:lang w:val="es-MX"/>
              </w:rPr>
              <w:t xml:space="preserve"> </w:t>
            </w:r>
            <w:r w:rsidRPr="00590650">
              <w:rPr>
                <w:rFonts w:eastAsia="Tahoma" w:cs="Arial"/>
                <w:szCs w:val="20"/>
                <w:lang w:val="es-MX"/>
              </w:rPr>
              <w:t>contra</w:t>
            </w:r>
            <w:r w:rsidRPr="00590650">
              <w:rPr>
                <w:rFonts w:eastAsia="Tahoma" w:cs="Arial"/>
                <w:spacing w:val="-3"/>
                <w:szCs w:val="20"/>
                <w:lang w:val="es-MX"/>
              </w:rPr>
              <w:t xml:space="preserve"> </w:t>
            </w:r>
            <w:r w:rsidRPr="00590650">
              <w:rPr>
                <w:rFonts w:eastAsia="Tahoma" w:cs="Arial"/>
                <w:szCs w:val="20"/>
                <w:lang w:val="es-MX"/>
              </w:rPr>
              <w:t>explosión</w:t>
            </w:r>
            <w:r w:rsidRPr="00590650">
              <w:rPr>
                <w:rFonts w:eastAsia="Tahoma" w:cs="Arial"/>
                <w:spacing w:val="-8"/>
                <w:szCs w:val="20"/>
                <w:lang w:val="es-MX"/>
              </w:rPr>
              <w:t xml:space="preserve"> </w:t>
            </w:r>
            <w:r w:rsidRPr="00590650">
              <w:rPr>
                <w:rFonts w:eastAsia="Tahoma" w:cs="Arial"/>
                <w:szCs w:val="20"/>
                <w:lang w:val="es-MX"/>
              </w:rPr>
              <w:t>por</w:t>
            </w:r>
          </w:p>
          <w:p w14:paraId="63542D62"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sobrepresión.</w:t>
            </w:r>
          </w:p>
        </w:tc>
      </w:tr>
      <w:tr w:rsidR="00590650" w:rsidRPr="00590650" w14:paraId="1246C820" w14:textId="77777777" w:rsidTr="00FD3355">
        <w:trPr>
          <w:trHeight w:val="307"/>
        </w:trPr>
        <w:tc>
          <w:tcPr>
            <w:tcW w:w="3130" w:type="dxa"/>
          </w:tcPr>
          <w:p w14:paraId="403AB56C"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Rango</w:t>
            </w:r>
            <w:r w:rsidRPr="00590650">
              <w:rPr>
                <w:rFonts w:eastAsia="Tahoma" w:cs="Arial"/>
                <w:spacing w:val="-3"/>
                <w:szCs w:val="20"/>
              </w:rPr>
              <w:t xml:space="preserve"> </w:t>
            </w:r>
            <w:r w:rsidRPr="00590650">
              <w:rPr>
                <w:rFonts w:eastAsia="Tahoma" w:cs="Arial"/>
                <w:szCs w:val="20"/>
              </w:rPr>
              <w:t>de</w:t>
            </w:r>
            <w:r w:rsidRPr="00590650">
              <w:rPr>
                <w:rFonts w:eastAsia="Tahoma" w:cs="Arial"/>
                <w:spacing w:val="-7"/>
                <w:szCs w:val="20"/>
              </w:rPr>
              <w:t xml:space="preserve"> </w:t>
            </w:r>
            <w:r w:rsidRPr="00590650">
              <w:rPr>
                <w:rFonts w:eastAsia="Tahoma" w:cs="Arial"/>
                <w:szCs w:val="20"/>
              </w:rPr>
              <w:t>medición</w:t>
            </w:r>
          </w:p>
        </w:tc>
        <w:tc>
          <w:tcPr>
            <w:tcW w:w="5829" w:type="dxa"/>
            <w:tcBorders>
              <w:right w:val="single" w:sz="2" w:space="0" w:color="000000"/>
            </w:tcBorders>
          </w:tcPr>
          <w:p w14:paraId="274EBA1E" w14:textId="77777777" w:rsidR="00590650" w:rsidRPr="00590650" w:rsidRDefault="00590650" w:rsidP="00590650">
            <w:pPr>
              <w:spacing w:line="360" w:lineRule="auto"/>
              <w:ind w:left="57" w:right="57"/>
              <w:contextualSpacing/>
              <w:rPr>
                <w:rFonts w:eastAsia="Tahoma" w:cs="Arial"/>
                <w:szCs w:val="20"/>
                <w:lang w:val="es-MX"/>
              </w:rPr>
            </w:pPr>
            <w:r w:rsidRPr="00590650">
              <w:rPr>
                <w:rFonts w:eastAsia="Tahoma" w:cs="Arial"/>
                <w:szCs w:val="20"/>
                <w:lang w:val="es-MX"/>
              </w:rPr>
              <w:t>0</w:t>
            </w:r>
            <w:r w:rsidRPr="00590650">
              <w:rPr>
                <w:rFonts w:eastAsia="Tahoma" w:cs="Arial"/>
                <w:spacing w:val="-8"/>
                <w:szCs w:val="20"/>
                <w:lang w:val="es-MX"/>
              </w:rPr>
              <w:t xml:space="preserve"> </w:t>
            </w:r>
            <w:r w:rsidRPr="00590650">
              <w:rPr>
                <w:rFonts w:eastAsia="Tahoma" w:cs="Arial"/>
                <w:szCs w:val="20"/>
                <w:lang w:val="es-MX"/>
              </w:rPr>
              <w:t>a</w:t>
            </w:r>
            <w:r w:rsidRPr="00590650">
              <w:rPr>
                <w:rFonts w:eastAsia="Tahoma" w:cs="Arial"/>
                <w:spacing w:val="2"/>
                <w:szCs w:val="20"/>
                <w:lang w:val="es-MX"/>
              </w:rPr>
              <w:t xml:space="preserve"> </w:t>
            </w:r>
            <w:r w:rsidRPr="00590650">
              <w:rPr>
                <w:rFonts w:eastAsia="Tahoma" w:cs="Arial"/>
                <w:szCs w:val="20"/>
                <w:lang w:val="es-MX"/>
              </w:rPr>
              <w:t>10</w:t>
            </w:r>
            <w:r w:rsidRPr="00590650">
              <w:rPr>
                <w:rFonts w:eastAsia="Tahoma" w:cs="Arial"/>
                <w:spacing w:val="-2"/>
                <w:szCs w:val="20"/>
                <w:lang w:val="es-MX"/>
              </w:rPr>
              <w:t xml:space="preserve"> </w:t>
            </w:r>
            <w:r w:rsidRPr="00590650">
              <w:rPr>
                <w:rFonts w:eastAsia="Tahoma" w:cs="Arial"/>
                <w:szCs w:val="20"/>
                <w:lang w:val="es-MX"/>
              </w:rPr>
              <w:t>bar.</w:t>
            </w:r>
            <w:r w:rsidRPr="00590650">
              <w:rPr>
                <w:rFonts w:eastAsia="Tahoma" w:cs="Arial"/>
                <w:spacing w:val="42"/>
                <w:szCs w:val="20"/>
                <w:lang w:val="es-MX"/>
              </w:rPr>
              <w:t xml:space="preserve"> </w:t>
            </w:r>
          </w:p>
        </w:tc>
      </w:tr>
      <w:tr w:rsidR="00590650" w:rsidRPr="00590650" w14:paraId="7B01BB9C" w14:textId="77777777" w:rsidTr="00FD3355">
        <w:trPr>
          <w:trHeight w:val="425"/>
        </w:trPr>
        <w:tc>
          <w:tcPr>
            <w:tcW w:w="3130" w:type="dxa"/>
          </w:tcPr>
          <w:p w14:paraId="40782215" w14:textId="77777777" w:rsidR="00590650" w:rsidRPr="00590650" w:rsidRDefault="00590650" w:rsidP="00590650">
            <w:pPr>
              <w:spacing w:line="360" w:lineRule="auto"/>
              <w:ind w:left="57" w:right="57"/>
              <w:contextualSpacing/>
              <w:rPr>
                <w:rFonts w:eastAsia="Tahoma" w:cs="Arial"/>
                <w:szCs w:val="20"/>
                <w:lang w:val="es-MX"/>
              </w:rPr>
            </w:pPr>
            <w:r w:rsidRPr="00590650">
              <w:rPr>
                <w:rFonts w:eastAsia="Tahoma" w:cs="Arial"/>
                <w:szCs w:val="20"/>
                <w:lang w:val="es-MX"/>
              </w:rPr>
              <w:t>Diámetro</w:t>
            </w:r>
            <w:r w:rsidRPr="00590650">
              <w:rPr>
                <w:rFonts w:eastAsia="Tahoma" w:cs="Arial"/>
                <w:spacing w:val="-7"/>
                <w:szCs w:val="20"/>
                <w:lang w:val="es-MX"/>
              </w:rPr>
              <w:t xml:space="preserve"> </w:t>
            </w:r>
            <w:r w:rsidRPr="00590650">
              <w:rPr>
                <w:rFonts w:eastAsia="Tahoma" w:cs="Arial"/>
                <w:szCs w:val="20"/>
                <w:lang w:val="es-MX"/>
              </w:rPr>
              <w:t>de</w:t>
            </w:r>
            <w:r w:rsidRPr="00590650">
              <w:rPr>
                <w:rFonts w:eastAsia="Tahoma" w:cs="Arial"/>
                <w:spacing w:val="-3"/>
                <w:szCs w:val="20"/>
                <w:lang w:val="es-MX"/>
              </w:rPr>
              <w:t xml:space="preserve"> </w:t>
            </w:r>
            <w:r w:rsidRPr="00590650">
              <w:rPr>
                <w:rFonts w:eastAsia="Tahoma" w:cs="Arial"/>
                <w:szCs w:val="20"/>
                <w:lang w:val="es-MX"/>
              </w:rPr>
              <w:t>la</w:t>
            </w:r>
            <w:r w:rsidRPr="00590650">
              <w:rPr>
                <w:rFonts w:eastAsia="Tahoma" w:cs="Arial"/>
                <w:spacing w:val="-2"/>
                <w:szCs w:val="20"/>
                <w:lang w:val="es-MX"/>
              </w:rPr>
              <w:t xml:space="preserve"> </w:t>
            </w:r>
            <w:r w:rsidRPr="00590650">
              <w:rPr>
                <w:rFonts w:eastAsia="Tahoma" w:cs="Arial"/>
                <w:szCs w:val="20"/>
                <w:lang w:val="es-MX"/>
              </w:rPr>
              <w:t>esfera</w:t>
            </w:r>
            <w:r w:rsidRPr="00590650">
              <w:rPr>
                <w:rFonts w:eastAsia="Tahoma" w:cs="Arial"/>
                <w:spacing w:val="-2"/>
                <w:szCs w:val="20"/>
                <w:lang w:val="es-MX"/>
              </w:rPr>
              <w:t xml:space="preserve"> </w:t>
            </w:r>
            <w:r w:rsidRPr="00590650">
              <w:rPr>
                <w:rFonts w:eastAsia="Tahoma" w:cs="Arial"/>
                <w:szCs w:val="20"/>
                <w:lang w:val="es-MX"/>
              </w:rPr>
              <w:t>de</w:t>
            </w:r>
            <w:r w:rsidRPr="00590650">
              <w:rPr>
                <w:rFonts w:eastAsia="Tahoma" w:cs="Arial"/>
                <w:spacing w:val="-7"/>
                <w:szCs w:val="20"/>
                <w:lang w:val="es-MX"/>
              </w:rPr>
              <w:t xml:space="preserve"> </w:t>
            </w:r>
            <w:r w:rsidRPr="00590650">
              <w:rPr>
                <w:rFonts w:eastAsia="Tahoma" w:cs="Arial"/>
                <w:szCs w:val="20"/>
                <w:lang w:val="es-MX"/>
              </w:rPr>
              <w:t>medición</w:t>
            </w:r>
          </w:p>
        </w:tc>
        <w:tc>
          <w:tcPr>
            <w:tcW w:w="5829" w:type="dxa"/>
            <w:tcBorders>
              <w:right w:val="single" w:sz="2" w:space="0" w:color="000000"/>
            </w:tcBorders>
          </w:tcPr>
          <w:p w14:paraId="5BC04AC8"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100</w:t>
            </w:r>
            <w:r w:rsidRPr="00590650">
              <w:rPr>
                <w:rFonts w:eastAsia="Tahoma" w:cs="Arial"/>
                <w:spacing w:val="-5"/>
                <w:szCs w:val="20"/>
              </w:rPr>
              <w:t xml:space="preserve"> </w:t>
            </w:r>
            <w:r w:rsidRPr="00590650">
              <w:rPr>
                <w:rFonts w:eastAsia="Tahoma" w:cs="Arial"/>
                <w:szCs w:val="20"/>
              </w:rPr>
              <w:t>mm</w:t>
            </w:r>
          </w:p>
        </w:tc>
      </w:tr>
      <w:tr w:rsidR="00590650" w:rsidRPr="00590650" w14:paraId="043A9D38" w14:textId="77777777" w:rsidTr="00FD3355">
        <w:trPr>
          <w:trHeight w:val="321"/>
        </w:trPr>
        <w:tc>
          <w:tcPr>
            <w:tcW w:w="3130" w:type="dxa"/>
          </w:tcPr>
          <w:p w14:paraId="0C875187"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Relleno</w:t>
            </w:r>
            <w:r w:rsidRPr="00590650">
              <w:rPr>
                <w:rFonts w:eastAsia="Tahoma" w:cs="Arial"/>
                <w:spacing w:val="-3"/>
                <w:szCs w:val="20"/>
              </w:rPr>
              <w:t xml:space="preserve"> </w:t>
            </w:r>
            <w:r w:rsidRPr="00590650">
              <w:rPr>
                <w:rFonts w:eastAsia="Tahoma" w:cs="Arial"/>
                <w:szCs w:val="20"/>
              </w:rPr>
              <w:t>del</w:t>
            </w:r>
            <w:r w:rsidRPr="00590650">
              <w:rPr>
                <w:rFonts w:eastAsia="Tahoma" w:cs="Arial"/>
                <w:spacing w:val="-7"/>
                <w:szCs w:val="20"/>
              </w:rPr>
              <w:t xml:space="preserve"> </w:t>
            </w:r>
            <w:r w:rsidRPr="00590650">
              <w:rPr>
                <w:rFonts w:eastAsia="Tahoma" w:cs="Arial"/>
                <w:szCs w:val="20"/>
              </w:rPr>
              <w:t>detector</w:t>
            </w:r>
          </w:p>
        </w:tc>
        <w:tc>
          <w:tcPr>
            <w:tcW w:w="5829" w:type="dxa"/>
            <w:tcBorders>
              <w:right w:val="single" w:sz="2" w:space="0" w:color="000000"/>
            </w:tcBorders>
          </w:tcPr>
          <w:p w14:paraId="3E4F5347"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Aceite</w:t>
            </w:r>
            <w:r w:rsidRPr="00590650">
              <w:rPr>
                <w:rFonts w:eastAsia="Tahoma" w:cs="Arial"/>
                <w:spacing w:val="-6"/>
                <w:szCs w:val="20"/>
              </w:rPr>
              <w:t xml:space="preserve"> </w:t>
            </w:r>
            <w:r w:rsidRPr="00590650">
              <w:rPr>
                <w:rFonts w:eastAsia="Tahoma" w:cs="Arial"/>
                <w:szCs w:val="20"/>
              </w:rPr>
              <w:t>de</w:t>
            </w:r>
            <w:r w:rsidRPr="00590650">
              <w:rPr>
                <w:rFonts w:eastAsia="Tahoma" w:cs="Arial"/>
                <w:spacing w:val="-5"/>
                <w:szCs w:val="20"/>
              </w:rPr>
              <w:t xml:space="preserve"> </w:t>
            </w:r>
            <w:r w:rsidRPr="00590650">
              <w:rPr>
                <w:rFonts w:eastAsia="Tahoma" w:cs="Arial"/>
                <w:szCs w:val="20"/>
              </w:rPr>
              <w:t>glicerina</w:t>
            </w:r>
          </w:p>
        </w:tc>
      </w:tr>
      <w:tr w:rsidR="00590650" w:rsidRPr="00590650" w14:paraId="3EF3FEB1" w14:textId="77777777" w:rsidTr="00FD3355">
        <w:trPr>
          <w:trHeight w:val="321"/>
        </w:trPr>
        <w:tc>
          <w:tcPr>
            <w:tcW w:w="3130" w:type="dxa"/>
          </w:tcPr>
          <w:p w14:paraId="57AE1953"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Precisión</w:t>
            </w:r>
          </w:p>
        </w:tc>
        <w:tc>
          <w:tcPr>
            <w:tcW w:w="5829" w:type="dxa"/>
            <w:tcBorders>
              <w:right w:val="single" w:sz="2" w:space="0" w:color="000000"/>
            </w:tcBorders>
          </w:tcPr>
          <w:p w14:paraId="4D0E76E5"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Clase</w:t>
            </w:r>
            <w:r w:rsidRPr="00590650">
              <w:rPr>
                <w:rFonts w:eastAsia="Tahoma" w:cs="Arial"/>
                <w:spacing w:val="-2"/>
                <w:szCs w:val="20"/>
              </w:rPr>
              <w:t xml:space="preserve"> </w:t>
            </w:r>
            <w:r w:rsidRPr="00590650">
              <w:rPr>
                <w:rFonts w:eastAsia="Tahoma" w:cs="Arial"/>
                <w:szCs w:val="20"/>
              </w:rPr>
              <w:t>1,0</w:t>
            </w:r>
          </w:p>
        </w:tc>
      </w:tr>
      <w:tr w:rsidR="00590650" w:rsidRPr="00590650" w14:paraId="003A2054" w14:textId="77777777" w:rsidTr="00FD3355">
        <w:trPr>
          <w:trHeight w:val="316"/>
        </w:trPr>
        <w:tc>
          <w:tcPr>
            <w:tcW w:w="3130" w:type="dxa"/>
          </w:tcPr>
          <w:p w14:paraId="42746CC6"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Cuerpo</w:t>
            </w:r>
          </w:p>
        </w:tc>
        <w:tc>
          <w:tcPr>
            <w:tcW w:w="5829" w:type="dxa"/>
            <w:tcBorders>
              <w:right w:val="single" w:sz="2" w:space="0" w:color="000000"/>
            </w:tcBorders>
          </w:tcPr>
          <w:p w14:paraId="077DCD50"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Acero</w:t>
            </w:r>
            <w:r w:rsidRPr="00590650">
              <w:rPr>
                <w:rFonts w:eastAsia="Tahoma" w:cs="Arial"/>
                <w:spacing w:val="-8"/>
                <w:szCs w:val="20"/>
              </w:rPr>
              <w:t xml:space="preserve"> </w:t>
            </w:r>
            <w:r w:rsidRPr="00590650">
              <w:rPr>
                <w:rFonts w:eastAsia="Tahoma" w:cs="Arial"/>
                <w:szCs w:val="20"/>
              </w:rPr>
              <w:t>inoxidable</w:t>
            </w:r>
          </w:p>
        </w:tc>
      </w:tr>
      <w:tr w:rsidR="00590650" w:rsidRPr="00590650" w14:paraId="66D760BD" w14:textId="77777777" w:rsidTr="00FD3355">
        <w:trPr>
          <w:trHeight w:val="321"/>
        </w:trPr>
        <w:tc>
          <w:tcPr>
            <w:tcW w:w="3130" w:type="dxa"/>
          </w:tcPr>
          <w:p w14:paraId="50F6D4B6"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Conexión</w:t>
            </w:r>
          </w:p>
        </w:tc>
        <w:tc>
          <w:tcPr>
            <w:tcW w:w="5829" w:type="dxa"/>
            <w:tcBorders>
              <w:right w:val="single" w:sz="2" w:space="0" w:color="000000"/>
            </w:tcBorders>
          </w:tcPr>
          <w:p w14:paraId="284B2BAD" w14:textId="77777777" w:rsidR="00590650" w:rsidRPr="00590650" w:rsidRDefault="00590650" w:rsidP="00590650">
            <w:pPr>
              <w:spacing w:line="360" w:lineRule="auto"/>
              <w:ind w:left="57" w:right="57"/>
              <w:contextualSpacing/>
              <w:rPr>
                <w:rFonts w:eastAsia="Tahoma" w:cs="Arial"/>
                <w:szCs w:val="20"/>
                <w:lang w:val="es-MX"/>
              </w:rPr>
            </w:pPr>
            <w:r w:rsidRPr="00590650">
              <w:rPr>
                <w:rFonts w:eastAsia="Tahoma" w:cs="Arial"/>
                <w:szCs w:val="20"/>
                <w:lang w:val="es-MX"/>
              </w:rPr>
              <w:t>Roscable</w:t>
            </w:r>
            <w:r w:rsidRPr="00590650">
              <w:rPr>
                <w:rFonts w:eastAsia="Tahoma" w:cs="Arial"/>
                <w:spacing w:val="-4"/>
                <w:szCs w:val="20"/>
                <w:lang w:val="es-MX"/>
              </w:rPr>
              <w:t xml:space="preserve"> </w:t>
            </w:r>
            <w:r w:rsidRPr="00590650">
              <w:rPr>
                <w:rFonts w:eastAsia="Tahoma" w:cs="Arial"/>
                <w:szCs w:val="20"/>
                <w:lang w:val="es-MX"/>
              </w:rPr>
              <w:t>de</w:t>
            </w:r>
            <w:r w:rsidRPr="00590650">
              <w:rPr>
                <w:rFonts w:eastAsia="Tahoma" w:cs="Arial"/>
                <w:spacing w:val="-8"/>
                <w:szCs w:val="20"/>
                <w:lang w:val="es-MX"/>
              </w:rPr>
              <w:t xml:space="preserve"> </w:t>
            </w:r>
            <w:r w:rsidRPr="00590650">
              <w:rPr>
                <w:rFonts w:eastAsia="Tahoma" w:cs="Arial"/>
                <w:szCs w:val="20"/>
                <w:lang w:val="es-MX"/>
              </w:rPr>
              <w:t>½”</w:t>
            </w:r>
            <w:r w:rsidRPr="00590650">
              <w:rPr>
                <w:rFonts w:eastAsia="Tahoma" w:cs="Arial"/>
                <w:spacing w:val="-3"/>
                <w:szCs w:val="20"/>
                <w:lang w:val="es-MX"/>
              </w:rPr>
              <w:t xml:space="preserve"> </w:t>
            </w:r>
            <w:r w:rsidRPr="00590650">
              <w:rPr>
                <w:rFonts w:eastAsia="Tahoma" w:cs="Arial"/>
                <w:szCs w:val="20"/>
                <w:lang w:val="es-MX"/>
              </w:rPr>
              <w:t>Macho</w:t>
            </w:r>
            <w:r w:rsidRPr="00590650">
              <w:rPr>
                <w:rFonts w:eastAsia="Tahoma" w:cs="Arial"/>
                <w:spacing w:val="-4"/>
                <w:szCs w:val="20"/>
                <w:lang w:val="es-MX"/>
              </w:rPr>
              <w:t xml:space="preserve"> </w:t>
            </w:r>
            <w:r w:rsidRPr="00590650">
              <w:rPr>
                <w:rFonts w:eastAsia="Tahoma" w:cs="Arial"/>
                <w:szCs w:val="20"/>
                <w:lang w:val="es-MX"/>
              </w:rPr>
              <w:t>en</w:t>
            </w:r>
            <w:r w:rsidRPr="00590650">
              <w:rPr>
                <w:rFonts w:eastAsia="Tahoma" w:cs="Arial"/>
                <w:spacing w:val="-8"/>
                <w:szCs w:val="20"/>
                <w:lang w:val="es-MX"/>
              </w:rPr>
              <w:t xml:space="preserve"> </w:t>
            </w:r>
            <w:r w:rsidRPr="00590650">
              <w:rPr>
                <w:rFonts w:eastAsia="Tahoma" w:cs="Arial"/>
                <w:szCs w:val="20"/>
                <w:lang w:val="es-MX"/>
              </w:rPr>
              <w:t>acero</w:t>
            </w:r>
            <w:r w:rsidRPr="00590650">
              <w:rPr>
                <w:rFonts w:eastAsia="Tahoma" w:cs="Arial"/>
                <w:spacing w:val="-8"/>
                <w:szCs w:val="20"/>
                <w:lang w:val="es-MX"/>
              </w:rPr>
              <w:t xml:space="preserve"> </w:t>
            </w:r>
            <w:r w:rsidRPr="00590650">
              <w:rPr>
                <w:rFonts w:eastAsia="Tahoma" w:cs="Arial"/>
                <w:szCs w:val="20"/>
                <w:lang w:val="es-MX"/>
              </w:rPr>
              <w:t>inoxidable</w:t>
            </w:r>
          </w:p>
        </w:tc>
      </w:tr>
      <w:tr w:rsidR="00590650" w:rsidRPr="00590650" w14:paraId="56370ABB" w14:textId="77777777" w:rsidTr="00FD3355">
        <w:trPr>
          <w:trHeight w:val="316"/>
        </w:trPr>
        <w:tc>
          <w:tcPr>
            <w:tcW w:w="3130" w:type="dxa"/>
          </w:tcPr>
          <w:p w14:paraId="6FA72B24" w14:textId="77777777" w:rsidR="00590650" w:rsidRPr="00590650" w:rsidRDefault="00590650" w:rsidP="00590650">
            <w:pPr>
              <w:spacing w:line="360" w:lineRule="auto"/>
              <w:ind w:left="57" w:right="57"/>
              <w:contextualSpacing/>
              <w:rPr>
                <w:rFonts w:eastAsia="Tahoma" w:cs="Arial"/>
                <w:szCs w:val="20"/>
              </w:rPr>
            </w:pPr>
            <w:r w:rsidRPr="00590650">
              <w:rPr>
                <w:rFonts w:eastAsia="Tahoma" w:cs="Arial"/>
                <w:szCs w:val="20"/>
              </w:rPr>
              <w:t>Incluye</w:t>
            </w:r>
          </w:p>
        </w:tc>
        <w:tc>
          <w:tcPr>
            <w:tcW w:w="5829" w:type="dxa"/>
            <w:tcBorders>
              <w:right w:val="single" w:sz="2" w:space="0" w:color="000000"/>
            </w:tcBorders>
          </w:tcPr>
          <w:p w14:paraId="7B2F0746" w14:textId="77777777" w:rsidR="00590650" w:rsidRPr="00590650" w:rsidRDefault="00590650" w:rsidP="00590650">
            <w:pPr>
              <w:spacing w:line="360" w:lineRule="auto"/>
              <w:ind w:left="57" w:right="57"/>
              <w:contextualSpacing/>
              <w:rPr>
                <w:rFonts w:eastAsia="Tahoma" w:cs="Arial"/>
                <w:szCs w:val="20"/>
                <w:lang w:val="es-MX"/>
              </w:rPr>
            </w:pPr>
            <w:r w:rsidRPr="00590650">
              <w:rPr>
                <w:rFonts w:eastAsia="Tahoma" w:cs="Arial"/>
                <w:szCs w:val="20"/>
                <w:lang w:val="es-MX"/>
              </w:rPr>
              <w:t>Grifo</w:t>
            </w:r>
            <w:r w:rsidRPr="00590650">
              <w:rPr>
                <w:rFonts w:eastAsia="Tahoma" w:cs="Arial"/>
                <w:spacing w:val="-3"/>
                <w:szCs w:val="20"/>
                <w:lang w:val="es-MX"/>
              </w:rPr>
              <w:t xml:space="preserve"> </w:t>
            </w:r>
            <w:r w:rsidRPr="00590650">
              <w:rPr>
                <w:rFonts w:eastAsia="Tahoma" w:cs="Arial"/>
                <w:szCs w:val="20"/>
                <w:lang w:val="es-MX"/>
              </w:rPr>
              <w:t>de</w:t>
            </w:r>
            <w:r w:rsidRPr="00590650">
              <w:rPr>
                <w:rFonts w:eastAsia="Tahoma" w:cs="Arial"/>
                <w:spacing w:val="-3"/>
                <w:szCs w:val="20"/>
                <w:lang w:val="es-MX"/>
              </w:rPr>
              <w:t xml:space="preserve"> </w:t>
            </w:r>
            <w:r w:rsidRPr="00590650">
              <w:rPr>
                <w:rFonts w:eastAsia="Tahoma" w:cs="Arial"/>
                <w:szCs w:val="20"/>
                <w:lang w:val="es-MX"/>
              </w:rPr>
              <w:t>aislamiento</w:t>
            </w:r>
            <w:r w:rsidRPr="00590650">
              <w:rPr>
                <w:rFonts w:eastAsia="Tahoma" w:cs="Arial"/>
                <w:spacing w:val="-2"/>
                <w:szCs w:val="20"/>
                <w:lang w:val="es-MX"/>
              </w:rPr>
              <w:t xml:space="preserve"> </w:t>
            </w:r>
            <w:r w:rsidRPr="00590650">
              <w:rPr>
                <w:rFonts w:eastAsia="Tahoma" w:cs="Arial"/>
                <w:szCs w:val="20"/>
                <w:lang w:val="es-MX"/>
              </w:rPr>
              <w:t>con</w:t>
            </w:r>
            <w:r w:rsidRPr="00590650">
              <w:rPr>
                <w:rFonts w:eastAsia="Tahoma" w:cs="Arial"/>
                <w:spacing w:val="-7"/>
                <w:szCs w:val="20"/>
                <w:lang w:val="es-MX"/>
              </w:rPr>
              <w:t xml:space="preserve"> </w:t>
            </w:r>
            <w:r w:rsidRPr="00590650">
              <w:rPr>
                <w:rFonts w:eastAsia="Tahoma" w:cs="Arial"/>
                <w:szCs w:val="20"/>
                <w:lang w:val="es-MX"/>
              </w:rPr>
              <w:t>purga</w:t>
            </w:r>
          </w:p>
        </w:tc>
      </w:tr>
    </w:tbl>
    <w:p w14:paraId="6C654575" w14:textId="77777777" w:rsidR="00590650" w:rsidRPr="008A1E34" w:rsidRDefault="00590650" w:rsidP="00940675">
      <w:pPr>
        <w:rPr>
          <w:b/>
          <w:bCs/>
          <w:lang w:eastAsia="es-ES"/>
        </w:rPr>
      </w:pPr>
    </w:p>
    <w:p w14:paraId="05A797CD" w14:textId="77777777" w:rsidR="00940675" w:rsidRDefault="00940675" w:rsidP="00940675">
      <w:pPr>
        <w:rPr>
          <w:b/>
          <w:bCs/>
          <w:lang w:eastAsia="es-ES"/>
        </w:rPr>
      </w:pPr>
      <w:r w:rsidRPr="008A1E34">
        <w:rPr>
          <w:b/>
          <w:bCs/>
          <w:lang w:eastAsia="es-ES"/>
        </w:rPr>
        <w:t>Medición y Pago:</w:t>
      </w:r>
    </w:p>
    <w:p w14:paraId="15D50497" w14:textId="0BD88846" w:rsidR="00940675" w:rsidRPr="003D1448" w:rsidRDefault="003D1448" w:rsidP="003D1448">
      <w:pPr>
        <w:pStyle w:val="Textoindependiente"/>
        <w:spacing w:after="0" w:line="360" w:lineRule="auto"/>
        <w:ind w:right="57"/>
        <w:contextualSpacing/>
        <w:rPr>
          <w:rFonts w:ascii="Arial" w:hAnsi="Arial" w:cs="Arial"/>
          <w:sz w:val="20"/>
          <w:szCs w:val="20"/>
        </w:rPr>
      </w:pPr>
      <w:r w:rsidRPr="00A170EB">
        <w:rPr>
          <w:rFonts w:ascii="Arial" w:hAnsi="Arial" w:cs="Arial"/>
          <w:sz w:val="20"/>
          <w:szCs w:val="20"/>
        </w:rPr>
        <w:t>Por unidad instalada</w:t>
      </w:r>
    </w:p>
    <w:p w14:paraId="29C7F456" w14:textId="0F7F3DF6" w:rsidR="00940675" w:rsidRDefault="00DF39C1" w:rsidP="00940675">
      <w:pPr>
        <w:pStyle w:val="Ttulo3"/>
      </w:pPr>
      <w:bookmarkStart w:id="224" w:name="_Toc110441795"/>
      <w:r w:rsidRPr="00281AC2">
        <w:t>BOMBA DE ALIMENTACIÓN TANQUE DE SERVICIO, TIPO CENTRIFUGA HORIZONTAL</w:t>
      </w:r>
      <w:bookmarkEnd w:id="224"/>
    </w:p>
    <w:p w14:paraId="76F54CFF" w14:textId="04ED508B" w:rsidR="00940675" w:rsidRDefault="00940675" w:rsidP="00940675">
      <w:pPr>
        <w:rPr>
          <w:b/>
          <w:bCs/>
          <w:lang w:eastAsia="es-ES"/>
        </w:rPr>
      </w:pPr>
      <w:r w:rsidRPr="008A1E34">
        <w:rPr>
          <w:b/>
          <w:bCs/>
          <w:lang w:eastAsia="es-ES"/>
        </w:rPr>
        <w:t>Descripción:</w:t>
      </w:r>
    </w:p>
    <w:p w14:paraId="1F379D38" w14:textId="3F24050C" w:rsidR="003D1448" w:rsidRPr="003D1448" w:rsidRDefault="003D1448" w:rsidP="00940675">
      <w:pPr>
        <w:rPr>
          <w:lang w:eastAsia="es-ES"/>
        </w:rPr>
      </w:pPr>
      <w:r w:rsidRPr="003D1448">
        <w:rPr>
          <w:lang w:eastAsia="es-ES"/>
        </w:rPr>
        <w:t>Este rubro comprende la bomba que es parte del sistema de purificación de gas, para la recirculación por los filtros de agua.</w:t>
      </w:r>
    </w:p>
    <w:p w14:paraId="3B97D6F6"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4B1E6CD0" w14:textId="6B15E0B5"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521052</w:t>
      </w:r>
    </w:p>
    <w:p w14:paraId="6AEBE53C" w14:textId="77777777" w:rsidR="003253B9" w:rsidRDefault="003253B9" w:rsidP="003253B9">
      <w:pPr>
        <w:rPr>
          <w:b/>
          <w:color w:val="000000"/>
        </w:rPr>
      </w:pPr>
      <w:r>
        <w:rPr>
          <w:b/>
          <w:color w:val="000000"/>
        </w:rPr>
        <w:lastRenderedPageBreak/>
        <w:t xml:space="preserve">Equipo mínimo: </w:t>
      </w:r>
      <w:r w:rsidRPr="003253B9">
        <w:rPr>
          <w:bCs/>
          <w:color w:val="000000"/>
        </w:rPr>
        <w:t>Herramienta menor.</w:t>
      </w:r>
    </w:p>
    <w:p w14:paraId="76C6191E" w14:textId="77777777" w:rsidR="003253B9" w:rsidRDefault="003253B9" w:rsidP="003253B9">
      <w:pPr>
        <w:rPr>
          <w:b/>
          <w:color w:val="000000"/>
        </w:rPr>
      </w:pPr>
      <w:r>
        <w:rPr>
          <w:b/>
          <w:color w:val="000000"/>
        </w:rPr>
        <w:t xml:space="preserve">Materiales mínimos: </w:t>
      </w:r>
      <w:r w:rsidRPr="003253B9">
        <w:rPr>
          <w:bCs/>
          <w:color w:val="000000"/>
        </w:rPr>
        <w:t>Bomba 1HP 220V.</w:t>
      </w:r>
    </w:p>
    <w:p w14:paraId="3EA2D6ED" w14:textId="3FAC6B7B" w:rsidR="00940675" w:rsidRDefault="003253B9" w:rsidP="003253B9">
      <w:pPr>
        <w:rPr>
          <w:lang w:eastAsia="es-ES"/>
        </w:rPr>
      </w:pPr>
      <w:r>
        <w:rPr>
          <w:b/>
          <w:color w:val="000000"/>
        </w:rPr>
        <w:t xml:space="preserve">Mano de Obra calificada: </w:t>
      </w:r>
      <w:r w:rsidRPr="003253B9">
        <w:rPr>
          <w:bCs/>
          <w:color w:val="000000"/>
        </w:rPr>
        <w:t>Peón, Mecánico en general-Serv.Tec (EO D2).</w:t>
      </w:r>
      <w:r w:rsidR="00940675">
        <w:rPr>
          <w:rFonts w:cs="Arial"/>
          <w:b/>
          <w:color w:val="000000"/>
          <w:szCs w:val="20"/>
        </w:rPr>
        <w:t xml:space="preserve"> </w:t>
      </w:r>
    </w:p>
    <w:p w14:paraId="02119DFE" w14:textId="78E6D7D6" w:rsidR="003D1448" w:rsidRDefault="003D1448" w:rsidP="00940675">
      <w:pPr>
        <w:rPr>
          <w:b/>
          <w:bCs/>
          <w:lang w:eastAsia="es-ES"/>
        </w:rPr>
      </w:pPr>
      <w:r>
        <w:rPr>
          <w:b/>
          <w:bCs/>
          <w:lang w:eastAsia="es-ES"/>
        </w:rPr>
        <w:t>Especificaciones</w:t>
      </w:r>
      <w:r w:rsidR="00940675" w:rsidRPr="008A1E34">
        <w:rPr>
          <w:b/>
          <w:bCs/>
          <w:lang w:eastAsia="es-ES"/>
        </w:rPr>
        <w:t>:</w:t>
      </w:r>
    </w:p>
    <w:p w14:paraId="60A23EA3" w14:textId="47288B72" w:rsidR="003D1448" w:rsidRDefault="003D1448" w:rsidP="00940675">
      <w:pPr>
        <w:rPr>
          <w:lang w:eastAsia="es-ES"/>
        </w:rPr>
      </w:pPr>
      <w:r w:rsidRPr="003D1448">
        <w:rPr>
          <w:lang w:eastAsia="es-ES"/>
        </w:rPr>
        <w:t>Está compuesta por una bomba centrífugas de 1 HP de potencia. Las características técnicas son las siguientes.</w:t>
      </w:r>
    </w:p>
    <w:p w14:paraId="797A7632" w14:textId="0CF88982" w:rsidR="003D1448" w:rsidRDefault="003D1448" w:rsidP="003D1448">
      <w:pPr>
        <w:jc w:val="center"/>
        <w:rPr>
          <w:lang w:eastAsia="es-ES"/>
        </w:rPr>
      </w:pPr>
      <w:r w:rsidRPr="00A170EB">
        <w:rPr>
          <w:rFonts w:cs="Arial"/>
          <w:noProof/>
          <w:szCs w:val="20"/>
          <w:lang w:eastAsia="es-EC"/>
        </w:rPr>
        <w:drawing>
          <wp:inline distT="0" distB="0" distL="0" distR="0" wp14:anchorId="35BFFECB" wp14:editId="219E7EED">
            <wp:extent cx="3110400" cy="1450800"/>
            <wp:effectExtent l="0" t="0" r="0" b="0"/>
            <wp:docPr id="19"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0400" cy="1450800"/>
                    </a:xfrm>
                    <a:prstGeom prst="rect">
                      <a:avLst/>
                    </a:prstGeom>
                  </pic:spPr>
                </pic:pic>
              </a:graphicData>
            </a:graphic>
          </wp:inline>
        </w:drawing>
      </w:r>
    </w:p>
    <w:tbl>
      <w:tblPr>
        <w:tblStyle w:val="TableNormal8"/>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063"/>
        <w:gridCol w:w="4159"/>
      </w:tblGrid>
      <w:tr w:rsidR="003D1448" w:rsidRPr="003D1448" w14:paraId="4D40A3CC" w14:textId="77777777" w:rsidTr="00FD3355">
        <w:trPr>
          <w:trHeight w:val="282"/>
          <w:jc w:val="center"/>
        </w:trPr>
        <w:tc>
          <w:tcPr>
            <w:tcW w:w="4063" w:type="dxa"/>
            <w:tcBorders>
              <w:bottom w:val="single" w:sz="6" w:space="0" w:color="000000"/>
              <w:right w:val="single" w:sz="6" w:space="0" w:color="000000"/>
            </w:tcBorders>
          </w:tcPr>
          <w:p w14:paraId="3DD9D9FC"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Tipo:</w:t>
            </w:r>
          </w:p>
        </w:tc>
        <w:tc>
          <w:tcPr>
            <w:tcW w:w="4159" w:type="dxa"/>
            <w:tcBorders>
              <w:left w:val="single" w:sz="6" w:space="0" w:color="000000"/>
              <w:bottom w:val="single" w:sz="6" w:space="0" w:color="000000"/>
            </w:tcBorders>
          </w:tcPr>
          <w:p w14:paraId="698C7A67" w14:textId="77777777" w:rsidR="003D1448" w:rsidRPr="003D1448" w:rsidRDefault="003D1448" w:rsidP="003D1448">
            <w:pPr>
              <w:spacing w:line="360" w:lineRule="auto"/>
              <w:ind w:left="57" w:right="57"/>
              <w:contextualSpacing/>
              <w:rPr>
                <w:rFonts w:eastAsia="Tahoma" w:cs="Arial"/>
                <w:szCs w:val="20"/>
                <w:lang w:val="es-MX"/>
              </w:rPr>
            </w:pPr>
            <w:r w:rsidRPr="003D1448">
              <w:rPr>
                <w:rFonts w:eastAsia="Tahoma" w:cs="Arial"/>
                <w:spacing w:val="-1"/>
                <w:szCs w:val="20"/>
                <w:lang w:val="es-MX"/>
              </w:rPr>
              <w:t>Centrífuga Horizontal,</w:t>
            </w:r>
            <w:r w:rsidRPr="003D1448">
              <w:rPr>
                <w:rFonts w:eastAsia="Tahoma" w:cs="Arial"/>
                <w:spacing w:val="-45"/>
                <w:szCs w:val="20"/>
                <w:lang w:val="es-MX"/>
              </w:rPr>
              <w:t xml:space="preserve"> </w:t>
            </w:r>
          </w:p>
        </w:tc>
      </w:tr>
      <w:tr w:rsidR="003D1448" w:rsidRPr="003D1448" w14:paraId="591D8B01" w14:textId="77777777" w:rsidTr="00FD3355">
        <w:trPr>
          <w:trHeight w:val="210"/>
          <w:jc w:val="center"/>
        </w:trPr>
        <w:tc>
          <w:tcPr>
            <w:tcW w:w="4063" w:type="dxa"/>
            <w:tcBorders>
              <w:top w:val="single" w:sz="6" w:space="0" w:color="000000"/>
              <w:bottom w:val="single" w:sz="6" w:space="0" w:color="000000"/>
              <w:right w:val="single" w:sz="6" w:space="0" w:color="000000"/>
            </w:tcBorders>
          </w:tcPr>
          <w:p w14:paraId="43D8B5E8"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Caudal:</w:t>
            </w:r>
          </w:p>
        </w:tc>
        <w:tc>
          <w:tcPr>
            <w:tcW w:w="4159" w:type="dxa"/>
            <w:tcBorders>
              <w:top w:val="single" w:sz="6" w:space="0" w:color="000000"/>
              <w:left w:val="single" w:sz="6" w:space="0" w:color="000000"/>
              <w:bottom w:val="single" w:sz="6" w:space="0" w:color="000000"/>
            </w:tcBorders>
          </w:tcPr>
          <w:p w14:paraId="6BC7553A"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15</w:t>
            </w:r>
            <w:r w:rsidRPr="003D1448">
              <w:rPr>
                <w:rFonts w:eastAsia="Tahoma" w:cs="Arial"/>
                <w:spacing w:val="-3"/>
                <w:szCs w:val="20"/>
              </w:rPr>
              <w:t xml:space="preserve"> </w:t>
            </w:r>
            <w:r w:rsidRPr="003D1448">
              <w:rPr>
                <w:rFonts w:eastAsia="Tahoma" w:cs="Arial"/>
                <w:szCs w:val="20"/>
              </w:rPr>
              <w:t>m3/Hora</w:t>
            </w:r>
          </w:p>
        </w:tc>
      </w:tr>
      <w:tr w:rsidR="003D1448" w:rsidRPr="003D1448" w14:paraId="225C3715" w14:textId="77777777" w:rsidTr="00FD3355">
        <w:trPr>
          <w:trHeight w:val="215"/>
          <w:jc w:val="center"/>
        </w:trPr>
        <w:tc>
          <w:tcPr>
            <w:tcW w:w="4063" w:type="dxa"/>
            <w:tcBorders>
              <w:top w:val="single" w:sz="6" w:space="0" w:color="000000"/>
              <w:bottom w:val="single" w:sz="6" w:space="0" w:color="000000"/>
              <w:right w:val="single" w:sz="6" w:space="0" w:color="000000"/>
            </w:tcBorders>
          </w:tcPr>
          <w:p w14:paraId="5D6A85CB"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Presión</w:t>
            </w:r>
            <w:r w:rsidRPr="003D1448">
              <w:rPr>
                <w:rFonts w:eastAsia="Tahoma" w:cs="Arial"/>
                <w:spacing w:val="-9"/>
                <w:szCs w:val="20"/>
              </w:rPr>
              <w:t xml:space="preserve"> </w:t>
            </w:r>
            <w:r w:rsidRPr="003D1448">
              <w:rPr>
                <w:rFonts w:eastAsia="Tahoma" w:cs="Arial"/>
                <w:szCs w:val="20"/>
              </w:rPr>
              <w:t>salida</w:t>
            </w:r>
          </w:p>
        </w:tc>
        <w:tc>
          <w:tcPr>
            <w:tcW w:w="4159" w:type="dxa"/>
            <w:tcBorders>
              <w:top w:val="single" w:sz="6" w:space="0" w:color="000000"/>
              <w:left w:val="single" w:sz="6" w:space="0" w:color="000000"/>
              <w:bottom w:val="single" w:sz="6" w:space="0" w:color="000000"/>
            </w:tcBorders>
          </w:tcPr>
          <w:p w14:paraId="5A9BB42E"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50</w:t>
            </w:r>
            <w:r w:rsidRPr="003D1448">
              <w:rPr>
                <w:rFonts w:eastAsia="Tahoma" w:cs="Arial"/>
                <w:spacing w:val="-3"/>
                <w:szCs w:val="20"/>
              </w:rPr>
              <w:t xml:space="preserve"> </w:t>
            </w:r>
            <w:r w:rsidRPr="003D1448">
              <w:rPr>
                <w:rFonts w:eastAsia="Tahoma" w:cs="Arial"/>
                <w:szCs w:val="20"/>
              </w:rPr>
              <w:t>mca</w:t>
            </w:r>
          </w:p>
        </w:tc>
      </w:tr>
      <w:tr w:rsidR="003D1448" w:rsidRPr="003D1448" w14:paraId="1ADCE7EA" w14:textId="77777777" w:rsidTr="00FD3355">
        <w:trPr>
          <w:trHeight w:val="210"/>
          <w:jc w:val="center"/>
        </w:trPr>
        <w:tc>
          <w:tcPr>
            <w:tcW w:w="4063" w:type="dxa"/>
            <w:tcBorders>
              <w:top w:val="single" w:sz="6" w:space="0" w:color="000000"/>
              <w:bottom w:val="single" w:sz="6" w:space="0" w:color="000000"/>
              <w:right w:val="single" w:sz="6" w:space="0" w:color="000000"/>
            </w:tcBorders>
          </w:tcPr>
          <w:p w14:paraId="46B9E976"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NPSHr</w:t>
            </w:r>
          </w:p>
        </w:tc>
        <w:tc>
          <w:tcPr>
            <w:tcW w:w="4159" w:type="dxa"/>
            <w:tcBorders>
              <w:top w:val="single" w:sz="6" w:space="0" w:color="000000"/>
              <w:left w:val="single" w:sz="6" w:space="0" w:color="000000"/>
              <w:bottom w:val="single" w:sz="6" w:space="0" w:color="000000"/>
            </w:tcBorders>
          </w:tcPr>
          <w:p w14:paraId="653E1C9F"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&lt;</w:t>
            </w:r>
            <w:r w:rsidRPr="003D1448">
              <w:rPr>
                <w:rFonts w:eastAsia="Tahoma" w:cs="Arial"/>
                <w:spacing w:val="2"/>
                <w:szCs w:val="20"/>
              </w:rPr>
              <w:t xml:space="preserve"> </w:t>
            </w:r>
            <w:r w:rsidRPr="003D1448">
              <w:rPr>
                <w:rFonts w:eastAsia="Tahoma" w:cs="Arial"/>
                <w:szCs w:val="20"/>
              </w:rPr>
              <w:t>2,5</w:t>
            </w:r>
            <w:r w:rsidRPr="003D1448">
              <w:rPr>
                <w:rFonts w:eastAsia="Tahoma" w:cs="Arial"/>
                <w:spacing w:val="-2"/>
                <w:szCs w:val="20"/>
              </w:rPr>
              <w:t xml:space="preserve"> </w:t>
            </w:r>
            <w:r w:rsidRPr="003D1448">
              <w:rPr>
                <w:rFonts w:eastAsia="Tahoma" w:cs="Arial"/>
                <w:szCs w:val="20"/>
              </w:rPr>
              <w:t>mca</w:t>
            </w:r>
          </w:p>
        </w:tc>
      </w:tr>
      <w:tr w:rsidR="003D1448" w:rsidRPr="003D1448" w14:paraId="6E5BA255" w14:textId="77777777" w:rsidTr="00FD3355">
        <w:trPr>
          <w:trHeight w:val="210"/>
          <w:jc w:val="center"/>
        </w:trPr>
        <w:tc>
          <w:tcPr>
            <w:tcW w:w="4063" w:type="dxa"/>
            <w:tcBorders>
              <w:top w:val="single" w:sz="6" w:space="0" w:color="000000"/>
              <w:bottom w:val="single" w:sz="6" w:space="0" w:color="000000"/>
              <w:right w:val="single" w:sz="6" w:space="0" w:color="000000"/>
            </w:tcBorders>
          </w:tcPr>
          <w:p w14:paraId="27B9C1EB"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Líquido:</w:t>
            </w:r>
          </w:p>
        </w:tc>
        <w:tc>
          <w:tcPr>
            <w:tcW w:w="4159" w:type="dxa"/>
            <w:tcBorders>
              <w:top w:val="single" w:sz="6" w:space="0" w:color="000000"/>
              <w:left w:val="single" w:sz="6" w:space="0" w:color="000000"/>
              <w:bottom w:val="single" w:sz="6" w:space="0" w:color="000000"/>
            </w:tcBorders>
          </w:tcPr>
          <w:p w14:paraId="1C5119E8"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Agua</w:t>
            </w:r>
            <w:r w:rsidRPr="003D1448">
              <w:rPr>
                <w:rFonts w:eastAsia="Tahoma" w:cs="Arial"/>
                <w:spacing w:val="-5"/>
                <w:szCs w:val="20"/>
              </w:rPr>
              <w:t xml:space="preserve"> </w:t>
            </w:r>
            <w:r w:rsidRPr="003D1448">
              <w:rPr>
                <w:rFonts w:eastAsia="Tahoma" w:cs="Arial"/>
                <w:szCs w:val="20"/>
              </w:rPr>
              <w:t>potable</w:t>
            </w:r>
          </w:p>
        </w:tc>
      </w:tr>
      <w:tr w:rsidR="003D1448" w:rsidRPr="003D1448" w14:paraId="55B48587" w14:textId="77777777" w:rsidTr="00FD3355">
        <w:trPr>
          <w:trHeight w:val="215"/>
          <w:jc w:val="center"/>
        </w:trPr>
        <w:tc>
          <w:tcPr>
            <w:tcW w:w="4063" w:type="dxa"/>
            <w:tcBorders>
              <w:top w:val="single" w:sz="6" w:space="0" w:color="000000"/>
              <w:bottom w:val="single" w:sz="6" w:space="0" w:color="000000"/>
              <w:right w:val="single" w:sz="6" w:space="0" w:color="000000"/>
            </w:tcBorders>
          </w:tcPr>
          <w:p w14:paraId="4C6F9AE7"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pH:</w:t>
            </w:r>
          </w:p>
        </w:tc>
        <w:tc>
          <w:tcPr>
            <w:tcW w:w="4159" w:type="dxa"/>
            <w:tcBorders>
              <w:top w:val="single" w:sz="6" w:space="0" w:color="000000"/>
              <w:left w:val="single" w:sz="6" w:space="0" w:color="000000"/>
              <w:bottom w:val="single" w:sz="6" w:space="0" w:color="000000"/>
            </w:tcBorders>
          </w:tcPr>
          <w:p w14:paraId="70966BDA"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neutro</w:t>
            </w:r>
          </w:p>
        </w:tc>
      </w:tr>
      <w:tr w:rsidR="003D1448" w:rsidRPr="003D1448" w14:paraId="6F121631" w14:textId="77777777" w:rsidTr="00FD3355">
        <w:trPr>
          <w:trHeight w:val="210"/>
          <w:jc w:val="center"/>
        </w:trPr>
        <w:tc>
          <w:tcPr>
            <w:tcW w:w="4063" w:type="dxa"/>
            <w:tcBorders>
              <w:top w:val="single" w:sz="6" w:space="0" w:color="000000"/>
              <w:bottom w:val="single" w:sz="6" w:space="0" w:color="000000"/>
              <w:right w:val="single" w:sz="6" w:space="0" w:color="000000"/>
            </w:tcBorders>
          </w:tcPr>
          <w:p w14:paraId="09736549"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Temperatura:</w:t>
            </w:r>
          </w:p>
        </w:tc>
        <w:tc>
          <w:tcPr>
            <w:tcW w:w="4159" w:type="dxa"/>
            <w:tcBorders>
              <w:top w:val="single" w:sz="6" w:space="0" w:color="000000"/>
              <w:left w:val="single" w:sz="6" w:space="0" w:color="000000"/>
              <w:bottom w:val="single" w:sz="6" w:space="0" w:color="000000"/>
            </w:tcBorders>
          </w:tcPr>
          <w:p w14:paraId="2B0161CF"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10 -</w:t>
            </w:r>
            <w:r w:rsidRPr="003D1448">
              <w:rPr>
                <w:rFonts w:eastAsia="Tahoma" w:cs="Arial"/>
                <w:spacing w:val="-4"/>
                <w:szCs w:val="20"/>
              </w:rPr>
              <w:t xml:space="preserve"> </w:t>
            </w:r>
            <w:r w:rsidRPr="003D1448">
              <w:rPr>
                <w:rFonts w:eastAsia="Tahoma" w:cs="Arial"/>
                <w:szCs w:val="20"/>
              </w:rPr>
              <w:t>24</w:t>
            </w:r>
            <w:r w:rsidRPr="003D1448">
              <w:rPr>
                <w:rFonts w:eastAsia="Tahoma" w:cs="Arial"/>
                <w:spacing w:val="2"/>
                <w:szCs w:val="20"/>
              </w:rPr>
              <w:t xml:space="preserve"> </w:t>
            </w:r>
            <w:r w:rsidRPr="003D1448">
              <w:rPr>
                <w:rFonts w:eastAsia="Tahoma" w:cs="Arial"/>
                <w:szCs w:val="20"/>
              </w:rPr>
              <w:t>°C</w:t>
            </w:r>
          </w:p>
        </w:tc>
      </w:tr>
      <w:tr w:rsidR="003D1448" w:rsidRPr="003D1448" w14:paraId="3A6D27FB" w14:textId="77777777" w:rsidTr="00FD3355">
        <w:trPr>
          <w:trHeight w:val="210"/>
          <w:jc w:val="center"/>
        </w:trPr>
        <w:tc>
          <w:tcPr>
            <w:tcW w:w="4063" w:type="dxa"/>
            <w:tcBorders>
              <w:top w:val="single" w:sz="6" w:space="0" w:color="000000"/>
              <w:bottom w:val="single" w:sz="6" w:space="0" w:color="000000"/>
              <w:right w:val="single" w:sz="6" w:space="0" w:color="000000"/>
            </w:tcBorders>
          </w:tcPr>
          <w:p w14:paraId="23EA4765"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Conexión</w:t>
            </w:r>
            <w:r w:rsidRPr="003D1448">
              <w:rPr>
                <w:rFonts w:eastAsia="Tahoma" w:cs="Arial"/>
                <w:spacing w:val="-7"/>
                <w:szCs w:val="20"/>
              </w:rPr>
              <w:t xml:space="preserve"> </w:t>
            </w:r>
            <w:r w:rsidRPr="003D1448">
              <w:rPr>
                <w:rFonts w:eastAsia="Tahoma" w:cs="Arial"/>
                <w:szCs w:val="20"/>
              </w:rPr>
              <w:t>succión</w:t>
            </w:r>
          </w:p>
        </w:tc>
        <w:tc>
          <w:tcPr>
            <w:tcW w:w="4159" w:type="dxa"/>
            <w:tcBorders>
              <w:top w:val="single" w:sz="6" w:space="0" w:color="000000"/>
              <w:left w:val="single" w:sz="6" w:space="0" w:color="000000"/>
              <w:bottom w:val="single" w:sz="6" w:space="0" w:color="000000"/>
            </w:tcBorders>
          </w:tcPr>
          <w:p w14:paraId="6DC1AF40"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1 1/2</w:t>
            </w:r>
            <w:r w:rsidRPr="003D1448">
              <w:rPr>
                <w:rFonts w:eastAsia="Tahoma" w:cs="Arial"/>
                <w:spacing w:val="1"/>
                <w:szCs w:val="20"/>
              </w:rPr>
              <w:t xml:space="preserve"> </w:t>
            </w:r>
            <w:r w:rsidRPr="003D1448">
              <w:rPr>
                <w:rFonts w:eastAsia="Tahoma" w:cs="Arial"/>
                <w:szCs w:val="20"/>
              </w:rPr>
              <w:t>"</w:t>
            </w:r>
          </w:p>
        </w:tc>
      </w:tr>
      <w:tr w:rsidR="003D1448" w:rsidRPr="003D1448" w14:paraId="20CC2CF5" w14:textId="77777777" w:rsidTr="00FD3355">
        <w:trPr>
          <w:trHeight w:val="210"/>
          <w:jc w:val="center"/>
        </w:trPr>
        <w:tc>
          <w:tcPr>
            <w:tcW w:w="4063" w:type="dxa"/>
            <w:tcBorders>
              <w:top w:val="single" w:sz="6" w:space="0" w:color="000000"/>
              <w:bottom w:val="single" w:sz="6" w:space="0" w:color="000000"/>
              <w:right w:val="single" w:sz="6" w:space="0" w:color="000000"/>
            </w:tcBorders>
          </w:tcPr>
          <w:p w14:paraId="08A39A3C"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Conexión</w:t>
            </w:r>
            <w:r w:rsidRPr="003D1448">
              <w:rPr>
                <w:rFonts w:eastAsia="Tahoma" w:cs="Arial"/>
                <w:spacing w:val="-7"/>
                <w:szCs w:val="20"/>
              </w:rPr>
              <w:t xml:space="preserve"> </w:t>
            </w:r>
            <w:r w:rsidRPr="003D1448">
              <w:rPr>
                <w:rFonts w:eastAsia="Tahoma" w:cs="Arial"/>
                <w:szCs w:val="20"/>
              </w:rPr>
              <w:t>descarga</w:t>
            </w:r>
          </w:p>
        </w:tc>
        <w:tc>
          <w:tcPr>
            <w:tcW w:w="4159" w:type="dxa"/>
            <w:tcBorders>
              <w:top w:val="single" w:sz="6" w:space="0" w:color="000000"/>
              <w:left w:val="single" w:sz="6" w:space="0" w:color="000000"/>
              <w:bottom w:val="single" w:sz="6" w:space="0" w:color="000000"/>
            </w:tcBorders>
          </w:tcPr>
          <w:p w14:paraId="07609F4E"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1</w:t>
            </w:r>
            <w:r w:rsidRPr="003D1448">
              <w:rPr>
                <w:rFonts w:eastAsia="Tahoma" w:cs="Arial"/>
                <w:spacing w:val="1"/>
                <w:szCs w:val="20"/>
              </w:rPr>
              <w:t xml:space="preserve"> </w:t>
            </w:r>
            <w:r w:rsidRPr="003D1448">
              <w:rPr>
                <w:rFonts w:eastAsia="Tahoma" w:cs="Arial"/>
                <w:szCs w:val="20"/>
              </w:rPr>
              <w:t>"</w:t>
            </w:r>
          </w:p>
        </w:tc>
      </w:tr>
      <w:tr w:rsidR="003D1448" w:rsidRPr="003D1448" w14:paraId="445E2E4A" w14:textId="77777777" w:rsidTr="00FD3355">
        <w:trPr>
          <w:trHeight w:val="215"/>
          <w:jc w:val="center"/>
        </w:trPr>
        <w:tc>
          <w:tcPr>
            <w:tcW w:w="4063" w:type="dxa"/>
            <w:tcBorders>
              <w:top w:val="single" w:sz="6" w:space="0" w:color="000000"/>
              <w:bottom w:val="single" w:sz="6" w:space="0" w:color="000000"/>
              <w:right w:val="single" w:sz="6" w:space="0" w:color="000000"/>
            </w:tcBorders>
          </w:tcPr>
          <w:p w14:paraId="53E580A1"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Impulsor</w:t>
            </w:r>
          </w:p>
        </w:tc>
        <w:tc>
          <w:tcPr>
            <w:tcW w:w="4159" w:type="dxa"/>
            <w:tcBorders>
              <w:top w:val="single" w:sz="6" w:space="0" w:color="000000"/>
              <w:left w:val="single" w:sz="6" w:space="0" w:color="000000"/>
              <w:bottom w:val="single" w:sz="6" w:space="0" w:color="000000"/>
            </w:tcBorders>
          </w:tcPr>
          <w:p w14:paraId="26848139"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6 "</w:t>
            </w:r>
          </w:p>
        </w:tc>
      </w:tr>
      <w:tr w:rsidR="003D1448" w:rsidRPr="003D1448" w14:paraId="08FE11E6" w14:textId="77777777" w:rsidTr="00FD3355">
        <w:trPr>
          <w:trHeight w:val="239"/>
          <w:jc w:val="center"/>
        </w:trPr>
        <w:tc>
          <w:tcPr>
            <w:tcW w:w="8222" w:type="dxa"/>
            <w:gridSpan w:val="2"/>
            <w:tcBorders>
              <w:top w:val="single" w:sz="6" w:space="0" w:color="000000"/>
              <w:bottom w:val="single" w:sz="4" w:space="0" w:color="000000"/>
            </w:tcBorders>
          </w:tcPr>
          <w:p w14:paraId="6C22AAC4"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MATERIALES:</w:t>
            </w:r>
          </w:p>
        </w:tc>
      </w:tr>
      <w:tr w:rsidR="003D1448" w:rsidRPr="003D1448" w14:paraId="4B4048A9" w14:textId="77777777" w:rsidTr="00FD3355">
        <w:trPr>
          <w:trHeight w:val="239"/>
          <w:jc w:val="center"/>
        </w:trPr>
        <w:tc>
          <w:tcPr>
            <w:tcW w:w="4063" w:type="dxa"/>
            <w:tcBorders>
              <w:top w:val="single" w:sz="4" w:space="0" w:color="000000"/>
              <w:bottom w:val="single" w:sz="6" w:space="0" w:color="000000"/>
              <w:right w:val="single" w:sz="6" w:space="0" w:color="000000"/>
            </w:tcBorders>
          </w:tcPr>
          <w:p w14:paraId="16015F3A"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Carcasa,</w:t>
            </w:r>
            <w:r w:rsidRPr="003D1448">
              <w:rPr>
                <w:rFonts w:eastAsia="Tahoma" w:cs="Arial"/>
                <w:spacing w:val="42"/>
                <w:szCs w:val="20"/>
              </w:rPr>
              <w:t xml:space="preserve"> </w:t>
            </w:r>
            <w:r w:rsidRPr="003D1448">
              <w:rPr>
                <w:rFonts w:eastAsia="Tahoma" w:cs="Arial"/>
                <w:szCs w:val="20"/>
              </w:rPr>
              <w:t>adaptador</w:t>
            </w:r>
          </w:p>
        </w:tc>
        <w:tc>
          <w:tcPr>
            <w:tcW w:w="4159" w:type="dxa"/>
            <w:tcBorders>
              <w:top w:val="single" w:sz="4" w:space="0" w:color="000000"/>
              <w:left w:val="single" w:sz="6" w:space="0" w:color="000000"/>
              <w:bottom w:val="single" w:sz="6" w:space="0" w:color="000000"/>
            </w:tcBorders>
          </w:tcPr>
          <w:p w14:paraId="4DAEF02A" w14:textId="77777777" w:rsidR="003D1448" w:rsidRPr="003D1448" w:rsidRDefault="003D1448" w:rsidP="003D1448">
            <w:pPr>
              <w:spacing w:line="360" w:lineRule="auto"/>
              <w:ind w:left="57" w:right="57"/>
              <w:contextualSpacing/>
              <w:rPr>
                <w:rFonts w:eastAsia="Tahoma" w:cs="Arial"/>
                <w:szCs w:val="20"/>
                <w:lang w:val="es-MX"/>
              </w:rPr>
            </w:pPr>
            <w:r w:rsidRPr="003D1448">
              <w:rPr>
                <w:rFonts w:eastAsia="Tahoma" w:cs="Arial"/>
                <w:szCs w:val="20"/>
                <w:lang w:val="es-MX"/>
              </w:rPr>
              <w:t>Hierro</w:t>
            </w:r>
            <w:r w:rsidRPr="003D1448">
              <w:rPr>
                <w:rFonts w:eastAsia="Tahoma" w:cs="Arial"/>
                <w:spacing w:val="-5"/>
                <w:szCs w:val="20"/>
                <w:lang w:val="es-MX"/>
              </w:rPr>
              <w:t xml:space="preserve"> </w:t>
            </w:r>
            <w:r w:rsidRPr="003D1448">
              <w:rPr>
                <w:rFonts w:eastAsia="Tahoma" w:cs="Arial"/>
                <w:szCs w:val="20"/>
                <w:lang w:val="es-MX"/>
              </w:rPr>
              <w:t>fundido</w:t>
            </w:r>
            <w:r w:rsidRPr="003D1448">
              <w:rPr>
                <w:rFonts w:eastAsia="Tahoma" w:cs="Arial"/>
                <w:spacing w:val="-1"/>
                <w:szCs w:val="20"/>
                <w:lang w:val="es-MX"/>
              </w:rPr>
              <w:t xml:space="preserve"> </w:t>
            </w:r>
            <w:r w:rsidRPr="003D1448">
              <w:rPr>
                <w:rFonts w:eastAsia="Tahoma" w:cs="Arial"/>
                <w:szCs w:val="20"/>
                <w:lang w:val="es-MX"/>
              </w:rPr>
              <w:t>ASTM</w:t>
            </w:r>
            <w:r w:rsidRPr="003D1448">
              <w:rPr>
                <w:rFonts w:eastAsia="Tahoma" w:cs="Arial"/>
                <w:spacing w:val="1"/>
                <w:szCs w:val="20"/>
                <w:lang w:val="es-MX"/>
              </w:rPr>
              <w:t xml:space="preserve"> </w:t>
            </w:r>
            <w:r w:rsidRPr="003D1448">
              <w:rPr>
                <w:rFonts w:eastAsia="Tahoma" w:cs="Arial"/>
                <w:szCs w:val="20"/>
                <w:lang w:val="es-MX"/>
              </w:rPr>
              <w:t>A48</w:t>
            </w:r>
            <w:r w:rsidRPr="003D1448">
              <w:rPr>
                <w:rFonts w:eastAsia="Tahoma" w:cs="Arial"/>
                <w:spacing w:val="-5"/>
                <w:szCs w:val="20"/>
                <w:lang w:val="es-MX"/>
              </w:rPr>
              <w:t xml:space="preserve"> </w:t>
            </w:r>
            <w:r w:rsidRPr="003D1448">
              <w:rPr>
                <w:rFonts w:eastAsia="Tahoma" w:cs="Arial"/>
                <w:szCs w:val="20"/>
                <w:lang w:val="es-MX"/>
              </w:rPr>
              <w:t>CL20</w:t>
            </w:r>
          </w:p>
        </w:tc>
      </w:tr>
      <w:tr w:rsidR="003D1448" w:rsidRPr="003D1448" w14:paraId="3D096B81" w14:textId="77777777" w:rsidTr="00FD3355">
        <w:trPr>
          <w:trHeight w:val="244"/>
          <w:jc w:val="center"/>
        </w:trPr>
        <w:tc>
          <w:tcPr>
            <w:tcW w:w="4063" w:type="dxa"/>
            <w:tcBorders>
              <w:top w:val="single" w:sz="6" w:space="0" w:color="000000"/>
              <w:bottom w:val="single" w:sz="6" w:space="0" w:color="000000"/>
              <w:right w:val="single" w:sz="6" w:space="0" w:color="000000"/>
            </w:tcBorders>
          </w:tcPr>
          <w:p w14:paraId="7C304738"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Impulsor</w:t>
            </w:r>
          </w:p>
        </w:tc>
        <w:tc>
          <w:tcPr>
            <w:tcW w:w="4159" w:type="dxa"/>
            <w:tcBorders>
              <w:top w:val="single" w:sz="6" w:space="0" w:color="000000"/>
              <w:left w:val="single" w:sz="6" w:space="0" w:color="000000"/>
              <w:bottom w:val="single" w:sz="6" w:space="0" w:color="000000"/>
            </w:tcBorders>
          </w:tcPr>
          <w:p w14:paraId="632928A7"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Bronce</w:t>
            </w:r>
          </w:p>
        </w:tc>
      </w:tr>
      <w:tr w:rsidR="003D1448" w:rsidRPr="003D1448" w14:paraId="20145E41" w14:textId="77777777" w:rsidTr="00FD3355">
        <w:trPr>
          <w:trHeight w:val="239"/>
          <w:jc w:val="center"/>
        </w:trPr>
        <w:tc>
          <w:tcPr>
            <w:tcW w:w="4063" w:type="dxa"/>
            <w:tcBorders>
              <w:top w:val="single" w:sz="6" w:space="0" w:color="000000"/>
              <w:bottom w:val="single" w:sz="4" w:space="0" w:color="000000"/>
              <w:right w:val="single" w:sz="6" w:space="0" w:color="000000"/>
            </w:tcBorders>
          </w:tcPr>
          <w:p w14:paraId="2D6E0FBA"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Eje,</w:t>
            </w:r>
            <w:r w:rsidRPr="003D1448">
              <w:rPr>
                <w:rFonts w:eastAsia="Tahoma" w:cs="Arial"/>
                <w:spacing w:val="1"/>
                <w:szCs w:val="20"/>
              </w:rPr>
              <w:t xml:space="preserve"> </w:t>
            </w:r>
            <w:r w:rsidRPr="003D1448">
              <w:rPr>
                <w:rFonts w:eastAsia="Tahoma" w:cs="Arial"/>
                <w:szCs w:val="20"/>
              </w:rPr>
              <w:t>camisa</w:t>
            </w:r>
            <w:r w:rsidRPr="003D1448">
              <w:rPr>
                <w:rFonts w:eastAsia="Tahoma" w:cs="Arial"/>
                <w:spacing w:val="-3"/>
                <w:szCs w:val="20"/>
              </w:rPr>
              <w:t xml:space="preserve"> </w:t>
            </w:r>
            <w:r w:rsidRPr="003D1448">
              <w:rPr>
                <w:rFonts w:eastAsia="Tahoma" w:cs="Arial"/>
                <w:szCs w:val="20"/>
              </w:rPr>
              <w:t>del</w:t>
            </w:r>
            <w:r w:rsidRPr="003D1448">
              <w:rPr>
                <w:rFonts w:eastAsia="Tahoma" w:cs="Arial"/>
                <w:spacing w:val="-4"/>
                <w:szCs w:val="20"/>
              </w:rPr>
              <w:t xml:space="preserve"> </w:t>
            </w:r>
            <w:r w:rsidRPr="003D1448">
              <w:rPr>
                <w:rFonts w:eastAsia="Tahoma" w:cs="Arial"/>
                <w:szCs w:val="20"/>
              </w:rPr>
              <w:t>eje</w:t>
            </w:r>
          </w:p>
        </w:tc>
        <w:tc>
          <w:tcPr>
            <w:tcW w:w="4159" w:type="dxa"/>
            <w:tcBorders>
              <w:top w:val="single" w:sz="6" w:space="0" w:color="000000"/>
              <w:left w:val="single" w:sz="6" w:space="0" w:color="000000"/>
              <w:bottom w:val="single" w:sz="4" w:space="0" w:color="000000"/>
            </w:tcBorders>
          </w:tcPr>
          <w:p w14:paraId="725E2091" w14:textId="77777777" w:rsidR="003D1448" w:rsidRPr="003D1448" w:rsidRDefault="003D1448" w:rsidP="003D1448">
            <w:pPr>
              <w:spacing w:line="360" w:lineRule="auto"/>
              <w:ind w:left="57" w:right="57"/>
              <w:contextualSpacing/>
              <w:rPr>
                <w:rFonts w:eastAsia="Tahoma" w:cs="Arial"/>
                <w:szCs w:val="20"/>
                <w:lang w:val="es-MX"/>
              </w:rPr>
            </w:pPr>
            <w:r w:rsidRPr="003D1448">
              <w:rPr>
                <w:rFonts w:eastAsia="Tahoma" w:cs="Arial"/>
                <w:szCs w:val="20"/>
                <w:lang w:val="es-MX"/>
              </w:rPr>
              <w:t>Acero</w:t>
            </w:r>
            <w:r w:rsidRPr="003D1448">
              <w:rPr>
                <w:rFonts w:eastAsia="Tahoma" w:cs="Arial"/>
                <w:spacing w:val="-4"/>
                <w:szCs w:val="20"/>
                <w:lang w:val="es-MX"/>
              </w:rPr>
              <w:t xml:space="preserve"> </w:t>
            </w:r>
            <w:r w:rsidRPr="003D1448">
              <w:rPr>
                <w:rFonts w:eastAsia="Tahoma" w:cs="Arial"/>
                <w:szCs w:val="20"/>
                <w:lang w:val="es-MX"/>
              </w:rPr>
              <w:t>inoxidable</w:t>
            </w:r>
            <w:r w:rsidRPr="003D1448">
              <w:rPr>
                <w:rFonts w:eastAsia="Tahoma" w:cs="Arial"/>
                <w:spacing w:val="-4"/>
                <w:szCs w:val="20"/>
                <w:lang w:val="es-MX"/>
              </w:rPr>
              <w:t xml:space="preserve"> </w:t>
            </w:r>
            <w:r w:rsidRPr="003D1448">
              <w:rPr>
                <w:rFonts w:eastAsia="Tahoma" w:cs="Arial"/>
                <w:szCs w:val="20"/>
                <w:lang w:val="es-MX"/>
              </w:rPr>
              <w:t>serie,</w:t>
            </w:r>
            <w:r w:rsidRPr="003D1448">
              <w:rPr>
                <w:rFonts w:eastAsia="Tahoma" w:cs="Arial"/>
                <w:spacing w:val="-4"/>
                <w:szCs w:val="20"/>
                <w:lang w:val="es-MX"/>
              </w:rPr>
              <w:t xml:space="preserve"> </w:t>
            </w:r>
            <w:r w:rsidRPr="003D1448">
              <w:rPr>
                <w:rFonts w:eastAsia="Tahoma" w:cs="Arial"/>
                <w:szCs w:val="20"/>
                <w:lang w:val="es-MX"/>
              </w:rPr>
              <w:t>AISI</w:t>
            </w:r>
            <w:r w:rsidRPr="003D1448">
              <w:rPr>
                <w:rFonts w:eastAsia="Tahoma" w:cs="Arial"/>
                <w:spacing w:val="-8"/>
                <w:szCs w:val="20"/>
                <w:lang w:val="es-MX"/>
              </w:rPr>
              <w:t xml:space="preserve"> </w:t>
            </w:r>
            <w:r w:rsidRPr="003D1448">
              <w:rPr>
                <w:rFonts w:eastAsia="Tahoma" w:cs="Arial"/>
                <w:szCs w:val="20"/>
                <w:lang w:val="es-MX"/>
              </w:rPr>
              <w:t>tipo</w:t>
            </w:r>
            <w:r w:rsidRPr="003D1448">
              <w:rPr>
                <w:rFonts w:eastAsia="Tahoma" w:cs="Arial"/>
                <w:spacing w:val="-4"/>
                <w:szCs w:val="20"/>
                <w:lang w:val="es-MX"/>
              </w:rPr>
              <w:t xml:space="preserve"> </w:t>
            </w:r>
            <w:r w:rsidRPr="003D1448">
              <w:rPr>
                <w:rFonts w:eastAsia="Tahoma" w:cs="Arial"/>
                <w:szCs w:val="20"/>
                <w:lang w:val="es-MX"/>
              </w:rPr>
              <w:t>300</w:t>
            </w:r>
          </w:p>
        </w:tc>
      </w:tr>
      <w:tr w:rsidR="003D1448" w:rsidRPr="003D1448" w14:paraId="656FE31E" w14:textId="77777777" w:rsidTr="00FD3355">
        <w:trPr>
          <w:trHeight w:val="239"/>
          <w:jc w:val="center"/>
        </w:trPr>
        <w:tc>
          <w:tcPr>
            <w:tcW w:w="4063" w:type="dxa"/>
            <w:tcBorders>
              <w:top w:val="single" w:sz="4" w:space="0" w:color="000000"/>
              <w:bottom w:val="single" w:sz="6" w:space="0" w:color="000000"/>
              <w:right w:val="single" w:sz="6" w:space="0" w:color="000000"/>
            </w:tcBorders>
          </w:tcPr>
          <w:p w14:paraId="48709597"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Anillos</w:t>
            </w:r>
            <w:r w:rsidRPr="003D1448">
              <w:rPr>
                <w:rFonts w:eastAsia="Tahoma" w:cs="Arial"/>
                <w:spacing w:val="-7"/>
                <w:szCs w:val="20"/>
              </w:rPr>
              <w:t xml:space="preserve"> </w:t>
            </w:r>
            <w:r w:rsidRPr="003D1448">
              <w:rPr>
                <w:rFonts w:eastAsia="Tahoma" w:cs="Arial"/>
                <w:szCs w:val="20"/>
              </w:rPr>
              <w:t>O,</w:t>
            </w:r>
            <w:r w:rsidRPr="003D1448">
              <w:rPr>
                <w:rFonts w:eastAsia="Tahoma" w:cs="Arial"/>
                <w:spacing w:val="-3"/>
                <w:szCs w:val="20"/>
              </w:rPr>
              <w:t xml:space="preserve"> </w:t>
            </w:r>
            <w:r w:rsidRPr="003D1448">
              <w:rPr>
                <w:rFonts w:eastAsia="Tahoma" w:cs="Arial"/>
                <w:szCs w:val="20"/>
              </w:rPr>
              <w:t>sellos</w:t>
            </w:r>
          </w:p>
        </w:tc>
        <w:tc>
          <w:tcPr>
            <w:tcW w:w="4159" w:type="dxa"/>
            <w:tcBorders>
              <w:top w:val="single" w:sz="4" w:space="0" w:color="000000"/>
              <w:left w:val="single" w:sz="6" w:space="0" w:color="000000"/>
              <w:bottom w:val="single" w:sz="6" w:space="0" w:color="000000"/>
            </w:tcBorders>
          </w:tcPr>
          <w:p w14:paraId="2227A19E"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Buna</w:t>
            </w:r>
            <w:r w:rsidRPr="003D1448">
              <w:rPr>
                <w:rFonts w:eastAsia="Tahoma" w:cs="Arial"/>
                <w:spacing w:val="-2"/>
                <w:szCs w:val="20"/>
              </w:rPr>
              <w:t xml:space="preserve"> </w:t>
            </w:r>
            <w:r w:rsidRPr="003D1448">
              <w:rPr>
                <w:rFonts w:eastAsia="Tahoma" w:cs="Arial"/>
                <w:szCs w:val="20"/>
              </w:rPr>
              <w:t>N</w:t>
            </w:r>
          </w:p>
        </w:tc>
      </w:tr>
      <w:tr w:rsidR="003D1448" w:rsidRPr="003D1448" w14:paraId="7D317F2A" w14:textId="77777777" w:rsidTr="00FD3355">
        <w:trPr>
          <w:trHeight w:val="479"/>
          <w:jc w:val="center"/>
        </w:trPr>
        <w:tc>
          <w:tcPr>
            <w:tcW w:w="4063" w:type="dxa"/>
            <w:tcBorders>
              <w:top w:val="single" w:sz="6" w:space="0" w:color="000000"/>
              <w:bottom w:val="single" w:sz="4" w:space="0" w:color="000000"/>
              <w:right w:val="single" w:sz="6" w:space="0" w:color="000000"/>
            </w:tcBorders>
          </w:tcPr>
          <w:p w14:paraId="1068E2FF"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Sello</w:t>
            </w:r>
            <w:r w:rsidRPr="003D1448">
              <w:rPr>
                <w:rFonts w:eastAsia="Tahoma" w:cs="Arial"/>
                <w:spacing w:val="-8"/>
                <w:szCs w:val="20"/>
              </w:rPr>
              <w:t xml:space="preserve"> </w:t>
            </w:r>
            <w:r w:rsidRPr="003D1448">
              <w:rPr>
                <w:rFonts w:eastAsia="Tahoma" w:cs="Arial"/>
                <w:szCs w:val="20"/>
              </w:rPr>
              <w:t>mecánico</w:t>
            </w:r>
          </w:p>
        </w:tc>
        <w:tc>
          <w:tcPr>
            <w:tcW w:w="4159" w:type="dxa"/>
            <w:tcBorders>
              <w:top w:val="single" w:sz="6" w:space="0" w:color="000000"/>
              <w:left w:val="single" w:sz="6" w:space="0" w:color="000000"/>
              <w:bottom w:val="single" w:sz="4" w:space="0" w:color="000000"/>
            </w:tcBorders>
          </w:tcPr>
          <w:p w14:paraId="22D91619" w14:textId="77777777" w:rsidR="003D1448" w:rsidRPr="003D1448" w:rsidRDefault="003D1448" w:rsidP="003D1448">
            <w:pPr>
              <w:spacing w:line="360" w:lineRule="auto"/>
              <w:ind w:left="57" w:right="57"/>
              <w:contextualSpacing/>
              <w:rPr>
                <w:rFonts w:eastAsia="Tahoma" w:cs="Arial"/>
                <w:szCs w:val="20"/>
                <w:lang w:val="es-MX"/>
              </w:rPr>
            </w:pPr>
            <w:r w:rsidRPr="003D1448">
              <w:rPr>
                <w:rFonts w:eastAsia="Tahoma" w:cs="Arial"/>
                <w:szCs w:val="20"/>
                <w:lang w:val="es-MX"/>
              </w:rPr>
              <w:t>Rotatorio:</w:t>
            </w:r>
            <w:r w:rsidRPr="003D1448">
              <w:rPr>
                <w:rFonts w:eastAsia="Tahoma" w:cs="Arial"/>
                <w:spacing w:val="-8"/>
                <w:szCs w:val="20"/>
                <w:lang w:val="es-MX"/>
              </w:rPr>
              <w:t xml:space="preserve"> </w:t>
            </w:r>
            <w:r w:rsidRPr="003D1448">
              <w:rPr>
                <w:rFonts w:eastAsia="Tahoma" w:cs="Arial"/>
                <w:szCs w:val="20"/>
                <w:lang w:val="es-MX"/>
              </w:rPr>
              <w:t>Carbón,</w:t>
            </w:r>
            <w:r w:rsidRPr="003D1448">
              <w:rPr>
                <w:rFonts w:eastAsia="Tahoma" w:cs="Arial"/>
                <w:spacing w:val="-8"/>
                <w:szCs w:val="20"/>
                <w:lang w:val="es-MX"/>
              </w:rPr>
              <w:t xml:space="preserve"> </w:t>
            </w:r>
            <w:r w:rsidRPr="003D1448">
              <w:rPr>
                <w:rFonts w:eastAsia="Tahoma" w:cs="Arial"/>
                <w:szCs w:val="20"/>
                <w:lang w:val="es-MX"/>
              </w:rPr>
              <w:t>Estacionario:</w:t>
            </w:r>
            <w:r w:rsidRPr="003D1448">
              <w:rPr>
                <w:rFonts w:eastAsia="Tahoma" w:cs="Arial"/>
                <w:spacing w:val="-8"/>
                <w:szCs w:val="20"/>
                <w:lang w:val="es-MX"/>
              </w:rPr>
              <w:t xml:space="preserve"> </w:t>
            </w:r>
            <w:r w:rsidRPr="003D1448">
              <w:rPr>
                <w:rFonts w:eastAsia="Tahoma" w:cs="Arial"/>
                <w:szCs w:val="20"/>
                <w:lang w:val="es-MX"/>
              </w:rPr>
              <w:t>Cerámica,</w:t>
            </w:r>
            <w:r w:rsidRPr="003D1448">
              <w:rPr>
                <w:rFonts w:eastAsia="Tahoma" w:cs="Arial"/>
                <w:spacing w:val="-44"/>
                <w:szCs w:val="20"/>
                <w:lang w:val="es-MX"/>
              </w:rPr>
              <w:t xml:space="preserve"> </w:t>
            </w:r>
            <w:r w:rsidRPr="003D1448">
              <w:rPr>
                <w:rFonts w:eastAsia="Tahoma" w:cs="Arial"/>
                <w:szCs w:val="20"/>
                <w:lang w:val="es-MX"/>
              </w:rPr>
              <w:t>Elastómeros:</w:t>
            </w:r>
            <w:r w:rsidRPr="003D1448">
              <w:rPr>
                <w:rFonts w:eastAsia="Tahoma" w:cs="Arial"/>
                <w:spacing w:val="-10"/>
                <w:szCs w:val="20"/>
                <w:lang w:val="es-MX"/>
              </w:rPr>
              <w:t xml:space="preserve"> </w:t>
            </w:r>
            <w:r w:rsidRPr="003D1448">
              <w:rPr>
                <w:rFonts w:eastAsia="Tahoma" w:cs="Arial"/>
                <w:szCs w:val="20"/>
                <w:lang w:val="es-MX"/>
              </w:rPr>
              <w:t>Buna</w:t>
            </w:r>
            <w:r w:rsidRPr="003D1448">
              <w:rPr>
                <w:rFonts w:eastAsia="Tahoma" w:cs="Arial"/>
                <w:spacing w:val="1"/>
                <w:szCs w:val="20"/>
                <w:lang w:val="es-MX"/>
              </w:rPr>
              <w:t xml:space="preserve"> </w:t>
            </w:r>
            <w:r w:rsidRPr="003D1448">
              <w:rPr>
                <w:rFonts w:eastAsia="Tahoma" w:cs="Arial"/>
                <w:szCs w:val="20"/>
                <w:lang w:val="es-MX"/>
              </w:rPr>
              <w:t>N</w:t>
            </w:r>
          </w:p>
        </w:tc>
      </w:tr>
      <w:tr w:rsidR="003D1448" w:rsidRPr="003D1448" w14:paraId="65151DE0" w14:textId="77777777" w:rsidTr="00FD3355">
        <w:trPr>
          <w:trHeight w:val="244"/>
          <w:jc w:val="center"/>
        </w:trPr>
        <w:tc>
          <w:tcPr>
            <w:tcW w:w="4063" w:type="dxa"/>
            <w:tcBorders>
              <w:top w:val="single" w:sz="4" w:space="0" w:color="000000"/>
              <w:bottom w:val="single" w:sz="6" w:space="0" w:color="000000"/>
              <w:right w:val="single" w:sz="6" w:space="0" w:color="000000"/>
            </w:tcBorders>
          </w:tcPr>
          <w:p w14:paraId="6EE87666"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Otros</w:t>
            </w:r>
            <w:r w:rsidRPr="003D1448">
              <w:rPr>
                <w:rFonts w:eastAsia="Tahoma" w:cs="Arial"/>
                <w:spacing w:val="-6"/>
                <w:szCs w:val="20"/>
              </w:rPr>
              <w:t xml:space="preserve"> </w:t>
            </w:r>
            <w:r w:rsidRPr="003D1448">
              <w:rPr>
                <w:rFonts w:eastAsia="Tahoma" w:cs="Arial"/>
                <w:szCs w:val="20"/>
              </w:rPr>
              <w:t>elementos</w:t>
            </w:r>
          </w:p>
        </w:tc>
        <w:tc>
          <w:tcPr>
            <w:tcW w:w="4159" w:type="dxa"/>
            <w:tcBorders>
              <w:top w:val="single" w:sz="4" w:space="0" w:color="000000"/>
              <w:left w:val="single" w:sz="6" w:space="0" w:color="000000"/>
              <w:bottom w:val="single" w:sz="6" w:space="0" w:color="000000"/>
            </w:tcBorders>
          </w:tcPr>
          <w:p w14:paraId="671328E7" w14:textId="77777777" w:rsidR="003D1448" w:rsidRPr="003D1448" w:rsidRDefault="003D1448" w:rsidP="003D1448">
            <w:pPr>
              <w:spacing w:line="360" w:lineRule="auto"/>
              <w:ind w:left="57" w:right="57"/>
              <w:contextualSpacing/>
              <w:rPr>
                <w:rFonts w:eastAsia="Tahoma" w:cs="Arial"/>
                <w:szCs w:val="20"/>
                <w:lang w:val="es-MX"/>
              </w:rPr>
            </w:pPr>
            <w:r w:rsidRPr="003D1448">
              <w:rPr>
                <w:rFonts w:eastAsia="Tahoma" w:cs="Arial"/>
                <w:szCs w:val="20"/>
                <w:lang w:val="es-MX"/>
              </w:rPr>
              <w:t>Acero</w:t>
            </w:r>
            <w:r w:rsidRPr="003D1448">
              <w:rPr>
                <w:rFonts w:eastAsia="Tahoma" w:cs="Arial"/>
                <w:spacing w:val="-5"/>
                <w:szCs w:val="20"/>
                <w:lang w:val="es-MX"/>
              </w:rPr>
              <w:t xml:space="preserve"> </w:t>
            </w:r>
            <w:r w:rsidRPr="003D1448">
              <w:rPr>
                <w:rFonts w:eastAsia="Tahoma" w:cs="Arial"/>
                <w:szCs w:val="20"/>
                <w:lang w:val="es-MX"/>
              </w:rPr>
              <w:t>inoxidable</w:t>
            </w:r>
            <w:r w:rsidRPr="003D1448">
              <w:rPr>
                <w:rFonts w:eastAsia="Tahoma" w:cs="Arial"/>
                <w:spacing w:val="-4"/>
                <w:szCs w:val="20"/>
                <w:lang w:val="es-MX"/>
              </w:rPr>
              <w:t xml:space="preserve"> </w:t>
            </w:r>
            <w:r w:rsidRPr="003D1448">
              <w:rPr>
                <w:rFonts w:eastAsia="Tahoma" w:cs="Arial"/>
                <w:szCs w:val="20"/>
                <w:lang w:val="es-MX"/>
              </w:rPr>
              <w:t>serie,</w:t>
            </w:r>
            <w:r w:rsidRPr="003D1448">
              <w:rPr>
                <w:rFonts w:eastAsia="Tahoma" w:cs="Arial"/>
                <w:spacing w:val="-1"/>
                <w:szCs w:val="20"/>
                <w:lang w:val="es-MX"/>
              </w:rPr>
              <w:t xml:space="preserve"> </w:t>
            </w:r>
            <w:r w:rsidRPr="003D1448">
              <w:rPr>
                <w:rFonts w:eastAsia="Tahoma" w:cs="Arial"/>
                <w:szCs w:val="20"/>
                <w:lang w:val="es-MX"/>
              </w:rPr>
              <w:t>AISI</w:t>
            </w:r>
            <w:r w:rsidRPr="003D1448">
              <w:rPr>
                <w:rFonts w:eastAsia="Tahoma" w:cs="Arial"/>
                <w:spacing w:val="-9"/>
                <w:szCs w:val="20"/>
                <w:lang w:val="es-MX"/>
              </w:rPr>
              <w:t xml:space="preserve"> </w:t>
            </w:r>
            <w:r w:rsidRPr="003D1448">
              <w:rPr>
                <w:rFonts w:eastAsia="Tahoma" w:cs="Arial"/>
                <w:szCs w:val="20"/>
                <w:lang w:val="es-MX"/>
              </w:rPr>
              <w:t>tipo</w:t>
            </w:r>
            <w:r w:rsidRPr="003D1448">
              <w:rPr>
                <w:rFonts w:eastAsia="Tahoma" w:cs="Arial"/>
                <w:spacing w:val="-4"/>
                <w:szCs w:val="20"/>
                <w:lang w:val="es-MX"/>
              </w:rPr>
              <w:t xml:space="preserve"> </w:t>
            </w:r>
            <w:r w:rsidRPr="003D1448">
              <w:rPr>
                <w:rFonts w:eastAsia="Tahoma" w:cs="Arial"/>
                <w:szCs w:val="20"/>
                <w:lang w:val="es-MX"/>
              </w:rPr>
              <w:t>300</w:t>
            </w:r>
          </w:p>
        </w:tc>
      </w:tr>
      <w:tr w:rsidR="003D1448" w:rsidRPr="003D1448" w14:paraId="4A21BBFA" w14:textId="77777777" w:rsidTr="00FD3355">
        <w:trPr>
          <w:trHeight w:val="244"/>
          <w:jc w:val="center"/>
        </w:trPr>
        <w:tc>
          <w:tcPr>
            <w:tcW w:w="4063" w:type="dxa"/>
            <w:tcBorders>
              <w:top w:val="single" w:sz="4" w:space="0" w:color="000000"/>
              <w:bottom w:val="single" w:sz="6" w:space="0" w:color="000000"/>
              <w:right w:val="single" w:sz="6" w:space="0" w:color="000000"/>
            </w:tcBorders>
          </w:tcPr>
          <w:p w14:paraId="76281328" w14:textId="77777777" w:rsidR="003D1448" w:rsidRPr="008475E9" w:rsidRDefault="003D1448" w:rsidP="003D1448">
            <w:pPr>
              <w:spacing w:line="360" w:lineRule="auto"/>
              <w:ind w:left="57" w:right="57"/>
              <w:contextualSpacing/>
              <w:rPr>
                <w:rFonts w:eastAsia="Tahoma" w:cs="Arial"/>
                <w:szCs w:val="20"/>
                <w:lang w:val="es-EC"/>
              </w:rPr>
            </w:pPr>
          </w:p>
        </w:tc>
        <w:tc>
          <w:tcPr>
            <w:tcW w:w="4159" w:type="dxa"/>
            <w:tcBorders>
              <w:top w:val="single" w:sz="4" w:space="0" w:color="000000"/>
              <w:left w:val="single" w:sz="6" w:space="0" w:color="000000"/>
              <w:bottom w:val="single" w:sz="6" w:space="0" w:color="000000"/>
            </w:tcBorders>
          </w:tcPr>
          <w:p w14:paraId="7A73DE3D" w14:textId="77777777" w:rsidR="003D1448" w:rsidRPr="003D1448" w:rsidRDefault="003D1448" w:rsidP="003D1448">
            <w:pPr>
              <w:spacing w:line="360" w:lineRule="auto"/>
              <w:ind w:left="57" w:right="57"/>
              <w:contextualSpacing/>
              <w:rPr>
                <w:rFonts w:eastAsia="Tahoma" w:cs="Arial"/>
                <w:szCs w:val="20"/>
                <w:lang w:val="es-MX"/>
              </w:rPr>
            </w:pPr>
          </w:p>
        </w:tc>
      </w:tr>
      <w:tr w:rsidR="003D1448" w:rsidRPr="003D1448" w14:paraId="14598DC2" w14:textId="77777777" w:rsidTr="00FD3355">
        <w:trPr>
          <w:trHeight w:val="239"/>
          <w:jc w:val="center"/>
        </w:trPr>
        <w:tc>
          <w:tcPr>
            <w:tcW w:w="8222" w:type="dxa"/>
            <w:gridSpan w:val="2"/>
            <w:tcBorders>
              <w:top w:val="single" w:sz="6" w:space="0" w:color="000000"/>
              <w:bottom w:val="single" w:sz="6" w:space="0" w:color="000000"/>
            </w:tcBorders>
          </w:tcPr>
          <w:p w14:paraId="0B353C5E"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MOTOR:</w:t>
            </w:r>
          </w:p>
        </w:tc>
      </w:tr>
      <w:tr w:rsidR="003D1448" w:rsidRPr="003D1448" w14:paraId="31654270" w14:textId="77777777" w:rsidTr="00FD3355">
        <w:trPr>
          <w:trHeight w:val="234"/>
          <w:jc w:val="center"/>
        </w:trPr>
        <w:tc>
          <w:tcPr>
            <w:tcW w:w="4063" w:type="dxa"/>
            <w:tcBorders>
              <w:top w:val="single" w:sz="6" w:space="0" w:color="000000"/>
              <w:bottom w:val="single" w:sz="6" w:space="0" w:color="000000"/>
              <w:right w:val="single" w:sz="6" w:space="0" w:color="000000"/>
            </w:tcBorders>
          </w:tcPr>
          <w:p w14:paraId="4AA01A60"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Potencia:</w:t>
            </w:r>
          </w:p>
        </w:tc>
        <w:tc>
          <w:tcPr>
            <w:tcW w:w="4159" w:type="dxa"/>
            <w:tcBorders>
              <w:top w:val="single" w:sz="6" w:space="0" w:color="000000"/>
              <w:left w:val="single" w:sz="6" w:space="0" w:color="000000"/>
              <w:bottom w:val="single" w:sz="6" w:space="0" w:color="000000"/>
            </w:tcBorders>
          </w:tcPr>
          <w:p w14:paraId="7B20B8FA"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1HP</w:t>
            </w:r>
          </w:p>
        </w:tc>
      </w:tr>
      <w:tr w:rsidR="003D1448" w:rsidRPr="003D1448" w14:paraId="21083E8C" w14:textId="77777777" w:rsidTr="00FD3355">
        <w:trPr>
          <w:trHeight w:val="239"/>
          <w:jc w:val="center"/>
        </w:trPr>
        <w:tc>
          <w:tcPr>
            <w:tcW w:w="4063" w:type="dxa"/>
            <w:tcBorders>
              <w:top w:val="single" w:sz="6" w:space="0" w:color="000000"/>
              <w:bottom w:val="single" w:sz="6" w:space="0" w:color="000000"/>
              <w:right w:val="single" w:sz="6" w:space="0" w:color="000000"/>
            </w:tcBorders>
          </w:tcPr>
          <w:p w14:paraId="14B280A8"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lastRenderedPageBreak/>
              <w:t>Velocidad:</w:t>
            </w:r>
          </w:p>
        </w:tc>
        <w:tc>
          <w:tcPr>
            <w:tcW w:w="4159" w:type="dxa"/>
            <w:tcBorders>
              <w:top w:val="single" w:sz="6" w:space="0" w:color="000000"/>
              <w:left w:val="single" w:sz="6" w:space="0" w:color="000000"/>
              <w:bottom w:val="single" w:sz="6" w:space="0" w:color="000000"/>
            </w:tcBorders>
          </w:tcPr>
          <w:p w14:paraId="1EFE68D4"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3500</w:t>
            </w:r>
            <w:r w:rsidRPr="003D1448">
              <w:rPr>
                <w:rFonts w:eastAsia="Tahoma" w:cs="Arial"/>
                <w:spacing w:val="-3"/>
                <w:szCs w:val="20"/>
              </w:rPr>
              <w:t xml:space="preserve"> </w:t>
            </w:r>
            <w:r w:rsidRPr="003D1448">
              <w:rPr>
                <w:rFonts w:eastAsia="Tahoma" w:cs="Arial"/>
                <w:szCs w:val="20"/>
              </w:rPr>
              <w:t>RPM</w:t>
            </w:r>
          </w:p>
        </w:tc>
      </w:tr>
      <w:tr w:rsidR="003D1448" w:rsidRPr="003D1448" w14:paraId="27D2C8CA" w14:textId="77777777" w:rsidTr="00FD3355">
        <w:trPr>
          <w:trHeight w:val="244"/>
          <w:jc w:val="center"/>
        </w:trPr>
        <w:tc>
          <w:tcPr>
            <w:tcW w:w="4063" w:type="dxa"/>
            <w:tcBorders>
              <w:top w:val="single" w:sz="6" w:space="0" w:color="000000"/>
              <w:bottom w:val="single" w:sz="6" w:space="0" w:color="000000"/>
              <w:right w:val="single" w:sz="6" w:space="0" w:color="000000"/>
            </w:tcBorders>
          </w:tcPr>
          <w:p w14:paraId="545436CF"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Eficiencia:</w:t>
            </w:r>
          </w:p>
        </w:tc>
        <w:tc>
          <w:tcPr>
            <w:tcW w:w="4159" w:type="dxa"/>
            <w:tcBorders>
              <w:top w:val="single" w:sz="6" w:space="0" w:color="000000"/>
              <w:left w:val="single" w:sz="6" w:space="0" w:color="000000"/>
              <w:bottom w:val="single" w:sz="6" w:space="0" w:color="000000"/>
            </w:tcBorders>
          </w:tcPr>
          <w:p w14:paraId="3DC774A6"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Superior</w:t>
            </w:r>
            <w:r w:rsidRPr="003D1448">
              <w:rPr>
                <w:rFonts w:eastAsia="Tahoma" w:cs="Arial"/>
                <w:spacing w:val="2"/>
                <w:szCs w:val="20"/>
              </w:rPr>
              <w:t xml:space="preserve"> </w:t>
            </w:r>
            <w:r w:rsidRPr="003D1448">
              <w:rPr>
                <w:rFonts w:eastAsia="Tahoma" w:cs="Arial"/>
                <w:szCs w:val="20"/>
              </w:rPr>
              <w:t>a</w:t>
            </w:r>
            <w:r w:rsidRPr="003D1448">
              <w:rPr>
                <w:rFonts w:eastAsia="Tahoma" w:cs="Arial"/>
                <w:spacing w:val="-7"/>
                <w:szCs w:val="20"/>
              </w:rPr>
              <w:t xml:space="preserve"> </w:t>
            </w:r>
            <w:r w:rsidRPr="003D1448">
              <w:rPr>
                <w:rFonts w:eastAsia="Tahoma" w:cs="Arial"/>
                <w:szCs w:val="20"/>
              </w:rPr>
              <w:t>58%</w:t>
            </w:r>
          </w:p>
        </w:tc>
      </w:tr>
      <w:tr w:rsidR="003D1448" w:rsidRPr="003D1448" w14:paraId="0362308A" w14:textId="77777777" w:rsidTr="00FD3355">
        <w:trPr>
          <w:trHeight w:val="234"/>
          <w:jc w:val="center"/>
        </w:trPr>
        <w:tc>
          <w:tcPr>
            <w:tcW w:w="4063" w:type="dxa"/>
            <w:tcBorders>
              <w:top w:val="single" w:sz="6" w:space="0" w:color="000000"/>
              <w:bottom w:val="single" w:sz="6" w:space="0" w:color="000000"/>
              <w:right w:val="single" w:sz="6" w:space="0" w:color="000000"/>
            </w:tcBorders>
          </w:tcPr>
          <w:p w14:paraId="5C6DC7F8"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Fuente</w:t>
            </w:r>
            <w:r w:rsidRPr="003D1448">
              <w:rPr>
                <w:rFonts w:eastAsia="Tahoma" w:cs="Arial"/>
                <w:spacing w:val="-6"/>
                <w:szCs w:val="20"/>
              </w:rPr>
              <w:t xml:space="preserve"> </w:t>
            </w:r>
            <w:r w:rsidRPr="003D1448">
              <w:rPr>
                <w:rFonts w:eastAsia="Tahoma" w:cs="Arial"/>
                <w:szCs w:val="20"/>
              </w:rPr>
              <w:t>de</w:t>
            </w:r>
            <w:r w:rsidRPr="003D1448">
              <w:rPr>
                <w:rFonts w:eastAsia="Tahoma" w:cs="Arial"/>
                <w:spacing w:val="-6"/>
                <w:szCs w:val="20"/>
              </w:rPr>
              <w:t xml:space="preserve"> </w:t>
            </w:r>
            <w:r w:rsidRPr="003D1448">
              <w:rPr>
                <w:rFonts w:eastAsia="Tahoma" w:cs="Arial"/>
                <w:szCs w:val="20"/>
              </w:rPr>
              <w:t>alimentación</w:t>
            </w:r>
            <w:r w:rsidRPr="003D1448">
              <w:rPr>
                <w:rFonts w:eastAsia="Tahoma" w:cs="Arial"/>
                <w:spacing w:val="-10"/>
                <w:szCs w:val="20"/>
              </w:rPr>
              <w:t xml:space="preserve"> </w:t>
            </w:r>
            <w:r w:rsidRPr="003D1448">
              <w:rPr>
                <w:rFonts w:eastAsia="Tahoma" w:cs="Arial"/>
                <w:szCs w:val="20"/>
              </w:rPr>
              <w:t>eléctrica</w:t>
            </w:r>
          </w:p>
        </w:tc>
        <w:tc>
          <w:tcPr>
            <w:tcW w:w="4159" w:type="dxa"/>
            <w:tcBorders>
              <w:top w:val="single" w:sz="6" w:space="0" w:color="000000"/>
              <w:left w:val="single" w:sz="6" w:space="0" w:color="000000"/>
              <w:bottom w:val="single" w:sz="6" w:space="0" w:color="000000"/>
            </w:tcBorders>
          </w:tcPr>
          <w:p w14:paraId="7A9D6615"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220/440</w:t>
            </w:r>
            <w:r w:rsidRPr="003D1448">
              <w:rPr>
                <w:rFonts w:eastAsia="Tahoma" w:cs="Arial"/>
                <w:spacing w:val="-8"/>
                <w:szCs w:val="20"/>
              </w:rPr>
              <w:t xml:space="preserve"> </w:t>
            </w:r>
            <w:r w:rsidRPr="003D1448">
              <w:rPr>
                <w:rFonts w:eastAsia="Tahoma" w:cs="Arial"/>
                <w:szCs w:val="20"/>
              </w:rPr>
              <w:t>III-60Hz</w:t>
            </w:r>
          </w:p>
        </w:tc>
      </w:tr>
      <w:tr w:rsidR="003D1448" w:rsidRPr="003D1448" w14:paraId="314E47BB" w14:textId="77777777" w:rsidTr="00FD3355">
        <w:trPr>
          <w:trHeight w:val="479"/>
          <w:jc w:val="center"/>
        </w:trPr>
        <w:tc>
          <w:tcPr>
            <w:tcW w:w="4063" w:type="dxa"/>
            <w:tcBorders>
              <w:top w:val="single" w:sz="6" w:space="0" w:color="000000"/>
              <w:bottom w:val="single" w:sz="6" w:space="0" w:color="000000"/>
              <w:right w:val="single" w:sz="6" w:space="0" w:color="000000"/>
            </w:tcBorders>
          </w:tcPr>
          <w:p w14:paraId="68ECC9D0" w14:textId="754A992A"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Control:</w:t>
            </w:r>
          </w:p>
        </w:tc>
        <w:tc>
          <w:tcPr>
            <w:tcW w:w="4159" w:type="dxa"/>
            <w:tcBorders>
              <w:top w:val="single" w:sz="6" w:space="0" w:color="000000"/>
              <w:left w:val="single" w:sz="6" w:space="0" w:color="000000"/>
              <w:bottom w:val="single" w:sz="6" w:space="0" w:color="000000"/>
            </w:tcBorders>
          </w:tcPr>
          <w:p w14:paraId="5F072CCB" w14:textId="77777777" w:rsidR="003D1448" w:rsidRPr="003D1448" w:rsidRDefault="003D1448" w:rsidP="003D1448">
            <w:pPr>
              <w:spacing w:line="360" w:lineRule="auto"/>
              <w:ind w:left="57" w:right="57"/>
              <w:contextualSpacing/>
              <w:rPr>
                <w:rFonts w:eastAsia="Tahoma" w:cs="Arial"/>
                <w:szCs w:val="20"/>
                <w:lang w:val="es-MX"/>
              </w:rPr>
            </w:pPr>
            <w:r w:rsidRPr="003D1448">
              <w:rPr>
                <w:rFonts w:eastAsia="Tahoma" w:cs="Arial"/>
                <w:szCs w:val="20"/>
                <w:lang w:val="es-MX"/>
              </w:rPr>
              <w:t>Desde</w:t>
            </w:r>
            <w:r w:rsidRPr="003D1448">
              <w:rPr>
                <w:rFonts w:eastAsia="Tahoma" w:cs="Arial"/>
                <w:spacing w:val="-5"/>
                <w:szCs w:val="20"/>
                <w:lang w:val="es-MX"/>
              </w:rPr>
              <w:t xml:space="preserve"> </w:t>
            </w:r>
            <w:r w:rsidRPr="003D1448">
              <w:rPr>
                <w:rFonts w:eastAsia="Tahoma" w:cs="Arial"/>
                <w:szCs w:val="20"/>
                <w:lang w:val="es-MX"/>
              </w:rPr>
              <w:t>Tablero</w:t>
            </w:r>
            <w:r w:rsidRPr="003D1448">
              <w:rPr>
                <w:rFonts w:eastAsia="Tahoma" w:cs="Arial"/>
                <w:spacing w:val="-4"/>
                <w:szCs w:val="20"/>
                <w:lang w:val="es-MX"/>
              </w:rPr>
              <w:t xml:space="preserve"> </w:t>
            </w:r>
            <w:r w:rsidRPr="003D1448">
              <w:rPr>
                <w:rFonts w:eastAsia="Tahoma" w:cs="Arial"/>
                <w:szCs w:val="20"/>
                <w:lang w:val="es-MX"/>
              </w:rPr>
              <w:t>de</w:t>
            </w:r>
            <w:r w:rsidRPr="003D1448">
              <w:rPr>
                <w:rFonts w:eastAsia="Tahoma" w:cs="Arial"/>
                <w:spacing w:val="-9"/>
                <w:szCs w:val="20"/>
                <w:lang w:val="es-MX"/>
              </w:rPr>
              <w:t xml:space="preserve"> </w:t>
            </w:r>
            <w:r w:rsidRPr="003D1448">
              <w:rPr>
                <w:rFonts w:eastAsia="Tahoma" w:cs="Arial"/>
                <w:szCs w:val="20"/>
                <w:lang w:val="es-MX"/>
              </w:rPr>
              <w:t>control:</w:t>
            </w:r>
            <w:r w:rsidRPr="003D1448">
              <w:rPr>
                <w:rFonts w:eastAsia="Tahoma" w:cs="Arial"/>
                <w:spacing w:val="-3"/>
                <w:szCs w:val="20"/>
                <w:lang w:val="es-MX"/>
              </w:rPr>
              <w:t xml:space="preserve"> </w:t>
            </w:r>
            <w:r w:rsidRPr="003D1448">
              <w:rPr>
                <w:rFonts w:eastAsia="Tahoma" w:cs="Arial"/>
                <w:szCs w:val="20"/>
                <w:lang w:val="es-MX"/>
              </w:rPr>
              <w:t>Manual,</w:t>
            </w:r>
            <w:r w:rsidRPr="003D1448">
              <w:rPr>
                <w:rFonts w:eastAsia="Tahoma" w:cs="Arial"/>
                <w:spacing w:val="42"/>
                <w:szCs w:val="20"/>
                <w:lang w:val="es-MX"/>
              </w:rPr>
              <w:t xml:space="preserve"> </w:t>
            </w:r>
            <w:r w:rsidRPr="003D1448">
              <w:rPr>
                <w:rFonts w:eastAsia="Tahoma" w:cs="Arial"/>
                <w:szCs w:val="20"/>
                <w:lang w:val="es-MX"/>
              </w:rPr>
              <w:t>Automático</w:t>
            </w:r>
            <w:r w:rsidRPr="003D1448">
              <w:rPr>
                <w:rFonts w:eastAsia="Tahoma" w:cs="Arial"/>
                <w:spacing w:val="-5"/>
                <w:szCs w:val="20"/>
                <w:lang w:val="es-MX"/>
              </w:rPr>
              <w:t xml:space="preserve"> </w:t>
            </w:r>
            <w:r w:rsidRPr="003D1448">
              <w:rPr>
                <w:rFonts w:eastAsia="Tahoma" w:cs="Arial"/>
                <w:szCs w:val="20"/>
                <w:lang w:val="es-MX"/>
              </w:rPr>
              <w:t>y</w:t>
            </w:r>
            <w:r w:rsidRPr="003D1448">
              <w:rPr>
                <w:rFonts w:eastAsia="Tahoma" w:cs="Arial"/>
                <w:spacing w:val="-44"/>
                <w:szCs w:val="20"/>
                <w:lang w:val="es-MX"/>
              </w:rPr>
              <w:t xml:space="preserve"> </w:t>
            </w:r>
            <w:r w:rsidRPr="003D1448">
              <w:rPr>
                <w:rFonts w:eastAsia="Tahoma" w:cs="Arial"/>
                <w:szCs w:val="20"/>
                <w:lang w:val="es-MX"/>
              </w:rPr>
              <w:t>Remoto,</w:t>
            </w:r>
            <w:r w:rsidRPr="003D1448">
              <w:rPr>
                <w:rFonts w:eastAsia="Tahoma" w:cs="Arial"/>
                <w:spacing w:val="-2"/>
                <w:szCs w:val="20"/>
                <w:lang w:val="es-MX"/>
              </w:rPr>
              <w:t xml:space="preserve"> </w:t>
            </w:r>
            <w:r w:rsidRPr="003D1448">
              <w:rPr>
                <w:rFonts w:eastAsia="Tahoma" w:cs="Arial"/>
                <w:szCs w:val="20"/>
                <w:lang w:val="es-MX"/>
              </w:rPr>
              <w:t>con</w:t>
            </w:r>
            <w:r w:rsidRPr="003D1448">
              <w:rPr>
                <w:rFonts w:eastAsia="Tahoma" w:cs="Arial"/>
                <w:spacing w:val="-6"/>
                <w:szCs w:val="20"/>
                <w:lang w:val="es-MX"/>
              </w:rPr>
              <w:t xml:space="preserve"> </w:t>
            </w:r>
            <w:r w:rsidRPr="003D1448">
              <w:rPr>
                <w:rFonts w:eastAsia="Tahoma" w:cs="Arial"/>
                <w:szCs w:val="20"/>
                <w:lang w:val="es-MX"/>
              </w:rPr>
              <w:t>variador</w:t>
            </w:r>
            <w:r w:rsidRPr="003D1448">
              <w:rPr>
                <w:rFonts w:eastAsia="Tahoma" w:cs="Arial"/>
                <w:spacing w:val="5"/>
                <w:szCs w:val="20"/>
                <w:lang w:val="es-MX"/>
              </w:rPr>
              <w:t xml:space="preserve"> </w:t>
            </w:r>
            <w:r w:rsidRPr="003D1448">
              <w:rPr>
                <w:rFonts w:eastAsia="Tahoma" w:cs="Arial"/>
                <w:szCs w:val="20"/>
                <w:lang w:val="es-MX"/>
              </w:rPr>
              <w:t>de</w:t>
            </w:r>
            <w:r w:rsidRPr="003D1448">
              <w:rPr>
                <w:rFonts w:eastAsia="Tahoma" w:cs="Arial"/>
                <w:spacing w:val="-6"/>
                <w:szCs w:val="20"/>
                <w:lang w:val="es-MX"/>
              </w:rPr>
              <w:t xml:space="preserve"> </w:t>
            </w:r>
            <w:r w:rsidRPr="003D1448">
              <w:rPr>
                <w:rFonts w:eastAsia="Tahoma" w:cs="Arial"/>
                <w:szCs w:val="20"/>
                <w:lang w:val="es-MX"/>
              </w:rPr>
              <w:t>frecuencias</w:t>
            </w:r>
          </w:p>
        </w:tc>
      </w:tr>
      <w:tr w:rsidR="003D1448" w:rsidRPr="003D1448" w14:paraId="15056429" w14:textId="77777777" w:rsidTr="00FD3355">
        <w:trPr>
          <w:trHeight w:val="493"/>
          <w:jc w:val="center"/>
        </w:trPr>
        <w:tc>
          <w:tcPr>
            <w:tcW w:w="4063" w:type="dxa"/>
            <w:tcBorders>
              <w:top w:val="single" w:sz="6" w:space="0" w:color="000000"/>
              <w:bottom w:val="single" w:sz="4" w:space="0" w:color="000000"/>
              <w:right w:val="single" w:sz="6" w:space="0" w:color="000000"/>
            </w:tcBorders>
          </w:tcPr>
          <w:p w14:paraId="23229E90" w14:textId="77777777" w:rsidR="003D1448" w:rsidRPr="003D1448" w:rsidRDefault="003D1448" w:rsidP="003D1448">
            <w:pPr>
              <w:spacing w:line="360" w:lineRule="auto"/>
              <w:ind w:left="57" w:right="57"/>
              <w:contextualSpacing/>
              <w:rPr>
                <w:rFonts w:eastAsia="Tahoma" w:cs="Arial"/>
                <w:szCs w:val="20"/>
              </w:rPr>
            </w:pPr>
            <w:r w:rsidRPr="003D1448">
              <w:rPr>
                <w:rFonts w:eastAsia="Tahoma" w:cs="Arial"/>
                <w:szCs w:val="20"/>
              </w:rPr>
              <w:t>BASTIDOR:</w:t>
            </w:r>
          </w:p>
        </w:tc>
        <w:tc>
          <w:tcPr>
            <w:tcW w:w="4159" w:type="dxa"/>
            <w:tcBorders>
              <w:top w:val="single" w:sz="6" w:space="0" w:color="000000"/>
              <w:left w:val="single" w:sz="6" w:space="0" w:color="000000"/>
              <w:bottom w:val="single" w:sz="4" w:space="0" w:color="000000"/>
            </w:tcBorders>
          </w:tcPr>
          <w:p w14:paraId="0229B4B0" w14:textId="77777777" w:rsidR="003D1448" w:rsidRPr="003D1448" w:rsidRDefault="003D1448" w:rsidP="003D1448">
            <w:pPr>
              <w:spacing w:line="360" w:lineRule="auto"/>
              <w:ind w:left="57" w:right="57"/>
              <w:contextualSpacing/>
              <w:rPr>
                <w:rFonts w:eastAsia="Tahoma" w:cs="Arial"/>
                <w:szCs w:val="20"/>
                <w:lang w:val="es-MX"/>
              </w:rPr>
            </w:pPr>
            <w:r w:rsidRPr="003D1448">
              <w:rPr>
                <w:rFonts w:eastAsia="Tahoma" w:cs="Arial"/>
                <w:szCs w:val="20"/>
                <w:lang w:val="es-MX"/>
              </w:rPr>
              <w:t>Acero</w:t>
            </w:r>
            <w:r w:rsidRPr="003D1448">
              <w:rPr>
                <w:rFonts w:eastAsia="Tahoma" w:cs="Arial"/>
                <w:spacing w:val="-5"/>
                <w:szCs w:val="20"/>
                <w:lang w:val="es-MX"/>
              </w:rPr>
              <w:t xml:space="preserve"> </w:t>
            </w:r>
            <w:r w:rsidRPr="003D1448">
              <w:rPr>
                <w:rFonts w:eastAsia="Tahoma" w:cs="Arial"/>
                <w:szCs w:val="20"/>
                <w:lang w:val="es-MX"/>
              </w:rPr>
              <w:t>inoxidable</w:t>
            </w:r>
            <w:r w:rsidRPr="003D1448">
              <w:rPr>
                <w:rFonts w:eastAsia="Tahoma" w:cs="Arial"/>
                <w:spacing w:val="-5"/>
                <w:szCs w:val="20"/>
                <w:lang w:val="es-MX"/>
              </w:rPr>
              <w:t xml:space="preserve"> </w:t>
            </w:r>
            <w:r w:rsidRPr="003D1448">
              <w:rPr>
                <w:rFonts w:eastAsia="Tahoma" w:cs="Arial"/>
                <w:szCs w:val="20"/>
                <w:lang w:val="es-MX"/>
              </w:rPr>
              <w:t>304,</w:t>
            </w:r>
            <w:r w:rsidRPr="003D1448">
              <w:rPr>
                <w:rFonts w:eastAsia="Tahoma" w:cs="Arial"/>
                <w:spacing w:val="-1"/>
                <w:szCs w:val="20"/>
                <w:lang w:val="es-MX"/>
              </w:rPr>
              <w:t xml:space="preserve"> </w:t>
            </w:r>
            <w:r w:rsidRPr="003D1448">
              <w:rPr>
                <w:rFonts w:eastAsia="Tahoma" w:cs="Arial"/>
                <w:szCs w:val="20"/>
                <w:lang w:val="es-MX"/>
              </w:rPr>
              <w:t>ó</w:t>
            </w:r>
            <w:r w:rsidRPr="003D1448">
              <w:rPr>
                <w:rFonts w:eastAsia="Tahoma" w:cs="Arial"/>
                <w:spacing w:val="-9"/>
                <w:szCs w:val="20"/>
                <w:lang w:val="es-MX"/>
              </w:rPr>
              <w:t xml:space="preserve"> </w:t>
            </w:r>
            <w:r w:rsidRPr="003D1448">
              <w:rPr>
                <w:rFonts w:eastAsia="Tahoma" w:cs="Arial"/>
                <w:szCs w:val="20"/>
                <w:lang w:val="es-MX"/>
              </w:rPr>
              <w:t>Acero</w:t>
            </w:r>
            <w:r w:rsidRPr="003D1448">
              <w:rPr>
                <w:rFonts w:eastAsia="Tahoma" w:cs="Arial"/>
                <w:spacing w:val="-9"/>
                <w:szCs w:val="20"/>
                <w:lang w:val="es-MX"/>
              </w:rPr>
              <w:t xml:space="preserve"> </w:t>
            </w:r>
            <w:r w:rsidRPr="003D1448">
              <w:rPr>
                <w:rFonts w:eastAsia="Tahoma" w:cs="Arial"/>
                <w:szCs w:val="20"/>
                <w:lang w:val="es-MX"/>
              </w:rPr>
              <w:t>carbono con</w:t>
            </w:r>
            <w:r w:rsidRPr="003D1448">
              <w:rPr>
                <w:rFonts w:eastAsia="Tahoma" w:cs="Arial"/>
                <w:spacing w:val="-44"/>
                <w:szCs w:val="20"/>
                <w:lang w:val="es-MX"/>
              </w:rPr>
              <w:t xml:space="preserve"> </w:t>
            </w:r>
            <w:r w:rsidRPr="003D1448">
              <w:rPr>
                <w:rFonts w:eastAsia="Tahoma" w:cs="Arial"/>
                <w:szCs w:val="20"/>
                <w:lang w:val="es-MX"/>
              </w:rPr>
              <w:t>protección</w:t>
            </w:r>
            <w:r w:rsidRPr="003D1448">
              <w:rPr>
                <w:rFonts w:eastAsia="Tahoma" w:cs="Arial"/>
                <w:spacing w:val="-5"/>
                <w:szCs w:val="20"/>
                <w:lang w:val="es-MX"/>
              </w:rPr>
              <w:t xml:space="preserve"> </w:t>
            </w:r>
            <w:r w:rsidRPr="003D1448">
              <w:rPr>
                <w:rFonts w:eastAsia="Tahoma" w:cs="Arial"/>
                <w:szCs w:val="20"/>
                <w:lang w:val="es-MX"/>
              </w:rPr>
              <w:t>epóxica</w:t>
            </w:r>
          </w:p>
        </w:tc>
      </w:tr>
    </w:tbl>
    <w:p w14:paraId="6C2A5E84" w14:textId="1CF89184" w:rsidR="003D1448" w:rsidRDefault="003D1448" w:rsidP="003D1448">
      <w:pPr>
        <w:jc w:val="center"/>
        <w:rPr>
          <w:lang w:eastAsia="es-ES"/>
        </w:rPr>
      </w:pPr>
      <w:r w:rsidRPr="00A170EB">
        <w:rPr>
          <w:rFonts w:cs="Arial"/>
          <w:b/>
          <w:bCs/>
          <w:noProof/>
          <w:szCs w:val="20"/>
          <w:lang w:eastAsia="es-EC"/>
        </w:rPr>
        <w:drawing>
          <wp:inline distT="0" distB="0" distL="0" distR="0" wp14:anchorId="06F342A8" wp14:editId="14E4141A">
            <wp:extent cx="3683000" cy="1788160"/>
            <wp:effectExtent l="0" t="0" r="0" b="2540"/>
            <wp:docPr id="2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83000" cy="1788160"/>
                    </a:xfrm>
                    <a:prstGeom prst="rect">
                      <a:avLst/>
                    </a:prstGeom>
                  </pic:spPr>
                </pic:pic>
              </a:graphicData>
            </a:graphic>
          </wp:inline>
        </w:drawing>
      </w:r>
    </w:p>
    <w:p w14:paraId="53B3DBE1" w14:textId="0F18FEAC" w:rsidR="003D1448" w:rsidRPr="003D1448" w:rsidRDefault="003D1448" w:rsidP="00940675">
      <w:pPr>
        <w:rPr>
          <w:lang w:eastAsia="es-ES"/>
        </w:rPr>
      </w:pPr>
      <w:r w:rsidRPr="003D1448">
        <w:rPr>
          <w:lang w:eastAsia="es-ES"/>
        </w:rPr>
        <w:t>Además, debe incluir todos los accesorios para su instalación tales como: neplos, uniones simples y uniones universales, manómetro y válvulas de control.</w:t>
      </w:r>
    </w:p>
    <w:p w14:paraId="38EA1D8D" w14:textId="1EFCEDA5" w:rsidR="00940675" w:rsidRDefault="00940675" w:rsidP="00940675">
      <w:pPr>
        <w:rPr>
          <w:b/>
          <w:bCs/>
          <w:lang w:eastAsia="es-ES"/>
        </w:rPr>
      </w:pPr>
      <w:r w:rsidRPr="008A1E34">
        <w:rPr>
          <w:b/>
          <w:bCs/>
          <w:lang w:eastAsia="es-ES"/>
        </w:rPr>
        <w:t>Medición y Pago:</w:t>
      </w:r>
    </w:p>
    <w:p w14:paraId="3E825A1E" w14:textId="01E441CC" w:rsidR="00940675" w:rsidRPr="003D1448" w:rsidRDefault="003D1448" w:rsidP="00940675">
      <w:pPr>
        <w:rPr>
          <w:lang w:eastAsia="es-ES"/>
        </w:rPr>
      </w:pPr>
      <w:r w:rsidRPr="003D1448">
        <w:rPr>
          <w:lang w:eastAsia="es-ES"/>
        </w:rPr>
        <w:t>Por unidad instalada</w:t>
      </w:r>
      <w:r>
        <w:rPr>
          <w:lang w:eastAsia="es-ES"/>
        </w:rPr>
        <w:t>.</w:t>
      </w:r>
    </w:p>
    <w:p w14:paraId="60DFA966" w14:textId="53D9AD96" w:rsidR="00940675" w:rsidRDefault="00DF39C1" w:rsidP="00940675">
      <w:pPr>
        <w:pStyle w:val="Ttulo3"/>
      </w:pPr>
      <w:bookmarkStart w:id="225" w:name="_Toc110441796"/>
      <w:r w:rsidRPr="00281AC2">
        <w:t>MEDIDOR ULTRASÓNICO DE CAUDAL 2 CAMINOS Y TUBO DE MEDICIÓN INCORPORADO</w:t>
      </w:r>
      <w:bookmarkEnd w:id="225"/>
    </w:p>
    <w:p w14:paraId="7F72924E" w14:textId="56F085E0" w:rsidR="00940675" w:rsidRDefault="00940675" w:rsidP="00940675">
      <w:pPr>
        <w:rPr>
          <w:b/>
          <w:bCs/>
          <w:lang w:eastAsia="es-ES"/>
        </w:rPr>
      </w:pPr>
      <w:r w:rsidRPr="008A1E34">
        <w:rPr>
          <w:b/>
          <w:bCs/>
          <w:lang w:eastAsia="es-ES"/>
        </w:rPr>
        <w:t>Descripción:</w:t>
      </w:r>
    </w:p>
    <w:p w14:paraId="2A98FA28" w14:textId="77777777" w:rsidR="00E602F9" w:rsidRPr="00E602F9" w:rsidRDefault="00E602F9" w:rsidP="00E602F9">
      <w:pPr>
        <w:rPr>
          <w:lang w:eastAsia="es-ES"/>
        </w:rPr>
      </w:pPr>
      <w:r w:rsidRPr="00E602F9">
        <w:rPr>
          <w:lang w:eastAsia="es-ES"/>
        </w:rPr>
        <w:t>La medición de caudal por ultrasonidos se basa en el efecto de la diferencia de tiempos de tránsito de la señal. Dos pares de sensores montados sobre la tubería envían y reciben simultáneamente impulsos ultrasónicos. Si no hay caudal, los dos sensores reciben simultáneamente la onda ultrasónica transmitida, es decir, el tiempo de tránsito no presenta ningún retraso.</w:t>
      </w:r>
    </w:p>
    <w:p w14:paraId="49C18C40" w14:textId="77777777" w:rsidR="00E602F9" w:rsidRPr="00E602F9" w:rsidRDefault="00E602F9" w:rsidP="00E602F9">
      <w:pPr>
        <w:rPr>
          <w:lang w:eastAsia="es-ES"/>
        </w:rPr>
      </w:pPr>
      <w:r w:rsidRPr="00E602F9">
        <w:rPr>
          <w:lang w:eastAsia="es-ES"/>
        </w:rPr>
        <w:t>En cambio, cuando el líquido está en movimiento, las ondas ultrasónicas no alcanzan los sensores al mismo tiempo. Esta “diferencia en el tiempo de tránsito” apreciada es directamente proporcional a la velocidad y, por lo tanto, al caudal volumétrico.</w:t>
      </w:r>
    </w:p>
    <w:p w14:paraId="644CBB3D" w14:textId="212E442D" w:rsidR="00E602F9" w:rsidRPr="00E602F9" w:rsidRDefault="00E602F9" w:rsidP="00E602F9">
      <w:pPr>
        <w:rPr>
          <w:lang w:eastAsia="es-ES"/>
        </w:rPr>
      </w:pPr>
      <w:r w:rsidRPr="00E602F9">
        <w:rPr>
          <w:lang w:eastAsia="es-ES"/>
        </w:rPr>
        <w:t>El Transmisor será del tipo para montaje en pared, con capacidad de integrase a los tableros de control de las válvulas de admisión a estas líneas.</w:t>
      </w:r>
    </w:p>
    <w:p w14:paraId="6963BBE2"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322BCF8E" w14:textId="7E5D4FF2"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521053</w:t>
      </w:r>
    </w:p>
    <w:p w14:paraId="6B9BB2F9" w14:textId="77777777" w:rsidR="003253B9" w:rsidRDefault="003253B9" w:rsidP="003253B9">
      <w:pPr>
        <w:rPr>
          <w:b/>
          <w:color w:val="000000"/>
        </w:rPr>
      </w:pPr>
      <w:r>
        <w:rPr>
          <w:b/>
          <w:color w:val="000000"/>
        </w:rPr>
        <w:t xml:space="preserve">Equipo mínimo: </w:t>
      </w:r>
      <w:r w:rsidRPr="003253B9">
        <w:rPr>
          <w:bCs/>
          <w:color w:val="000000"/>
        </w:rPr>
        <w:t>Herramienta menor.</w:t>
      </w:r>
    </w:p>
    <w:p w14:paraId="4F2DDCEA" w14:textId="77777777" w:rsidR="003253B9" w:rsidRDefault="003253B9" w:rsidP="003253B9">
      <w:pPr>
        <w:rPr>
          <w:b/>
          <w:color w:val="000000"/>
        </w:rPr>
      </w:pPr>
      <w:r>
        <w:rPr>
          <w:b/>
          <w:color w:val="000000"/>
        </w:rPr>
        <w:lastRenderedPageBreak/>
        <w:t xml:space="preserve">Materiales mínimos: </w:t>
      </w:r>
      <w:r w:rsidRPr="003253B9">
        <w:rPr>
          <w:bCs/>
          <w:color w:val="000000"/>
        </w:rPr>
        <w:t>Caudalimetro por ultrasonidos 1 a 30m por segundo.</w:t>
      </w:r>
    </w:p>
    <w:p w14:paraId="4BA89435" w14:textId="753B6235" w:rsidR="00940675" w:rsidRDefault="003253B9" w:rsidP="003253B9">
      <w:pPr>
        <w:rPr>
          <w:lang w:eastAsia="es-ES"/>
        </w:rPr>
      </w:pPr>
      <w:r>
        <w:rPr>
          <w:b/>
          <w:color w:val="000000"/>
        </w:rPr>
        <w:t xml:space="preserve">Mano de Obra calificada: </w:t>
      </w:r>
      <w:r w:rsidRPr="003253B9">
        <w:rPr>
          <w:bCs/>
          <w:color w:val="000000"/>
        </w:rPr>
        <w:t>Peón, Mecánico en general-Serv.Tec (EO D2).</w:t>
      </w:r>
    </w:p>
    <w:p w14:paraId="1D4A8A73" w14:textId="32C3235E" w:rsidR="00940675" w:rsidRDefault="00E602F9" w:rsidP="00940675">
      <w:pPr>
        <w:rPr>
          <w:b/>
          <w:bCs/>
          <w:lang w:eastAsia="es-ES"/>
        </w:rPr>
      </w:pPr>
      <w:r>
        <w:rPr>
          <w:b/>
          <w:bCs/>
          <w:lang w:eastAsia="es-ES"/>
        </w:rPr>
        <w:t>Especificaciónes</w:t>
      </w:r>
      <w:r w:rsidR="00940675" w:rsidRPr="008A1E34">
        <w:rPr>
          <w:b/>
          <w:bCs/>
          <w:lang w:eastAsia="es-ES"/>
        </w:rPr>
        <w:t>:</w:t>
      </w:r>
    </w:p>
    <w:tbl>
      <w:tblPr>
        <w:tblStyle w:val="TableNormal9"/>
        <w:tblW w:w="0" w:type="auto"/>
        <w:tblInd w:w="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0"/>
        <w:gridCol w:w="2856"/>
        <w:gridCol w:w="2424"/>
      </w:tblGrid>
      <w:tr w:rsidR="00E602F9" w:rsidRPr="00E602F9" w14:paraId="2BA448A0" w14:textId="77777777" w:rsidTr="00FD3355">
        <w:trPr>
          <w:trHeight w:val="426"/>
        </w:trPr>
        <w:tc>
          <w:tcPr>
            <w:tcW w:w="3000" w:type="dxa"/>
          </w:tcPr>
          <w:p w14:paraId="178734EA"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Tipo:</w:t>
            </w:r>
          </w:p>
        </w:tc>
        <w:tc>
          <w:tcPr>
            <w:tcW w:w="5280" w:type="dxa"/>
            <w:gridSpan w:val="2"/>
          </w:tcPr>
          <w:p w14:paraId="3905B958"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Ultrasónico</w:t>
            </w:r>
            <w:r w:rsidRPr="00E602F9">
              <w:rPr>
                <w:rFonts w:eastAsia="Tahoma" w:cs="Arial"/>
                <w:spacing w:val="-3"/>
                <w:szCs w:val="20"/>
                <w:lang w:val="es-MX"/>
              </w:rPr>
              <w:t xml:space="preserve"> </w:t>
            </w:r>
            <w:r w:rsidRPr="00E602F9">
              <w:rPr>
                <w:rFonts w:eastAsia="Tahoma" w:cs="Arial"/>
                <w:szCs w:val="20"/>
                <w:lang w:val="es-MX"/>
              </w:rPr>
              <w:t>en</w:t>
            </w:r>
            <w:r w:rsidRPr="00E602F9">
              <w:rPr>
                <w:rFonts w:eastAsia="Tahoma" w:cs="Arial"/>
                <w:spacing w:val="-6"/>
                <w:szCs w:val="20"/>
                <w:lang w:val="es-MX"/>
              </w:rPr>
              <w:t xml:space="preserve"> </w:t>
            </w:r>
            <w:r w:rsidRPr="00E602F9">
              <w:rPr>
                <w:rFonts w:eastAsia="Tahoma" w:cs="Arial"/>
                <w:szCs w:val="20"/>
                <w:lang w:val="es-MX"/>
              </w:rPr>
              <w:t>línea.</w:t>
            </w:r>
            <w:r w:rsidRPr="00E602F9">
              <w:rPr>
                <w:rFonts w:eastAsia="Tahoma" w:cs="Arial"/>
                <w:spacing w:val="42"/>
                <w:szCs w:val="20"/>
                <w:lang w:val="es-MX"/>
              </w:rPr>
              <w:t xml:space="preserve"> </w:t>
            </w:r>
            <w:r w:rsidRPr="00E602F9">
              <w:rPr>
                <w:rFonts w:eastAsia="Tahoma" w:cs="Arial"/>
                <w:szCs w:val="20"/>
                <w:lang w:val="es-MX"/>
              </w:rPr>
              <w:t>Con</w:t>
            </w:r>
            <w:r w:rsidRPr="00E602F9">
              <w:rPr>
                <w:rFonts w:eastAsia="Tahoma" w:cs="Arial"/>
                <w:spacing w:val="-7"/>
                <w:szCs w:val="20"/>
                <w:lang w:val="es-MX"/>
              </w:rPr>
              <w:t xml:space="preserve"> </w:t>
            </w:r>
            <w:r w:rsidRPr="00E602F9">
              <w:rPr>
                <w:rFonts w:eastAsia="Tahoma" w:cs="Arial"/>
                <w:szCs w:val="20"/>
                <w:lang w:val="es-MX"/>
              </w:rPr>
              <w:t>dos</w:t>
            </w:r>
            <w:r w:rsidRPr="00E602F9">
              <w:rPr>
                <w:rFonts w:eastAsia="Tahoma" w:cs="Arial"/>
                <w:spacing w:val="-7"/>
                <w:szCs w:val="20"/>
                <w:lang w:val="es-MX"/>
              </w:rPr>
              <w:t xml:space="preserve"> </w:t>
            </w:r>
            <w:r w:rsidRPr="00E602F9">
              <w:rPr>
                <w:rFonts w:eastAsia="Tahoma" w:cs="Arial"/>
                <w:szCs w:val="20"/>
                <w:lang w:val="es-MX"/>
              </w:rPr>
              <w:t>caminos</w:t>
            </w:r>
            <w:r w:rsidRPr="00E602F9">
              <w:rPr>
                <w:rFonts w:eastAsia="Tahoma" w:cs="Arial"/>
                <w:spacing w:val="-2"/>
                <w:szCs w:val="20"/>
                <w:lang w:val="es-MX"/>
              </w:rPr>
              <w:t xml:space="preserve"> </w:t>
            </w:r>
            <w:r w:rsidRPr="00E602F9">
              <w:rPr>
                <w:rFonts w:eastAsia="Tahoma" w:cs="Arial"/>
                <w:szCs w:val="20"/>
                <w:lang w:val="es-MX"/>
              </w:rPr>
              <w:t>(pares</w:t>
            </w:r>
            <w:r w:rsidRPr="00E602F9">
              <w:rPr>
                <w:rFonts w:eastAsia="Tahoma" w:cs="Arial"/>
                <w:spacing w:val="-7"/>
                <w:szCs w:val="20"/>
                <w:lang w:val="es-MX"/>
              </w:rPr>
              <w:t xml:space="preserve"> </w:t>
            </w:r>
            <w:r w:rsidRPr="00E602F9">
              <w:rPr>
                <w:rFonts w:eastAsia="Tahoma" w:cs="Arial"/>
                <w:szCs w:val="20"/>
                <w:lang w:val="es-MX"/>
              </w:rPr>
              <w:t>de</w:t>
            </w:r>
            <w:r w:rsidRPr="00E602F9">
              <w:rPr>
                <w:rFonts w:eastAsia="Tahoma" w:cs="Arial"/>
                <w:spacing w:val="-7"/>
                <w:szCs w:val="20"/>
                <w:lang w:val="es-MX"/>
              </w:rPr>
              <w:t xml:space="preserve"> </w:t>
            </w:r>
            <w:r w:rsidRPr="00E602F9">
              <w:rPr>
                <w:rFonts w:eastAsia="Tahoma" w:cs="Arial"/>
                <w:szCs w:val="20"/>
                <w:lang w:val="es-MX"/>
              </w:rPr>
              <w:t>sensores</w:t>
            </w:r>
            <w:r w:rsidRPr="00E602F9">
              <w:rPr>
                <w:rFonts w:eastAsia="Tahoma" w:cs="Arial"/>
                <w:spacing w:val="-3"/>
                <w:szCs w:val="20"/>
                <w:lang w:val="es-MX"/>
              </w:rPr>
              <w:t xml:space="preserve"> </w:t>
            </w:r>
            <w:r w:rsidRPr="00E602F9">
              <w:rPr>
                <w:rFonts w:eastAsia="Tahoma" w:cs="Arial"/>
                <w:szCs w:val="20"/>
                <w:lang w:val="es-MX"/>
              </w:rPr>
              <w:t>de</w:t>
            </w:r>
            <w:r w:rsidRPr="00E602F9">
              <w:rPr>
                <w:rFonts w:eastAsia="Tahoma" w:cs="Arial"/>
                <w:spacing w:val="-44"/>
                <w:szCs w:val="20"/>
                <w:lang w:val="es-MX"/>
              </w:rPr>
              <w:t xml:space="preserve"> </w:t>
            </w:r>
            <w:r w:rsidRPr="00E602F9">
              <w:rPr>
                <w:rFonts w:eastAsia="Tahoma" w:cs="Arial"/>
                <w:szCs w:val="20"/>
                <w:lang w:val="es-MX"/>
              </w:rPr>
              <w:t>inserción)</w:t>
            </w:r>
            <w:r w:rsidRPr="00E602F9">
              <w:rPr>
                <w:rFonts w:eastAsia="Tahoma" w:cs="Arial"/>
                <w:spacing w:val="5"/>
                <w:szCs w:val="20"/>
                <w:lang w:val="es-MX"/>
              </w:rPr>
              <w:t xml:space="preserve"> </w:t>
            </w:r>
            <w:r w:rsidRPr="00E602F9">
              <w:rPr>
                <w:rFonts w:eastAsia="Tahoma" w:cs="Arial"/>
                <w:szCs w:val="20"/>
                <w:lang w:val="es-MX"/>
              </w:rPr>
              <w:t>y</w:t>
            </w:r>
            <w:r w:rsidRPr="00E602F9">
              <w:rPr>
                <w:rFonts w:eastAsia="Tahoma" w:cs="Arial"/>
                <w:spacing w:val="-4"/>
                <w:szCs w:val="20"/>
                <w:lang w:val="es-MX"/>
              </w:rPr>
              <w:t xml:space="preserve"> </w:t>
            </w:r>
            <w:r w:rsidRPr="00E602F9">
              <w:rPr>
                <w:rFonts w:eastAsia="Tahoma" w:cs="Arial"/>
                <w:szCs w:val="20"/>
                <w:lang w:val="es-MX"/>
              </w:rPr>
              <w:t>transmisor remoto.</w:t>
            </w:r>
          </w:p>
        </w:tc>
      </w:tr>
      <w:tr w:rsidR="00E602F9" w:rsidRPr="00E602F9" w14:paraId="2A1E3835" w14:textId="77777777" w:rsidTr="00FD3355">
        <w:trPr>
          <w:trHeight w:val="431"/>
        </w:trPr>
        <w:tc>
          <w:tcPr>
            <w:tcW w:w="3000" w:type="dxa"/>
            <w:tcBorders>
              <w:bottom w:val="single" w:sz="2" w:space="0" w:color="000000"/>
            </w:tcBorders>
          </w:tcPr>
          <w:p w14:paraId="5882EBEE"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Fluido:</w:t>
            </w:r>
          </w:p>
        </w:tc>
        <w:tc>
          <w:tcPr>
            <w:tcW w:w="5280" w:type="dxa"/>
            <w:gridSpan w:val="2"/>
            <w:tcBorders>
              <w:bottom w:val="single" w:sz="2" w:space="0" w:color="000000"/>
            </w:tcBorders>
          </w:tcPr>
          <w:p w14:paraId="31A1E014"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Biogas.</w:t>
            </w:r>
          </w:p>
        </w:tc>
      </w:tr>
      <w:tr w:rsidR="00E602F9" w:rsidRPr="00E602F9" w14:paraId="730EAEB1" w14:textId="77777777" w:rsidTr="00FD3355">
        <w:trPr>
          <w:trHeight w:val="446"/>
        </w:trPr>
        <w:tc>
          <w:tcPr>
            <w:tcW w:w="3000" w:type="dxa"/>
            <w:tcBorders>
              <w:top w:val="single" w:sz="2" w:space="0" w:color="000000"/>
              <w:bottom w:val="single" w:sz="2" w:space="0" w:color="000000"/>
            </w:tcBorders>
          </w:tcPr>
          <w:p w14:paraId="645F1408"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Temperatura:</w:t>
            </w:r>
          </w:p>
        </w:tc>
        <w:tc>
          <w:tcPr>
            <w:tcW w:w="5280" w:type="dxa"/>
            <w:gridSpan w:val="2"/>
            <w:tcBorders>
              <w:top w:val="single" w:sz="2" w:space="0" w:color="000000"/>
              <w:bottom w:val="single" w:sz="2" w:space="0" w:color="000000"/>
            </w:tcBorders>
          </w:tcPr>
          <w:p w14:paraId="2E905B63"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Ambiente:</w:t>
            </w:r>
            <w:r w:rsidRPr="00E602F9">
              <w:rPr>
                <w:rFonts w:eastAsia="Tahoma" w:cs="Arial"/>
                <w:spacing w:val="-5"/>
                <w:szCs w:val="20"/>
                <w:lang w:val="es-MX"/>
              </w:rPr>
              <w:t xml:space="preserve"> </w:t>
            </w:r>
            <w:r w:rsidRPr="00E602F9">
              <w:rPr>
                <w:rFonts w:eastAsia="Tahoma" w:cs="Arial"/>
                <w:szCs w:val="20"/>
                <w:lang w:val="es-MX"/>
              </w:rPr>
              <w:t>0°C</w:t>
            </w:r>
            <w:r w:rsidRPr="00E602F9">
              <w:rPr>
                <w:rFonts w:eastAsia="Tahoma" w:cs="Arial"/>
                <w:spacing w:val="-8"/>
                <w:szCs w:val="20"/>
                <w:lang w:val="es-MX"/>
              </w:rPr>
              <w:t xml:space="preserve"> </w:t>
            </w:r>
            <w:r w:rsidRPr="00E602F9">
              <w:rPr>
                <w:rFonts w:eastAsia="Tahoma" w:cs="Arial"/>
                <w:szCs w:val="20"/>
                <w:lang w:val="es-MX"/>
              </w:rPr>
              <w:t>a</w:t>
            </w:r>
            <w:r w:rsidRPr="00E602F9">
              <w:rPr>
                <w:rFonts w:eastAsia="Tahoma" w:cs="Arial"/>
                <w:spacing w:val="-8"/>
                <w:szCs w:val="20"/>
                <w:lang w:val="es-MX"/>
              </w:rPr>
              <w:t xml:space="preserve"> </w:t>
            </w:r>
            <w:r w:rsidRPr="00E602F9">
              <w:rPr>
                <w:rFonts w:eastAsia="Tahoma" w:cs="Arial"/>
                <w:szCs w:val="20"/>
                <w:lang w:val="es-MX"/>
              </w:rPr>
              <w:t>40°C</w:t>
            </w:r>
            <w:r w:rsidRPr="00E602F9">
              <w:rPr>
                <w:rFonts w:eastAsia="Tahoma" w:cs="Arial"/>
                <w:spacing w:val="-45"/>
                <w:szCs w:val="20"/>
                <w:lang w:val="es-MX"/>
              </w:rPr>
              <w:t xml:space="preserve"> </w:t>
            </w:r>
            <w:r w:rsidRPr="00E602F9">
              <w:rPr>
                <w:rFonts w:eastAsia="Tahoma" w:cs="Arial"/>
                <w:szCs w:val="20"/>
                <w:lang w:val="es-MX"/>
              </w:rPr>
              <w:t>Agua:</w:t>
            </w:r>
            <w:r w:rsidRPr="00E602F9">
              <w:rPr>
                <w:rFonts w:eastAsia="Tahoma" w:cs="Arial"/>
                <w:spacing w:val="-1"/>
                <w:szCs w:val="20"/>
                <w:lang w:val="es-MX"/>
              </w:rPr>
              <w:t xml:space="preserve"> </w:t>
            </w:r>
            <w:r w:rsidRPr="00E602F9">
              <w:rPr>
                <w:rFonts w:eastAsia="Tahoma" w:cs="Arial"/>
                <w:szCs w:val="20"/>
                <w:lang w:val="es-MX"/>
              </w:rPr>
              <w:t>0°C</w:t>
            </w:r>
            <w:r w:rsidRPr="00E602F9">
              <w:rPr>
                <w:rFonts w:eastAsia="Tahoma" w:cs="Arial"/>
                <w:spacing w:val="5"/>
                <w:szCs w:val="20"/>
                <w:lang w:val="es-MX"/>
              </w:rPr>
              <w:t xml:space="preserve"> </w:t>
            </w:r>
            <w:r w:rsidRPr="00E602F9">
              <w:rPr>
                <w:rFonts w:eastAsia="Tahoma" w:cs="Arial"/>
                <w:szCs w:val="20"/>
                <w:lang w:val="es-MX"/>
              </w:rPr>
              <w:t>a</w:t>
            </w:r>
            <w:r w:rsidRPr="00E602F9">
              <w:rPr>
                <w:rFonts w:eastAsia="Tahoma" w:cs="Arial"/>
                <w:spacing w:val="-5"/>
                <w:szCs w:val="20"/>
                <w:lang w:val="es-MX"/>
              </w:rPr>
              <w:t xml:space="preserve"> </w:t>
            </w:r>
            <w:r w:rsidRPr="00E602F9">
              <w:rPr>
                <w:rFonts w:eastAsia="Tahoma" w:cs="Arial"/>
                <w:szCs w:val="20"/>
                <w:lang w:val="es-MX"/>
              </w:rPr>
              <w:t>40</w:t>
            </w:r>
            <w:r w:rsidRPr="00E602F9">
              <w:rPr>
                <w:rFonts w:eastAsia="Tahoma" w:cs="Arial"/>
                <w:spacing w:val="-5"/>
                <w:szCs w:val="20"/>
                <w:lang w:val="es-MX"/>
              </w:rPr>
              <w:t xml:space="preserve"> </w:t>
            </w:r>
            <w:r w:rsidRPr="00E602F9">
              <w:rPr>
                <w:rFonts w:eastAsia="Tahoma" w:cs="Arial"/>
                <w:szCs w:val="20"/>
                <w:lang w:val="es-MX"/>
              </w:rPr>
              <w:t>°C</w:t>
            </w:r>
          </w:p>
        </w:tc>
      </w:tr>
      <w:tr w:rsidR="00E602F9" w:rsidRPr="00AF5BE6" w14:paraId="413D69E6" w14:textId="77777777" w:rsidTr="00FD3355">
        <w:trPr>
          <w:trHeight w:val="234"/>
        </w:trPr>
        <w:tc>
          <w:tcPr>
            <w:tcW w:w="3000" w:type="dxa"/>
            <w:tcBorders>
              <w:top w:val="single" w:sz="2" w:space="0" w:color="000000"/>
            </w:tcBorders>
          </w:tcPr>
          <w:p w14:paraId="1550B251"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Diámetros:</w:t>
            </w:r>
          </w:p>
        </w:tc>
        <w:tc>
          <w:tcPr>
            <w:tcW w:w="5280" w:type="dxa"/>
            <w:gridSpan w:val="2"/>
            <w:tcBorders>
              <w:top w:val="single" w:sz="2" w:space="0" w:color="000000"/>
            </w:tcBorders>
          </w:tcPr>
          <w:p w14:paraId="53D58433"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DN:</w:t>
            </w:r>
            <w:r w:rsidRPr="00E602F9">
              <w:rPr>
                <w:rFonts w:eastAsia="Tahoma" w:cs="Arial"/>
                <w:spacing w:val="-1"/>
                <w:szCs w:val="20"/>
              </w:rPr>
              <w:t xml:space="preserve"> </w:t>
            </w:r>
            <w:r w:rsidRPr="00E602F9">
              <w:rPr>
                <w:rFonts w:eastAsia="Tahoma" w:cs="Arial"/>
                <w:szCs w:val="20"/>
              </w:rPr>
              <w:t>1200</w:t>
            </w:r>
            <w:r w:rsidRPr="00E602F9">
              <w:rPr>
                <w:rFonts w:eastAsia="Tahoma" w:cs="Arial"/>
                <w:spacing w:val="-6"/>
                <w:szCs w:val="20"/>
              </w:rPr>
              <w:t xml:space="preserve"> </w:t>
            </w:r>
            <w:r w:rsidRPr="00E602F9">
              <w:rPr>
                <w:rFonts w:eastAsia="Tahoma" w:cs="Arial"/>
                <w:szCs w:val="20"/>
              </w:rPr>
              <w:t>mm ; DN:</w:t>
            </w:r>
            <w:r w:rsidRPr="00E602F9">
              <w:rPr>
                <w:rFonts w:eastAsia="Tahoma" w:cs="Arial"/>
                <w:spacing w:val="-1"/>
                <w:szCs w:val="20"/>
              </w:rPr>
              <w:t xml:space="preserve"> </w:t>
            </w:r>
            <w:r w:rsidRPr="00E602F9">
              <w:rPr>
                <w:rFonts w:eastAsia="Tahoma" w:cs="Arial"/>
                <w:szCs w:val="20"/>
              </w:rPr>
              <w:t>1000</w:t>
            </w:r>
            <w:r w:rsidRPr="00E602F9">
              <w:rPr>
                <w:rFonts w:eastAsia="Tahoma" w:cs="Arial"/>
                <w:spacing w:val="-6"/>
                <w:szCs w:val="20"/>
              </w:rPr>
              <w:t xml:space="preserve"> </w:t>
            </w:r>
            <w:r w:rsidRPr="00E602F9">
              <w:rPr>
                <w:rFonts w:eastAsia="Tahoma" w:cs="Arial"/>
                <w:szCs w:val="20"/>
              </w:rPr>
              <w:t>mm;</w:t>
            </w:r>
            <w:r w:rsidRPr="00E602F9">
              <w:rPr>
                <w:rFonts w:eastAsia="Tahoma" w:cs="Arial"/>
                <w:spacing w:val="-5"/>
                <w:szCs w:val="20"/>
              </w:rPr>
              <w:t xml:space="preserve"> </w:t>
            </w:r>
            <w:r w:rsidRPr="00E602F9">
              <w:rPr>
                <w:rFonts w:eastAsia="Tahoma" w:cs="Arial"/>
                <w:szCs w:val="20"/>
              </w:rPr>
              <w:t>DN:</w:t>
            </w:r>
            <w:r w:rsidRPr="00E602F9">
              <w:rPr>
                <w:rFonts w:eastAsia="Tahoma" w:cs="Arial"/>
                <w:spacing w:val="-1"/>
                <w:szCs w:val="20"/>
              </w:rPr>
              <w:t xml:space="preserve"> </w:t>
            </w:r>
            <w:r w:rsidRPr="00E602F9">
              <w:rPr>
                <w:rFonts w:eastAsia="Tahoma" w:cs="Arial"/>
                <w:szCs w:val="20"/>
              </w:rPr>
              <w:t>700</w:t>
            </w:r>
            <w:r w:rsidRPr="00E602F9">
              <w:rPr>
                <w:rFonts w:eastAsia="Tahoma" w:cs="Arial"/>
                <w:spacing w:val="-1"/>
                <w:szCs w:val="20"/>
              </w:rPr>
              <w:t xml:space="preserve"> </w:t>
            </w:r>
            <w:r w:rsidRPr="00E602F9">
              <w:rPr>
                <w:rFonts w:eastAsia="Tahoma" w:cs="Arial"/>
                <w:szCs w:val="20"/>
              </w:rPr>
              <w:t>mm</w:t>
            </w:r>
          </w:p>
        </w:tc>
      </w:tr>
      <w:tr w:rsidR="00E602F9" w:rsidRPr="00E602F9" w14:paraId="07FC559B" w14:textId="77777777" w:rsidTr="00FD3355">
        <w:trPr>
          <w:trHeight w:val="234"/>
        </w:trPr>
        <w:tc>
          <w:tcPr>
            <w:tcW w:w="3000" w:type="dxa"/>
            <w:vMerge w:val="restart"/>
          </w:tcPr>
          <w:p w14:paraId="6C14806F" w14:textId="77777777" w:rsidR="00E602F9" w:rsidRPr="00E602F9" w:rsidRDefault="00E602F9" w:rsidP="00E602F9">
            <w:pPr>
              <w:spacing w:line="360" w:lineRule="auto"/>
              <w:ind w:left="57" w:right="57"/>
              <w:contextualSpacing/>
              <w:rPr>
                <w:rFonts w:eastAsia="Tahoma" w:cs="Arial"/>
                <w:szCs w:val="20"/>
              </w:rPr>
            </w:pPr>
          </w:p>
          <w:p w14:paraId="69900108"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Ubicación:</w:t>
            </w:r>
          </w:p>
        </w:tc>
        <w:tc>
          <w:tcPr>
            <w:tcW w:w="2856" w:type="dxa"/>
          </w:tcPr>
          <w:p w14:paraId="54848086"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1200</w:t>
            </w:r>
            <w:r w:rsidRPr="00E602F9">
              <w:rPr>
                <w:rFonts w:eastAsia="Tahoma" w:cs="Arial"/>
                <w:spacing w:val="-6"/>
                <w:szCs w:val="20"/>
              </w:rPr>
              <w:t xml:space="preserve"> </w:t>
            </w:r>
            <w:r w:rsidRPr="00E602F9">
              <w:rPr>
                <w:rFonts w:eastAsia="Tahoma" w:cs="Arial"/>
                <w:szCs w:val="20"/>
              </w:rPr>
              <w:t>mm</w:t>
            </w:r>
          </w:p>
        </w:tc>
        <w:tc>
          <w:tcPr>
            <w:tcW w:w="2424" w:type="dxa"/>
          </w:tcPr>
          <w:p w14:paraId="7A436EBE"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Ingreso</w:t>
            </w:r>
            <w:r w:rsidRPr="00E602F9">
              <w:rPr>
                <w:rFonts w:eastAsia="Tahoma" w:cs="Arial"/>
                <w:spacing w:val="-3"/>
                <w:szCs w:val="20"/>
              </w:rPr>
              <w:t xml:space="preserve"> </w:t>
            </w:r>
            <w:r w:rsidRPr="00E602F9">
              <w:rPr>
                <w:rFonts w:eastAsia="Tahoma" w:cs="Arial"/>
                <w:szCs w:val="20"/>
              </w:rPr>
              <w:t>agua</w:t>
            </w:r>
            <w:r w:rsidRPr="00E602F9">
              <w:rPr>
                <w:rFonts w:eastAsia="Tahoma" w:cs="Arial"/>
                <w:spacing w:val="-3"/>
                <w:szCs w:val="20"/>
              </w:rPr>
              <w:t xml:space="preserve"> </w:t>
            </w:r>
            <w:r w:rsidRPr="00E602F9">
              <w:rPr>
                <w:rFonts w:eastAsia="Tahoma" w:cs="Arial"/>
                <w:szCs w:val="20"/>
              </w:rPr>
              <w:t>cruda</w:t>
            </w:r>
          </w:p>
        </w:tc>
      </w:tr>
      <w:tr w:rsidR="00E602F9" w:rsidRPr="00E602F9" w14:paraId="52D80B0E" w14:textId="77777777" w:rsidTr="00FD3355">
        <w:trPr>
          <w:trHeight w:val="230"/>
        </w:trPr>
        <w:tc>
          <w:tcPr>
            <w:tcW w:w="3000" w:type="dxa"/>
            <w:vMerge/>
            <w:tcBorders>
              <w:top w:val="nil"/>
            </w:tcBorders>
          </w:tcPr>
          <w:p w14:paraId="766CC20B" w14:textId="77777777" w:rsidR="00E602F9" w:rsidRPr="00E602F9" w:rsidRDefault="00E602F9" w:rsidP="00E602F9">
            <w:pPr>
              <w:spacing w:line="360" w:lineRule="auto"/>
              <w:ind w:left="57" w:right="57"/>
              <w:contextualSpacing/>
              <w:rPr>
                <w:rFonts w:cs="Arial"/>
                <w:szCs w:val="20"/>
              </w:rPr>
            </w:pPr>
          </w:p>
        </w:tc>
        <w:tc>
          <w:tcPr>
            <w:tcW w:w="2856" w:type="dxa"/>
          </w:tcPr>
          <w:p w14:paraId="455D1CAD"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1000</w:t>
            </w:r>
            <w:r w:rsidRPr="00E602F9">
              <w:rPr>
                <w:rFonts w:eastAsia="Tahoma" w:cs="Arial"/>
                <w:spacing w:val="-6"/>
                <w:szCs w:val="20"/>
              </w:rPr>
              <w:t xml:space="preserve"> </w:t>
            </w:r>
            <w:r w:rsidRPr="00E602F9">
              <w:rPr>
                <w:rFonts w:eastAsia="Tahoma" w:cs="Arial"/>
                <w:szCs w:val="20"/>
              </w:rPr>
              <w:t>mm</w:t>
            </w:r>
          </w:p>
        </w:tc>
        <w:tc>
          <w:tcPr>
            <w:tcW w:w="2424" w:type="dxa"/>
          </w:tcPr>
          <w:p w14:paraId="2021FC48"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Salida</w:t>
            </w:r>
            <w:r w:rsidRPr="00E602F9">
              <w:rPr>
                <w:rFonts w:eastAsia="Tahoma" w:cs="Arial"/>
                <w:spacing w:val="-5"/>
                <w:szCs w:val="20"/>
              </w:rPr>
              <w:t xml:space="preserve"> </w:t>
            </w:r>
            <w:r w:rsidRPr="00E602F9">
              <w:rPr>
                <w:rFonts w:eastAsia="Tahoma" w:cs="Arial"/>
                <w:szCs w:val="20"/>
              </w:rPr>
              <w:t>a</w:t>
            </w:r>
            <w:r w:rsidRPr="00E602F9">
              <w:rPr>
                <w:rFonts w:eastAsia="Tahoma" w:cs="Arial"/>
                <w:spacing w:val="-4"/>
                <w:szCs w:val="20"/>
              </w:rPr>
              <w:t xml:space="preserve"> </w:t>
            </w:r>
            <w:r w:rsidRPr="00E602F9">
              <w:rPr>
                <w:rFonts w:eastAsia="Tahoma" w:cs="Arial"/>
                <w:szCs w:val="20"/>
              </w:rPr>
              <w:t>Módulo II</w:t>
            </w:r>
          </w:p>
        </w:tc>
      </w:tr>
      <w:tr w:rsidR="00E602F9" w:rsidRPr="00E602F9" w14:paraId="61C455F7" w14:textId="77777777" w:rsidTr="00FD3355">
        <w:trPr>
          <w:trHeight w:val="234"/>
        </w:trPr>
        <w:tc>
          <w:tcPr>
            <w:tcW w:w="3000" w:type="dxa"/>
            <w:vMerge/>
            <w:tcBorders>
              <w:top w:val="nil"/>
            </w:tcBorders>
          </w:tcPr>
          <w:p w14:paraId="452CFB11" w14:textId="77777777" w:rsidR="00E602F9" w:rsidRPr="00E602F9" w:rsidRDefault="00E602F9" w:rsidP="00E602F9">
            <w:pPr>
              <w:spacing w:line="360" w:lineRule="auto"/>
              <w:ind w:left="57" w:right="57"/>
              <w:contextualSpacing/>
              <w:rPr>
                <w:rFonts w:cs="Arial"/>
                <w:szCs w:val="20"/>
              </w:rPr>
            </w:pPr>
          </w:p>
        </w:tc>
        <w:tc>
          <w:tcPr>
            <w:tcW w:w="2856" w:type="dxa"/>
          </w:tcPr>
          <w:p w14:paraId="69A892FD"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700</w:t>
            </w:r>
            <w:r w:rsidRPr="00E602F9">
              <w:rPr>
                <w:rFonts w:eastAsia="Tahoma" w:cs="Arial"/>
                <w:spacing w:val="-6"/>
                <w:szCs w:val="20"/>
              </w:rPr>
              <w:t xml:space="preserve"> </w:t>
            </w:r>
            <w:r w:rsidRPr="00E602F9">
              <w:rPr>
                <w:rFonts w:eastAsia="Tahoma" w:cs="Arial"/>
                <w:szCs w:val="20"/>
              </w:rPr>
              <w:t>mm</w:t>
            </w:r>
          </w:p>
        </w:tc>
        <w:tc>
          <w:tcPr>
            <w:tcW w:w="2424" w:type="dxa"/>
          </w:tcPr>
          <w:p w14:paraId="031BEF9F"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Salida</w:t>
            </w:r>
            <w:r w:rsidRPr="00E602F9">
              <w:rPr>
                <w:rFonts w:eastAsia="Tahoma" w:cs="Arial"/>
                <w:spacing w:val="-4"/>
                <w:szCs w:val="20"/>
              </w:rPr>
              <w:t xml:space="preserve"> </w:t>
            </w:r>
            <w:r w:rsidRPr="00E602F9">
              <w:rPr>
                <w:rFonts w:eastAsia="Tahoma" w:cs="Arial"/>
                <w:szCs w:val="20"/>
              </w:rPr>
              <w:t>a</w:t>
            </w:r>
            <w:r w:rsidRPr="00E602F9">
              <w:rPr>
                <w:rFonts w:eastAsia="Tahoma" w:cs="Arial"/>
                <w:spacing w:val="-4"/>
                <w:szCs w:val="20"/>
              </w:rPr>
              <w:t xml:space="preserve"> </w:t>
            </w:r>
            <w:r w:rsidRPr="00E602F9">
              <w:rPr>
                <w:rFonts w:eastAsia="Tahoma" w:cs="Arial"/>
                <w:szCs w:val="20"/>
              </w:rPr>
              <w:t>Módulo</w:t>
            </w:r>
            <w:r w:rsidRPr="00E602F9">
              <w:rPr>
                <w:rFonts w:eastAsia="Tahoma" w:cs="Arial"/>
                <w:spacing w:val="-3"/>
                <w:szCs w:val="20"/>
              </w:rPr>
              <w:t xml:space="preserve"> </w:t>
            </w:r>
            <w:r w:rsidRPr="00E602F9">
              <w:rPr>
                <w:rFonts w:eastAsia="Tahoma" w:cs="Arial"/>
                <w:szCs w:val="20"/>
              </w:rPr>
              <w:t>I</w:t>
            </w:r>
          </w:p>
        </w:tc>
      </w:tr>
      <w:tr w:rsidR="00E602F9" w:rsidRPr="00E602F9" w14:paraId="4A45E5AE" w14:textId="77777777" w:rsidTr="00FD3355">
        <w:trPr>
          <w:trHeight w:val="227"/>
        </w:trPr>
        <w:tc>
          <w:tcPr>
            <w:tcW w:w="3000" w:type="dxa"/>
            <w:vMerge w:val="restart"/>
          </w:tcPr>
          <w:p w14:paraId="4422CF35" w14:textId="77777777" w:rsidR="00E602F9" w:rsidRPr="00E602F9" w:rsidRDefault="00E602F9" w:rsidP="00E602F9">
            <w:pPr>
              <w:spacing w:line="360" w:lineRule="auto"/>
              <w:ind w:left="57" w:right="57"/>
              <w:contextualSpacing/>
              <w:rPr>
                <w:rFonts w:eastAsia="Tahoma" w:cs="Arial"/>
                <w:szCs w:val="20"/>
              </w:rPr>
            </w:pPr>
          </w:p>
          <w:p w14:paraId="0673F302" w14:textId="77777777" w:rsidR="00E602F9" w:rsidRPr="00E602F9" w:rsidRDefault="00E602F9" w:rsidP="00E602F9">
            <w:pPr>
              <w:spacing w:line="360" w:lineRule="auto"/>
              <w:ind w:left="57" w:right="57"/>
              <w:contextualSpacing/>
              <w:rPr>
                <w:rFonts w:eastAsia="Tahoma" w:cs="Arial"/>
                <w:szCs w:val="20"/>
              </w:rPr>
            </w:pPr>
          </w:p>
          <w:p w14:paraId="293E4388"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Rango</w:t>
            </w:r>
            <w:r w:rsidRPr="00E602F9">
              <w:rPr>
                <w:rFonts w:eastAsia="Tahoma" w:cs="Arial"/>
                <w:spacing w:val="-2"/>
                <w:szCs w:val="20"/>
              </w:rPr>
              <w:t xml:space="preserve"> </w:t>
            </w:r>
            <w:r w:rsidRPr="00E602F9">
              <w:rPr>
                <w:rFonts w:eastAsia="Tahoma" w:cs="Arial"/>
                <w:szCs w:val="20"/>
              </w:rPr>
              <w:t>de</w:t>
            </w:r>
            <w:r w:rsidRPr="00E602F9">
              <w:rPr>
                <w:rFonts w:eastAsia="Tahoma" w:cs="Arial"/>
                <w:spacing w:val="-10"/>
                <w:szCs w:val="20"/>
              </w:rPr>
              <w:t xml:space="preserve"> </w:t>
            </w:r>
            <w:r w:rsidRPr="00E602F9">
              <w:rPr>
                <w:rFonts w:eastAsia="Tahoma" w:cs="Arial"/>
                <w:szCs w:val="20"/>
              </w:rPr>
              <w:t>medida:</w:t>
            </w:r>
          </w:p>
        </w:tc>
        <w:tc>
          <w:tcPr>
            <w:tcW w:w="2856" w:type="dxa"/>
            <w:tcBorders>
              <w:bottom w:val="single" w:sz="2" w:space="0" w:color="000000"/>
            </w:tcBorders>
          </w:tcPr>
          <w:p w14:paraId="54B18DE6"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Diámetro</w:t>
            </w:r>
            <w:r w:rsidRPr="00E602F9">
              <w:rPr>
                <w:rFonts w:eastAsia="Tahoma" w:cs="Arial"/>
                <w:spacing w:val="-6"/>
                <w:szCs w:val="20"/>
              </w:rPr>
              <w:t xml:space="preserve"> </w:t>
            </w:r>
            <w:r w:rsidRPr="00E602F9">
              <w:rPr>
                <w:rFonts w:eastAsia="Tahoma" w:cs="Arial"/>
                <w:szCs w:val="20"/>
              </w:rPr>
              <w:t>nominal</w:t>
            </w:r>
            <w:r w:rsidRPr="00E602F9">
              <w:rPr>
                <w:rFonts w:eastAsia="Tahoma" w:cs="Arial"/>
                <w:spacing w:val="-6"/>
                <w:szCs w:val="20"/>
              </w:rPr>
              <w:t xml:space="preserve"> </w:t>
            </w:r>
            <w:r w:rsidRPr="00E602F9">
              <w:rPr>
                <w:rFonts w:eastAsia="Tahoma" w:cs="Arial"/>
                <w:szCs w:val="20"/>
              </w:rPr>
              <w:t>DN</w:t>
            </w:r>
          </w:p>
        </w:tc>
        <w:tc>
          <w:tcPr>
            <w:tcW w:w="2424" w:type="dxa"/>
            <w:tcBorders>
              <w:bottom w:val="single" w:sz="2" w:space="0" w:color="000000"/>
            </w:tcBorders>
          </w:tcPr>
          <w:p w14:paraId="3A9D940F"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Rango</w:t>
            </w:r>
            <w:r w:rsidRPr="00E602F9">
              <w:rPr>
                <w:rFonts w:eastAsia="Tahoma" w:cs="Arial"/>
                <w:spacing w:val="-1"/>
                <w:szCs w:val="20"/>
              </w:rPr>
              <w:t xml:space="preserve"> </w:t>
            </w:r>
            <w:r w:rsidRPr="00E602F9">
              <w:rPr>
                <w:rFonts w:eastAsia="Tahoma" w:cs="Arial"/>
                <w:szCs w:val="20"/>
              </w:rPr>
              <w:t>de</w:t>
            </w:r>
            <w:r w:rsidRPr="00E602F9">
              <w:rPr>
                <w:rFonts w:eastAsia="Tahoma" w:cs="Arial"/>
                <w:spacing w:val="-8"/>
                <w:szCs w:val="20"/>
              </w:rPr>
              <w:t xml:space="preserve"> </w:t>
            </w:r>
            <w:r w:rsidRPr="00E602F9">
              <w:rPr>
                <w:rFonts w:eastAsia="Tahoma" w:cs="Arial"/>
                <w:szCs w:val="20"/>
              </w:rPr>
              <w:t>medición</w:t>
            </w:r>
          </w:p>
        </w:tc>
      </w:tr>
      <w:tr w:rsidR="00E602F9" w:rsidRPr="00E602F9" w14:paraId="0407D750" w14:textId="77777777" w:rsidTr="00FD3355">
        <w:trPr>
          <w:trHeight w:val="232"/>
        </w:trPr>
        <w:tc>
          <w:tcPr>
            <w:tcW w:w="3000" w:type="dxa"/>
            <w:vMerge/>
            <w:tcBorders>
              <w:top w:val="nil"/>
            </w:tcBorders>
          </w:tcPr>
          <w:p w14:paraId="76892311" w14:textId="77777777" w:rsidR="00E602F9" w:rsidRPr="00E602F9" w:rsidRDefault="00E602F9" w:rsidP="00E602F9">
            <w:pPr>
              <w:spacing w:line="360" w:lineRule="auto"/>
              <w:ind w:left="57" w:right="57"/>
              <w:contextualSpacing/>
              <w:rPr>
                <w:rFonts w:cs="Arial"/>
                <w:szCs w:val="20"/>
              </w:rPr>
            </w:pPr>
          </w:p>
        </w:tc>
        <w:tc>
          <w:tcPr>
            <w:tcW w:w="2856" w:type="dxa"/>
            <w:tcBorders>
              <w:top w:val="single" w:sz="2" w:space="0" w:color="000000"/>
            </w:tcBorders>
          </w:tcPr>
          <w:p w14:paraId="061341BC"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1200</w:t>
            </w:r>
            <w:r w:rsidRPr="00E602F9">
              <w:rPr>
                <w:rFonts w:eastAsia="Tahoma" w:cs="Arial"/>
                <w:spacing w:val="-6"/>
                <w:szCs w:val="20"/>
              </w:rPr>
              <w:t xml:space="preserve"> </w:t>
            </w:r>
            <w:r w:rsidRPr="00E602F9">
              <w:rPr>
                <w:rFonts w:eastAsia="Tahoma" w:cs="Arial"/>
                <w:szCs w:val="20"/>
              </w:rPr>
              <w:t>mm</w:t>
            </w:r>
          </w:p>
        </w:tc>
        <w:tc>
          <w:tcPr>
            <w:tcW w:w="2424" w:type="dxa"/>
            <w:tcBorders>
              <w:top w:val="single" w:sz="2" w:space="0" w:color="000000"/>
            </w:tcBorders>
          </w:tcPr>
          <w:p w14:paraId="2BCD74D5"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0</w:t>
            </w:r>
            <w:r w:rsidRPr="00E602F9">
              <w:rPr>
                <w:rFonts w:eastAsia="Tahoma" w:cs="Arial"/>
                <w:spacing w:val="3"/>
                <w:szCs w:val="20"/>
              </w:rPr>
              <w:t xml:space="preserve"> </w:t>
            </w:r>
            <w:r w:rsidRPr="00E602F9">
              <w:rPr>
                <w:rFonts w:eastAsia="Tahoma" w:cs="Arial"/>
                <w:szCs w:val="20"/>
              </w:rPr>
              <w:t>–</w:t>
            </w:r>
            <w:r w:rsidRPr="00E602F9">
              <w:rPr>
                <w:rFonts w:eastAsia="Tahoma" w:cs="Arial"/>
                <w:spacing w:val="-3"/>
                <w:szCs w:val="20"/>
              </w:rPr>
              <w:t xml:space="preserve"> </w:t>
            </w:r>
            <w:r w:rsidRPr="00E602F9">
              <w:rPr>
                <w:rFonts w:eastAsia="Tahoma" w:cs="Arial"/>
                <w:szCs w:val="20"/>
              </w:rPr>
              <w:t>100</w:t>
            </w:r>
            <w:r w:rsidRPr="00E602F9">
              <w:rPr>
                <w:rFonts w:eastAsia="Tahoma" w:cs="Arial"/>
                <w:spacing w:val="-6"/>
                <w:szCs w:val="20"/>
              </w:rPr>
              <w:t xml:space="preserve"> </w:t>
            </w:r>
            <w:r w:rsidRPr="00E602F9">
              <w:rPr>
                <w:rFonts w:eastAsia="Tahoma" w:cs="Arial"/>
                <w:szCs w:val="20"/>
              </w:rPr>
              <w:t>m3/h</w:t>
            </w:r>
          </w:p>
        </w:tc>
      </w:tr>
      <w:tr w:rsidR="00E602F9" w:rsidRPr="00E602F9" w14:paraId="6C762C4D" w14:textId="77777777" w:rsidTr="00FD3355">
        <w:trPr>
          <w:trHeight w:val="230"/>
        </w:trPr>
        <w:tc>
          <w:tcPr>
            <w:tcW w:w="3000" w:type="dxa"/>
            <w:vMerge/>
            <w:tcBorders>
              <w:top w:val="nil"/>
            </w:tcBorders>
          </w:tcPr>
          <w:p w14:paraId="3BDBD9ED" w14:textId="77777777" w:rsidR="00E602F9" w:rsidRPr="00E602F9" w:rsidRDefault="00E602F9" w:rsidP="00E602F9">
            <w:pPr>
              <w:spacing w:line="360" w:lineRule="auto"/>
              <w:ind w:left="57" w:right="57"/>
              <w:contextualSpacing/>
              <w:rPr>
                <w:rFonts w:cs="Arial"/>
                <w:szCs w:val="20"/>
              </w:rPr>
            </w:pPr>
          </w:p>
        </w:tc>
        <w:tc>
          <w:tcPr>
            <w:tcW w:w="2856" w:type="dxa"/>
          </w:tcPr>
          <w:p w14:paraId="7C4425F9"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1000</w:t>
            </w:r>
            <w:r w:rsidRPr="00E602F9">
              <w:rPr>
                <w:rFonts w:eastAsia="Tahoma" w:cs="Arial"/>
                <w:spacing w:val="-6"/>
                <w:szCs w:val="20"/>
              </w:rPr>
              <w:t xml:space="preserve"> </w:t>
            </w:r>
            <w:r w:rsidRPr="00E602F9">
              <w:rPr>
                <w:rFonts w:eastAsia="Tahoma" w:cs="Arial"/>
                <w:szCs w:val="20"/>
              </w:rPr>
              <w:t>mm</w:t>
            </w:r>
          </w:p>
        </w:tc>
        <w:tc>
          <w:tcPr>
            <w:tcW w:w="2424" w:type="dxa"/>
          </w:tcPr>
          <w:p w14:paraId="5D71A93B"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0</w:t>
            </w:r>
            <w:r w:rsidRPr="00E602F9">
              <w:rPr>
                <w:rFonts w:eastAsia="Tahoma" w:cs="Arial"/>
                <w:spacing w:val="3"/>
                <w:szCs w:val="20"/>
              </w:rPr>
              <w:t xml:space="preserve"> </w:t>
            </w:r>
            <w:r w:rsidRPr="00E602F9">
              <w:rPr>
                <w:rFonts w:eastAsia="Tahoma" w:cs="Arial"/>
                <w:szCs w:val="20"/>
              </w:rPr>
              <w:t>–</w:t>
            </w:r>
            <w:r w:rsidRPr="00E602F9">
              <w:rPr>
                <w:rFonts w:eastAsia="Tahoma" w:cs="Arial"/>
                <w:spacing w:val="-2"/>
                <w:szCs w:val="20"/>
              </w:rPr>
              <w:t xml:space="preserve"> </w:t>
            </w:r>
            <w:r w:rsidRPr="00E602F9">
              <w:rPr>
                <w:rFonts w:eastAsia="Tahoma" w:cs="Arial"/>
                <w:szCs w:val="20"/>
              </w:rPr>
              <w:t>200</w:t>
            </w:r>
            <w:r w:rsidRPr="00E602F9">
              <w:rPr>
                <w:rFonts w:eastAsia="Tahoma" w:cs="Arial"/>
                <w:spacing w:val="-6"/>
                <w:szCs w:val="20"/>
              </w:rPr>
              <w:t xml:space="preserve"> </w:t>
            </w:r>
            <w:r w:rsidRPr="00E602F9">
              <w:rPr>
                <w:rFonts w:eastAsia="Tahoma" w:cs="Arial"/>
                <w:szCs w:val="20"/>
              </w:rPr>
              <w:t>m3/h</w:t>
            </w:r>
          </w:p>
        </w:tc>
      </w:tr>
      <w:tr w:rsidR="00E602F9" w:rsidRPr="00E602F9" w14:paraId="4829FE55" w14:textId="77777777" w:rsidTr="00FD3355">
        <w:trPr>
          <w:trHeight w:val="234"/>
        </w:trPr>
        <w:tc>
          <w:tcPr>
            <w:tcW w:w="3000" w:type="dxa"/>
            <w:vMerge/>
            <w:tcBorders>
              <w:top w:val="nil"/>
            </w:tcBorders>
          </w:tcPr>
          <w:p w14:paraId="0C8E6715" w14:textId="77777777" w:rsidR="00E602F9" w:rsidRPr="00E602F9" w:rsidRDefault="00E602F9" w:rsidP="00E602F9">
            <w:pPr>
              <w:spacing w:line="360" w:lineRule="auto"/>
              <w:ind w:left="57" w:right="57"/>
              <w:contextualSpacing/>
              <w:rPr>
                <w:rFonts w:cs="Arial"/>
                <w:szCs w:val="20"/>
              </w:rPr>
            </w:pPr>
          </w:p>
        </w:tc>
        <w:tc>
          <w:tcPr>
            <w:tcW w:w="2856" w:type="dxa"/>
          </w:tcPr>
          <w:p w14:paraId="4E1553B0"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700</w:t>
            </w:r>
            <w:r w:rsidRPr="00E602F9">
              <w:rPr>
                <w:rFonts w:eastAsia="Tahoma" w:cs="Arial"/>
                <w:spacing w:val="-6"/>
                <w:szCs w:val="20"/>
              </w:rPr>
              <w:t xml:space="preserve"> </w:t>
            </w:r>
            <w:r w:rsidRPr="00E602F9">
              <w:rPr>
                <w:rFonts w:eastAsia="Tahoma" w:cs="Arial"/>
                <w:szCs w:val="20"/>
              </w:rPr>
              <w:t>mm</w:t>
            </w:r>
          </w:p>
        </w:tc>
        <w:tc>
          <w:tcPr>
            <w:tcW w:w="2424" w:type="dxa"/>
          </w:tcPr>
          <w:p w14:paraId="23387695"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0</w:t>
            </w:r>
            <w:r w:rsidRPr="00E602F9">
              <w:rPr>
                <w:rFonts w:eastAsia="Tahoma" w:cs="Arial"/>
                <w:spacing w:val="3"/>
                <w:szCs w:val="20"/>
              </w:rPr>
              <w:t xml:space="preserve"> </w:t>
            </w:r>
            <w:r w:rsidRPr="00E602F9">
              <w:rPr>
                <w:rFonts w:eastAsia="Tahoma" w:cs="Arial"/>
                <w:szCs w:val="20"/>
              </w:rPr>
              <w:t>–</w:t>
            </w:r>
            <w:r w:rsidRPr="00E602F9">
              <w:rPr>
                <w:rFonts w:eastAsia="Tahoma" w:cs="Arial"/>
                <w:spacing w:val="-2"/>
                <w:szCs w:val="20"/>
              </w:rPr>
              <w:t xml:space="preserve"> </w:t>
            </w:r>
            <w:r w:rsidRPr="00E602F9">
              <w:rPr>
                <w:rFonts w:eastAsia="Tahoma" w:cs="Arial"/>
                <w:szCs w:val="20"/>
              </w:rPr>
              <w:t>350</w:t>
            </w:r>
            <w:r w:rsidRPr="00E602F9">
              <w:rPr>
                <w:rFonts w:eastAsia="Tahoma" w:cs="Arial"/>
                <w:spacing w:val="-6"/>
                <w:szCs w:val="20"/>
              </w:rPr>
              <w:t xml:space="preserve"> </w:t>
            </w:r>
            <w:r w:rsidRPr="00E602F9">
              <w:rPr>
                <w:rFonts w:eastAsia="Tahoma" w:cs="Arial"/>
                <w:szCs w:val="20"/>
              </w:rPr>
              <w:t>m3/h</w:t>
            </w:r>
          </w:p>
        </w:tc>
      </w:tr>
      <w:tr w:rsidR="00E602F9" w:rsidRPr="00E602F9" w14:paraId="3D80328A" w14:textId="77777777" w:rsidTr="00FD3355">
        <w:trPr>
          <w:trHeight w:val="230"/>
        </w:trPr>
        <w:tc>
          <w:tcPr>
            <w:tcW w:w="3000" w:type="dxa"/>
          </w:tcPr>
          <w:p w14:paraId="0E0ED24E"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Número</w:t>
            </w:r>
            <w:r w:rsidRPr="00E602F9">
              <w:rPr>
                <w:rFonts w:eastAsia="Tahoma" w:cs="Arial"/>
                <w:spacing w:val="-5"/>
                <w:szCs w:val="20"/>
              </w:rPr>
              <w:t xml:space="preserve"> </w:t>
            </w:r>
            <w:r w:rsidRPr="00E602F9">
              <w:rPr>
                <w:rFonts w:eastAsia="Tahoma" w:cs="Arial"/>
                <w:szCs w:val="20"/>
              </w:rPr>
              <w:t>de</w:t>
            </w:r>
            <w:r w:rsidRPr="00E602F9">
              <w:rPr>
                <w:rFonts w:eastAsia="Tahoma" w:cs="Arial"/>
                <w:spacing w:val="-5"/>
                <w:szCs w:val="20"/>
              </w:rPr>
              <w:t xml:space="preserve"> </w:t>
            </w:r>
            <w:r w:rsidRPr="00E602F9">
              <w:rPr>
                <w:rFonts w:eastAsia="Tahoma" w:cs="Arial"/>
                <w:szCs w:val="20"/>
              </w:rPr>
              <w:t>caminos</w:t>
            </w:r>
          </w:p>
        </w:tc>
        <w:tc>
          <w:tcPr>
            <w:tcW w:w="5280" w:type="dxa"/>
            <w:gridSpan w:val="2"/>
          </w:tcPr>
          <w:p w14:paraId="69A6C27D"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2</w:t>
            </w:r>
            <w:r w:rsidRPr="00E602F9">
              <w:rPr>
                <w:rFonts w:eastAsia="Tahoma" w:cs="Arial"/>
                <w:spacing w:val="-4"/>
                <w:szCs w:val="20"/>
                <w:lang w:val="es-MX"/>
              </w:rPr>
              <w:t xml:space="preserve"> </w:t>
            </w:r>
            <w:r w:rsidRPr="00E602F9">
              <w:rPr>
                <w:rFonts w:eastAsia="Tahoma" w:cs="Arial"/>
                <w:szCs w:val="20"/>
                <w:lang w:val="es-MX"/>
              </w:rPr>
              <w:t>(dos</w:t>
            </w:r>
            <w:r w:rsidRPr="00E602F9">
              <w:rPr>
                <w:rFonts w:eastAsia="Tahoma" w:cs="Arial"/>
                <w:spacing w:val="-7"/>
                <w:szCs w:val="20"/>
                <w:lang w:val="es-MX"/>
              </w:rPr>
              <w:t xml:space="preserve"> </w:t>
            </w:r>
            <w:r w:rsidRPr="00E602F9">
              <w:rPr>
                <w:rFonts w:eastAsia="Tahoma" w:cs="Arial"/>
                <w:szCs w:val="20"/>
                <w:lang w:val="es-MX"/>
              </w:rPr>
              <w:t>pares</w:t>
            </w:r>
            <w:r w:rsidRPr="00E602F9">
              <w:rPr>
                <w:rFonts w:eastAsia="Tahoma" w:cs="Arial"/>
                <w:spacing w:val="-3"/>
                <w:szCs w:val="20"/>
                <w:lang w:val="es-MX"/>
              </w:rPr>
              <w:t xml:space="preserve"> </w:t>
            </w:r>
            <w:r w:rsidRPr="00E602F9">
              <w:rPr>
                <w:rFonts w:eastAsia="Tahoma" w:cs="Arial"/>
                <w:szCs w:val="20"/>
                <w:lang w:val="es-MX"/>
              </w:rPr>
              <w:t>de</w:t>
            </w:r>
            <w:r w:rsidRPr="00E602F9">
              <w:rPr>
                <w:rFonts w:eastAsia="Tahoma" w:cs="Arial"/>
                <w:spacing w:val="-4"/>
                <w:szCs w:val="20"/>
                <w:lang w:val="es-MX"/>
              </w:rPr>
              <w:t xml:space="preserve"> </w:t>
            </w:r>
            <w:r w:rsidRPr="00E602F9">
              <w:rPr>
                <w:rFonts w:eastAsia="Tahoma" w:cs="Arial"/>
                <w:szCs w:val="20"/>
                <w:lang w:val="es-MX"/>
              </w:rPr>
              <w:t>sensores</w:t>
            </w:r>
            <w:r w:rsidRPr="00E602F9">
              <w:rPr>
                <w:rFonts w:eastAsia="Tahoma" w:cs="Arial"/>
                <w:spacing w:val="-7"/>
                <w:szCs w:val="20"/>
                <w:lang w:val="es-MX"/>
              </w:rPr>
              <w:t xml:space="preserve"> </w:t>
            </w:r>
            <w:r w:rsidRPr="00E602F9">
              <w:rPr>
                <w:rFonts w:eastAsia="Tahoma" w:cs="Arial"/>
                <w:szCs w:val="20"/>
                <w:lang w:val="es-MX"/>
              </w:rPr>
              <w:t>de</w:t>
            </w:r>
            <w:r w:rsidRPr="00E602F9">
              <w:rPr>
                <w:rFonts w:eastAsia="Tahoma" w:cs="Arial"/>
                <w:spacing w:val="-3"/>
                <w:szCs w:val="20"/>
                <w:lang w:val="es-MX"/>
              </w:rPr>
              <w:t xml:space="preserve"> </w:t>
            </w:r>
            <w:r w:rsidRPr="00E602F9">
              <w:rPr>
                <w:rFonts w:eastAsia="Tahoma" w:cs="Arial"/>
                <w:szCs w:val="20"/>
                <w:lang w:val="es-MX"/>
              </w:rPr>
              <w:t>inserción)</w:t>
            </w:r>
          </w:p>
        </w:tc>
      </w:tr>
      <w:tr w:rsidR="00E602F9" w:rsidRPr="00E602F9" w14:paraId="38BF175B" w14:textId="77777777" w:rsidTr="00FD3355">
        <w:trPr>
          <w:trHeight w:val="230"/>
        </w:trPr>
        <w:tc>
          <w:tcPr>
            <w:tcW w:w="3000" w:type="dxa"/>
          </w:tcPr>
          <w:p w14:paraId="7A1FBF02"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Precisión:</w:t>
            </w:r>
          </w:p>
        </w:tc>
        <w:tc>
          <w:tcPr>
            <w:tcW w:w="5280" w:type="dxa"/>
            <w:gridSpan w:val="2"/>
          </w:tcPr>
          <w:p w14:paraId="2EEF98A1"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w:t>
            </w:r>
            <w:r w:rsidRPr="00E602F9">
              <w:rPr>
                <w:rFonts w:eastAsia="Tahoma" w:cs="Arial"/>
                <w:spacing w:val="-5"/>
                <w:szCs w:val="20"/>
              </w:rPr>
              <w:t xml:space="preserve"> </w:t>
            </w:r>
            <w:r w:rsidRPr="00E602F9">
              <w:rPr>
                <w:rFonts w:eastAsia="Tahoma" w:cs="Arial"/>
                <w:szCs w:val="20"/>
              </w:rPr>
              <w:t>0.5%</w:t>
            </w:r>
            <w:r w:rsidRPr="00E602F9">
              <w:rPr>
                <w:rFonts w:eastAsia="Tahoma" w:cs="Arial"/>
                <w:spacing w:val="1"/>
                <w:szCs w:val="20"/>
              </w:rPr>
              <w:t xml:space="preserve"> </w:t>
            </w:r>
            <w:r w:rsidRPr="00E602F9">
              <w:rPr>
                <w:rFonts w:eastAsia="Tahoma" w:cs="Arial"/>
                <w:szCs w:val="20"/>
              </w:rPr>
              <w:t>Lectura</w:t>
            </w:r>
          </w:p>
        </w:tc>
      </w:tr>
      <w:tr w:rsidR="00E602F9" w:rsidRPr="00E602F9" w14:paraId="19260E3F" w14:textId="77777777" w:rsidTr="00FD3355">
        <w:trPr>
          <w:trHeight w:val="230"/>
        </w:trPr>
        <w:tc>
          <w:tcPr>
            <w:tcW w:w="3000" w:type="dxa"/>
          </w:tcPr>
          <w:p w14:paraId="15EFC0BF"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Repetibilidad:</w:t>
            </w:r>
          </w:p>
        </w:tc>
        <w:tc>
          <w:tcPr>
            <w:tcW w:w="5280" w:type="dxa"/>
            <w:gridSpan w:val="2"/>
          </w:tcPr>
          <w:p w14:paraId="29C22C31"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w:t>
            </w:r>
            <w:r w:rsidRPr="00E602F9">
              <w:rPr>
                <w:rFonts w:eastAsia="Tahoma" w:cs="Arial"/>
                <w:spacing w:val="-4"/>
                <w:szCs w:val="20"/>
              </w:rPr>
              <w:t xml:space="preserve"> </w:t>
            </w:r>
            <w:r w:rsidRPr="00E602F9">
              <w:rPr>
                <w:rFonts w:eastAsia="Tahoma" w:cs="Arial"/>
                <w:szCs w:val="20"/>
              </w:rPr>
              <w:t>0.3%</w:t>
            </w:r>
          </w:p>
        </w:tc>
      </w:tr>
      <w:tr w:rsidR="00E602F9" w:rsidRPr="00E602F9" w14:paraId="0FD8FAD9" w14:textId="77777777" w:rsidTr="00FD3355">
        <w:trPr>
          <w:trHeight w:val="234"/>
        </w:trPr>
        <w:tc>
          <w:tcPr>
            <w:tcW w:w="3000" w:type="dxa"/>
          </w:tcPr>
          <w:p w14:paraId="63FD5470"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Alimentación:</w:t>
            </w:r>
          </w:p>
        </w:tc>
        <w:tc>
          <w:tcPr>
            <w:tcW w:w="5280" w:type="dxa"/>
            <w:gridSpan w:val="2"/>
          </w:tcPr>
          <w:p w14:paraId="089D2675"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110-220</w:t>
            </w:r>
            <w:r w:rsidRPr="00E602F9">
              <w:rPr>
                <w:rFonts w:eastAsia="Tahoma" w:cs="Arial"/>
                <w:spacing w:val="-7"/>
                <w:szCs w:val="20"/>
              </w:rPr>
              <w:t xml:space="preserve"> </w:t>
            </w:r>
            <w:r w:rsidRPr="00E602F9">
              <w:rPr>
                <w:rFonts w:eastAsia="Tahoma" w:cs="Arial"/>
                <w:szCs w:val="20"/>
              </w:rPr>
              <w:t>V</w:t>
            </w:r>
            <w:r w:rsidRPr="00E602F9">
              <w:rPr>
                <w:rFonts w:eastAsia="Tahoma" w:cs="Arial"/>
                <w:spacing w:val="3"/>
                <w:szCs w:val="20"/>
              </w:rPr>
              <w:t xml:space="preserve"> </w:t>
            </w:r>
            <w:r w:rsidRPr="00E602F9">
              <w:rPr>
                <w:rFonts w:eastAsia="Tahoma" w:cs="Arial"/>
                <w:szCs w:val="20"/>
              </w:rPr>
              <w:t>AC,</w:t>
            </w:r>
            <w:r w:rsidRPr="00E602F9">
              <w:rPr>
                <w:rFonts w:eastAsia="Tahoma" w:cs="Arial"/>
                <w:spacing w:val="-2"/>
                <w:szCs w:val="20"/>
              </w:rPr>
              <w:t xml:space="preserve"> </w:t>
            </w:r>
            <w:r w:rsidRPr="00E602F9">
              <w:rPr>
                <w:rFonts w:eastAsia="Tahoma" w:cs="Arial"/>
                <w:szCs w:val="20"/>
              </w:rPr>
              <w:t>60</w:t>
            </w:r>
            <w:r w:rsidRPr="00E602F9">
              <w:rPr>
                <w:rFonts w:eastAsia="Tahoma" w:cs="Arial"/>
                <w:spacing w:val="-3"/>
                <w:szCs w:val="20"/>
              </w:rPr>
              <w:t xml:space="preserve"> </w:t>
            </w:r>
            <w:r w:rsidRPr="00E602F9">
              <w:rPr>
                <w:rFonts w:eastAsia="Tahoma" w:cs="Arial"/>
                <w:szCs w:val="20"/>
              </w:rPr>
              <w:t>Hz</w:t>
            </w:r>
          </w:p>
        </w:tc>
      </w:tr>
      <w:tr w:rsidR="00E602F9" w:rsidRPr="00E602F9" w14:paraId="18E03C8C" w14:textId="77777777" w:rsidTr="00FD3355">
        <w:trPr>
          <w:trHeight w:val="230"/>
        </w:trPr>
        <w:tc>
          <w:tcPr>
            <w:tcW w:w="3000" w:type="dxa"/>
          </w:tcPr>
          <w:p w14:paraId="121C0DFB"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Comunicación:</w:t>
            </w:r>
          </w:p>
        </w:tc>
        <w:tc>
          <w:tcPr>
            <w:tcW w:w="5280" w:type="dxa"/>
            <w:gridSpan w:val="2"/>
          </w:tcPr>
          <w:p w14:paraId="59512408"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PROFIBUS</w:t>
            </w:r>
            <w:r w:rsidRPr="00E602F9">
              <w:rPr>
                <w:rFonts w:eastAsia="Tahoma" w:cs="Arial"/>
                <w:spacing w:val="-6"/>
                <w:szCs w:val="20"/>
              </w:rPr>
              <w:t xml:space="preserve"> </w:t>
            </w:r>
            <w:r w:rsidRPr="00E602F9">
              <w:rPr>
                <w:rFonts w:eastAsia="Tahoma" w:cs="Arial"/>
                <w:szCs w:val="20"/>
              </w:rPr>
              <w:t>DP</w:t>
            </w:r>
          </w:p>
        </w:tc>
      </w:tr>
      <w:tr w:rsidR="00E602F9" w:rsidRPr="00E602F9" w14:paraId="2528528F" w14:textId="77777777" w:rsidTr="00FD3355">
        <w:trPr>
          <w:trHeight w:val="234"/>
        </w:trPr>
        <w:tc>
          <w:tcPr>
            <w:tcW w:w="3000" w:type="dxa"/>
            <w:tcBorders>
              <w:bottom w:val="single" w:sz="2" w:space="0" w:color="000000"/>
            </w:tcBorders>
          </w:tcPr>
          <w:p w14:paraId="6D7F8114"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Interfaz:</w:t>
            </w:r>
          </w:p>
        </w:tc>
        <w:tc>
          <w:tcPr>
            <w:tcW w:w="5280" w:type="dxa"/>
            <w:gridSpan w:val="2"/>
            <w:tcBorders>
              <w:bottom w:val="single" w:sz="2" w:space="0" w:color="000000"/>
            </w:tcBorders>
          </w:tcPr>
          <w:p w14:paraId="4F87BB46"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Serial</w:t>
            </w:r>
            <w:r w:rsidRPr="00E602F9">
              <w:rPr>
                <w:rFonts w:eastAsia="Tahoma" w:cs="Arial"/>
                <w:spacing w:val="-4"/>
                <w:szCs w:val="20"/>
              </w:rPr>
              <w:t xml:space="preserve"> </w:t>
            </w:r>
            <w:r w:rsidRPr="00E602F9">
              <w:rPr>
                <w:rFonts w:eastAsia="Tahoma" w:cs="Arial"/>
                <w:szCs w:val="20"/>
              </w:rPr>
              <w:t>RS485</w:t>
            </w:r>
          </w:p>
        </w:tc>
      </w:tr>
      <w:tr w:rsidR="00E602F9" w:rsidRPr="00E602F9" w14:paraId="4A9EE433" w14:textId="77777777" w:rsidTr="00FD3355">
        <w:trPr>
          <w:trHeight w:val="451"/>
        </w:trPr>
        <w:tc>
          <w:tcPr>
            <w:tcW w:w="3000" w:type="dxa"/>
            <w:tcBorders>
              <w:top w:val="single" w:sz="2" w:space="0" w:color="000000"/>
              <w:bottom w:val="single" w:sz="2" w:space="0" w:color="000000"/>
            </w:tcBorders>
          </w:tcPr>
          <w:p w14:paraId="16F40188"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Grado</w:t>
            </w:r>
            <w:r w:rsidRPr="00E602F9">
              <w:rPr>
                <w:rFonts w:eastAsia="Tahoma" w:cs="Arial"/>
                <w:spacing w:val="-8"/>
                <w:szCs w:val="20"/>
              </w:rPr>
              <w:t xml:space="preserve"> </w:t>
            </w:r>
            <w:r w:rsidRPr="00E602F9">
              <w:rPr>
                <w:rFonts w:eastAsia="Tahoma" w:cs="Arial"/>
                <w:szCs w:val="20"/>
              </w:rPr>
              <w:t>de</w:t>
            </w:r>
            <w:r w:rsidRPr="00E602F9">
              <w:rPr>
                <w:rFonts w:eastAsia="Tahoma" w:cs="Arial"/>
                <w:spacing w:val="-7"/>
                <w:szCs w:val="20"/>
              </w:rPr>
              <w:t xml:space="preserve"> </w:t>
            </w:r>
            <w:r w:rsidRPr="00E602F9">
              <w:rPr>
                <w:rFonts w:eastAsia="Tahoma" w:cs="Arial"/>
                <w:szCs w:val="20"/>
              </w:rPr>
              <w:t>Protección:</w:t>
            </w:r>
          </w:p>
        </w:tc>
        <w:tc>
          <w:tcPr>
            <w:tcW w:w="5280" w:type="dxa"/>
            <w:gridSpan w:val="2"/>
            <w:tcBorders>
              <w:top w:val="single" w:sz="2" w:space="0" w:color="000000"/>
              <w:bottom w:val="single" w:sz="2" w:space="0" w:color="000000"/>
            </w:tcBorders>
          </w:tcPr>
          <w:p w14:paraId="29EB801F"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Transmisor:</w:t>
            </w:r>
            <w:r w:rsidRPr="00E602F9">
              <w:rPr>
                <w:rFonts w:eastAsia="Tahoma" w:cs="Arial"/>
                <w:spacing w:val="-4"/>
                <w:szCs w:val="20"/>
                <w:lang w:val="es-MX"/>
              </w:rPr>
              <w:t xml:space="preserve"> </w:t>
            </w:r>
            <w:r w:rsidRPr="00E602F9">
              <w:rPr>
                <w:rFonts w:eastAsia="Tahoma" w:cs="Arial"/>
                <w:szCs w:val="20"/>
                <w:lang w:val="es-MX"/>
              </w:rPr>
              <w:t>IP67</w:t>
            </w:r>
            <w:r w:rsidRPr="00E602F9">
              <w:rPr>
                <w:rFonts w:eastAsia="Tahoma" w:cs="Arial"/>
                <w:spacing w:val="-8"/>
                <w:szCs w:val="20"/>
                <w:lang w:val="es-MX"/>
              </w:rPr>
              <w:t xml:space="preserve"> </w:t>
            </w:r>
            <w:r w:rsidRPr="00E602F9">
              <w:rPr>
                <w:rFonts w:eastAsia="Tahoma" w:cs="Arial"/>
                <w:szCs w:val="20"/>
                <w:lang w:val="es-MX"/>
              </w:rPr>
              <w:t>(NEMA</w:t>
            </w:r>
            <w:r w:rsidRPr="00E602F9">
              <w:rPr>
                <w:rFonts w:eastAsia="Tahoma" w:cs="Arial"/>
                <w:spacing w:val="-8"/>
                <w:szCs w:val="20"/>
                <w:lang w:val="es-MX"/>
              </w:rPr>
              <w:t xml:space="preserve"> </w:t>
            </w:r>
            <w:r w:rsidRPr="00E602F9">
              <w:rPr>
                <w:rFonts w:eastAsia="Tahoma" w:cs="Arial"/>
                <w:szCs w:val="20"/>
                <w:lang w:val="es-MX"/>
              </w:rPr>
              <w:t>4</w:t>
            </w:r>
            <w:r w:rsidRPr="00E602F9">
              <w:rPr>
                <w:rFonts w:eastAsia="Tahoma" w:cs="Arial"/>
                <w:spacing w:val="-4"/>
                <w:szCs w:val="20"/>
                <w:lang w:val="es-MX"/>
              </w:rPr>
              <w:t xml:space="preserve"> </w:t>
            </w:r>
            <w:r w:rsidRPr="00E602F9">
              <w:rPr>
                <w:rFonts w:eastAsia="Tahoma" w:cs="Arial"/>
                <w:szCs w:val="20"/>
                <w:lang w:val="es-MX"/>
              </w:rPr>
              <w:t>X)</w:t>
            </w:r>
            <w:r w:rsidRPr="00E602F9">
              <w:rPr>
                <w:rFonts w:eastAsia="Tahoma" w:cs="Arial"/>
                <w:spacing w:val="-3"/>
                <w:szCs w:val="20"/>
                <w:lang w:val="es-MX"/>
              </w:rPr>
              <w:t xml:space="preserve"> </w:t>
            </w:r>
            <w:r w:rsidRPr="00E602F9">
              <w:rPr>
                <w:rFonts w:eastAsia="Tahoma" w:cs="Arial"/>
                <w:szCs w:val="20"/>
                <w:lang w:val="es-MX"/>
              </w:rPr>
              <w:t>o</w:t>
            </w:r>
            <w:r w:rsidRPr="00E602F9">
              <w:rPr>
                <w:rFonts w:eastAsia="Tahoma" w:cs="Arial"/>
                <w:spacing w:val="-9"/>
                <w:szCs w:val="20"/>
                <w:lang w:val="es-MX"/>
              </w:rPr>
              <w:t xml:space="preserve"> </w:t>
            </w:r>
            <w:r w:rsidRPr="00E602F9">
              <w:rPr>
                <w:rFonts w:eastAsia="Tahoma" w:cs="Arial"/>
                <w:szCs w:val="20"/>
                <w:lang w:val="es-MX"/>
              </w:rPr>
              <w:t>equivalente</w:t>
            </w:r>
            <w:r w:rsidRPr="00E602F9">
              <w:rPr>
                <w:rFonts w:eastAsia="Tahoma" w:cs="Arial"/>
                <w:spacing w:val="-44"/>
                <w:szCs w:val="20"/>
                <w:lang w:val="es-MX"/>
              </w:rPr>
              <w:t xml:space="preserve"> </w:t>
            </w:r>
            <w:r w:rsidRPr="00E602F9">
              <w:rPr>
                <w:rFonts w:eastAsia="Tahoma" w:cs="Arial"/>
                <w:szCs w:val="20"/>
                <w:lang w:val="es-MX"/>
              </w:rPr>
              <w:t>Sensor:</w:t>
            </w:r>
            <w:r w:rsidRPr="00E602F9">
              <w:rPr>
                <w:rFonts w:eastAsia="Tahoma" w:cs="Arial"/>
                <w:spacing w:val="3"/>
                <w:szCs w:val="20"/>
                <w:lang w:val="es-MX"/>
              </w:rPr>
              <w:t xml:space="preserve"> </w:t>
            </w:r>
            <w:r w:rsidRPr="00E602F9">
              <w:rPr>
                <w:rFonts w:eastAsia="Tahoma" w:cs="Arial"/>
                <w:szCs w:val="20"/>
                <w:lang w:val="es-MX"/>
              </w:rPr>
              <w:t>IP68</w:t>
            </w:r>
            <w:r w:rsidRPr="00E602F9">
              <w:rPr>
                <w:rFonts w:eastAsia="Tahoma" w:cs="Arial"/>
                <w:spacing w:val="-7"/>
                <w:szCs w:val="20"/>
                <w:lang w:val="es-MX"/>
              </w:rPr>
              <w:t xml:space="preserve"> </w:t>
            </w:r>
            <w:r w:rsidRPr="00E602F9">
              <w:rPr>
                <w:rFonts w:eastAsia="Tahoma" w:cs="Arial"/>
                <w:szCs w:val="20"/>
                <w:lang w:val="es-MX"/>
              </w:rPr>
              <w:t>(NEMA</w:t>
            </w:r>
            <w:r w:rsidRPr="00E602F9">
              <w:rPr>
                <w:rFonts w:eastAsia="Tahoma" w:cs="Arial"/>
                <w:spacing w:val="-6"/>
                <w:szCs w:val="20"/>
                <w:lang w:val="es-MX"/>
              </w:rPr>
              <w:t xml:space="preserve"> </w:t>
            </w:r>
            <w:r w:rsidRPr="00E602F9">
              <w:rPr>
                <w:rFonts w:eastAsia="Tahoma" w:cs="Arial"/>
                <w:szCs w:val="20"/>
                <w:lang w:val="es-MX"/>
              </w:rPr>
              <w:t>6</w:t>
            </w:r>
            <w:r w:rsidRPr="00E602F9">
              <w:rPr>
                <w:rFonts w:eastAsia="Tahoma" w:cs="Arial"/>
                <w:spacing w:val="-6"/>
                <w:szCs w:val="20"/>
                <w:lang w:val="es-MX"/>
              </w:rPr>
              <w:t xml:space="preserve"> </w:t>
            </w:r>
            <w:r w:rsidRPr="00E602F9">
              <w:rPr>
                <w:rFonts w:eastAsia="Tahoma" w:cs="Arial"/>
                <w:szCs w:val="20"/>
                <w:lang w:val="es-MX"/>
              </w:rPr>
              <w:t>P)</w:t>
            </w:r>
            <w:r w:rsidRPr="00E602F9">
              <w:rPr>
                <w:rFonts w:eastAsia="Tahoma" w:cs="Arial"/>
                <w:spacing w:val="-7"/>
                <w:szCs w:val="20"/>
                <w:lang w:val="es-MX"/>
              </w:rPr>
              <w:t xml:space="preserve"> </w:t>
            </w:r>
            <w:r w:rsidRPr="00E602F9">
              <w:rPr>
                <w:rFonts w:eastAsia="Tahoma" w:cs="Arial"/>
                <w:szCs w:val="20"/>
                <w:lang w:val="es-MX"/>
              </w:rPr>
              <w:t>o</w:t>
            </w:r>
            <w:r w:rsidRPr="00E602F9">
              <w:rPr>
                <w:rFonts w:eastAsia="Tahoma" w:cs="Arial"/>
                <w:spacing w:val="-1"/>
                <w:szCs w:val="20"/>
                <w:lang w:val="es-MX"/>
              </w:rPr>
              <w:t xml:space="preserve"> </w:t>
            </w:r>
            <w:r w:rsidRPr="00E602F9">
              <w:rPr>
                <w:rFonts w:eastAsia="Tahoma" w:cs="Arial"/>
                <w:szCs w:val="20"/>
                <w:lang w:val="es-MX"/>
              </w:rPr>
              <w:t>equivalente</w:t>
            </w:r>
          </w:p>
        </w:tc>
      </w:tr>
      <w:tr w:rsidR="00E602F9" w:rsidRPr="00E602F9" w14:paraId="4CBF668C" w14:textId="77777777" w:rsidTr="00FD3355">
        <w:trPr>
          <w:trHeight w:val="230"/>
        </w:trPr>
        <w:tc>
          <w:tcPr>
            <w:tcW w:w="3000" w:type="dxa"/>
            <w:vMerge w:val="restart"/>
            <w:tcBorders>
              <w:top w:val="single" w:sz="2" w:space="0" w:color="000000"/>
            </w:tcBorders>
          </w:tcPr>
          <w:p w14:paraId="4CA5688B" w14:textId="77777777" w:rsidR="00E602F9" w:rsidRPr="00E602F9" w:rsidRDefault="00E602F9" w:rsidP="00E602F9">
            <w:pPr>
              <w:spacing w:line="360" w:lineRule="auto"/>
              <w:ind w:left="57" w:right="57"/>
              <w:contextualSpacing/>
              <w:rPr>
                <w:rFonts w:eastAsia="Tahoma" w:cs="Arial"/>
                <w:szCs w:val="20"/>
                <w:lang w:val="es-MX"/>
              </w:rPr>
            </w:pPr>
          </w:p>
          <w:p w14:paraId="00A88B8B" w14:textId="77777777" w:rsidR="00E602F9" w:rsidRPr="00E602F9" w:rsidRDefault="00E602F9" w:rsidP="00E602F9">
            <w:pPr>
              <w:spacing w:line="360" w:lineRule="auto"/>
              <w:ind w:left="57" w:right="57"/>
              <w:contextualSpacing/>
              <w:rPr>
                <w:rFonts w:eastAsia="Tahoma" w:cs="Arial"/>
                <w:szCs w:val="20"/>
                <w:lang w:val="es-MX"/>
              </w:rPr>
            </w:pPr>
          </w:p>
          <w:p w14:paraId="5CFE0E50"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Longitud del</w:t>
            </w:r>
            <w:r w:rsidRPr="00E602F9">
              <w:rPr>
                <w:rFonts w:eastAsia="Tahoma" w:cs="Arial"/>
                <w:spacing w:val="-8"/>
                <w:szCs w:val="20"/>
                <w:lang w:val="es-MX"/>
              </w:rPr>
              <w:t xml:space="preserve"> </w:t>
            </w:r>
            <w:r w:rsidRPr="00E602F9">
              <w:rPr>
                <w:rFonts w:eastAsia="Tahoma" w:cs="Arial"/>
                <w:szCs w:val="20"/>
                <w:lang w:val="es-MX"/>
              </w:rPr>
              <w:t>tubo</w:t>
            </w:r>
            <w:r w:rsidRPr="00E602F9">
              <w:rPr>
                <w:rFonts w:eastAsia="Tahoma" w:cs="Arial"/>
                <w:spacing w:val="-4"/>
                <w:szCs w:val="20"/>
                <w:lang w:val="es-MX"/>
              </w:rPr>
              <w:t xml:space="preserve"> </w:t>
            </w:r>
            <w:r w:rsidRPr="00E602F9">
              <w:rPr>
                <w:rFonts w:eastAsia="Tahoma" w:cs="Arial"/>
                <w:szCs w:val="20"/>
                <w:lang w:val="es-MX"/>
              </w:rPr>
              <w:t>de</w:t>
            </w:r>
            <w:r w:rsidRPr="00E602F9">
              <w:rPr>
                <w:rFonts w:eastAsia="Tahoma" w:cs="Arial"/>
                <w:spacing w:val="-8"/>
                <w:szCs w:val="20"/>
                <w:lang w:val="es-MX"/>
              </w:rPr>
              <w:t xml:space="preserve"> </w:t>
            </w:r>
            <w:r w:rsidRPr="00E602F9">
              <w:rPr>
                <w:rFonts w:eastAsia="Tahoma" w:cs="Arial"/>
                <w:szCs w:val="20"/>
                <w:lang w:val="es-MX"/>
              </w:rPr>
              <w:t>medición</w:t>
            </w:r>
          </w:p>
        </w:tc>
        <w:tc>
          <w:tcPr>
            <w:tcW w:w="2856" w:type="dxa"/>
            <w:tcBorders>
              <w:top w:val="single" w:sz="2" w:space="0" w:color="000000"/>
            </w:tcBorders>
          </w:tcPr>
          <w:p w14:paraId="19780375"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Diámetro</w:t>
            </w:r>
            <w:r w:rsidRPr="00E602F9">
              <w:rPr>
                <w:rFonts w:eastAsia="Tahoma" w:cs="Arial"/>
                <w:spacing w:val="-7"/>
                <w:szCs w:val="20"/>
              </w:rPr>
              <w:t xml:space="preserve"> </w:t>
            </w:r>
            <w:r w:rsidRPr="00E602F9">
              <w:rPr>
                <w:rFonts w:eastAsia="Tahoma" w:cs="Arial"/>
                <w:szCs w:val="20"/>
              </w:rPr>
              <w:t>nomina</w:t>
            </w:r>
            <w:r w:rsidRPr="00E602F9">
              <w:rPr>
                <w:rFonts w:eastAsia="Tahoma" w:cs="Arial"/>
                <w:spacing w:val="-2"/>
                <w:szCs w:val="20"/>
              </w:rPr>
              <w:t xml:space="preserve"> </w:t>
            </w:r>
            <w:r w:rsidRPr="00E602F9">
              <w:rPr>
                <w:rFonts w:eastAsia="Tahoma" w:cs="Arial"/>
                <w:szCs w:val="20"/>
              </w:rPr>
              <w:t>DN</w:t>
            </w:r>
          </w:p>
        </w:tc>
        <w:tc>
          <w:tcPr>
            <w:tcW w:w="2424" w:type="dxa"/>
            <w:tcBorders>
              <w:top w:val="single" w:sz="2" w:space="0" w:color="000000"/>
            </w:tcBorders>
          </w:tcPr>
          <w:p w14:paraId="2C297021"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Longitud</w:t>
            </w:r>
          </w:p>
        </w:tc>
      </w:tr>
      <w:tr w:rsidR="00E602F9" w:rsidRPr="00E602F9" w14:paraId="3D8BC5FB" w14:textId="77777777" w:rsidTr="00FD3355">
        <w:trPr>
          <w:trHeight w:val="234"/>
        </w:trPr>
        <w:tc>
          <w:tcPr>
            <w:tcW w:w="3000" w:type="dxa"/>
            <w:vMerge/>
            <w:tcBorders>
              <w:top w:val="nil"/>
            </w:tcBorders>
          </w:tcPr>
          <w:p w14:paraId="65CDEA6A" w14:textId="77777777" w:rsidR="00E602F9" w:rsidRPr="00E602F9" w:rsidRDefault="00E602F9" w:rsidP="00E602F9">
            <w:pPr>
              <w:spacing w:line="360" w:lineRule="auto"/>
              <w:ind w:left="57" w:right="57"/>
              <w:contextualSpacing/>
              <w:rPr>
                <w:rFonts w:cs="Arial"/>
                <w:szCs w:val="20"/>
              </w:rPr>
            </w:pPr>
          </w:p>
        </w:tc>
        <w:tc>
          <w:tcPr>
            <w:tcW w:w="2856" w:type="dxa"/>
          </w:tcPr>
          <w:p w14:paraId="27A6D161"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1200</w:t>
            </w:r>
            <w:r w:rsidRPr="00E602F9">
              <w:rPr>
                <w:rFonts w:eastAsia="Tahoma" w:cs="Arial"/>
                <w:spacing w:val="-6"/>
                <w:szCs w:val="20"/>
              </w:rPr>
              <w:t xml:space="preserve"> </w:t>
            </w:r>
            <w:r w:rsidRPr="00E602F9">
              <w:rPr>
                <w:rFonts w:eastAsia="Tahoma" w:cs="Arial"/>
                <w:szCs w:val="20"/>
              </w:rPr>
              <w:t>mm</w:t>
            </w:r>
          </w:p>
        </w:tc>
        <w:tc>
          <w:tcPr>
            <w:tcW w:w="2424" w:type="dxa"/>
          </w:tcPr>
          <w:p w14:paraId="45BB4D28"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1560</w:t>
            </w:r>
            <w:r w:rsidRPr="00E602F9">
              <w:rPr>
                <w:rFonts w:eastAsia="Tahoma" w:cs="Arial"/>
                <w:spacing w:val="-6"/>
                <w:szCs w:val="20"/>
              </w:rPr>
              <w:t xml:space="preserve"> </w:t>
            </w:r>
            <w:r w:rsidRPr="00E602F9">
              <w:rPr>
                <w:rFonts w:eastAsia="Tahoma" w:cs="Arial"/>
                <w:szCs w:val="20"/>
              </w:rPr>
              <w:t>mm</w:t>
            </w:r>
          </w:p>
        </w:tc>
      </w:tr>
      <w:tr w:rsidR="00E602F9" w:rsidRPr="00E602F9" w14:paraId="7497962B" w14:textId="77777777" w:rsidTr="00FD3355">
        <w:trPr>
          <w:trHeight w:val="230"/>
        </w:trPr>
        <w:tc>
          <w:tcPr>
            <w:tcW w:w="3000" w:type="dxa"/>
            <w:vMerge/>
            <w:tcBorders>
              <w:top w:val="nil"/>
            </w:tcBorders>
          </w:tcPr>
          <w:p w14:paraId="36370ED8" w14:textId="77777777" w:rsidR="00E602F9" w:rsidRPr="00E602F9" w:rsidRDefault="00E602F9" w:rsidP="00E602F9">
            <w:pPr>
              <w:spacing w:line="360" w:lineRule="auto"/>
              <w:ind w:left="57" w:right="57"/>
              <w:contextualSpacing/>
              <w:rPr>
                <w:rFonts w:cs="Arial"/>
                <w:szCs w:val="20"/>
              </w:rPr>
            </w:pPr>
          </w:p>
        </w:tc>
        <w:tc>
          <w:tcPr>
            <w:tcW w:w="2856" w:type="dxa"/>
          </w:tcPr>
          <w:p w14:paraId="79413414"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1000</w:t>
            </w:r>
            <w:r w:rsidRPr="00E602F9">
              <w:rPr>
                <w:rFonts w:eastAsia="Tahoma" w:cs="Arial"/>
                <w:spacing w:val="-6"/>
                <w:szCs w:val="20"/>
              </w:rPr>
              <w:t xml:space="preserve"> </w:t>
            </w:r>
            <w:r w:rsidRPr="00E602F9">
              <w:rPr>
                <w:rFonts w:eastAsia="Tahoma" w:cs="Arial"/>
                <w:szCs w:val="20"/>
              </w:rPr>
              <w:t>mm</w:t>
            </w:r>
          </w:p>
        </w:tc>
        <w:tc>
          <w:tcPr>
            <w:tcW w:w="2424" w:type="dxa"/>
          </w:tcPr>
          <w:p w14:paraId="5577EBA2"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1300</w:t>
            </w:r>
            <w:r w:rsidRPr="00E602F9">
              <w:rPr>
                <w:rFonts w:eastAsia="Tahoma" w:cs="Arial"/>
                <w:spacing w:val="-3"/>
                <w:szCs w:val="20"/>
              </w:rPr>
              <w:t xml:space="preserve"> </w:t>
            </w:r>
            <w:r w:rsidRPr="00E602F9">
              <w:rPr>
                <w:rFonts w:eastAsia="Tahoma" w:cs="Arial"/>
                <w:szCs w:val="20"/>
              </w:rPr>
              <w:t>mm</w:t>
            </w:r>
          </w:p>
        </w:tc>
      </w:tr>
      <w:tr w:rsidR="00E602F9" w:rsidRPr="00E602F9" w14:paraId="4C0FDB8D" w14:textId="77777777" w:rsidTr="00FD3355">
        <w:trPr>
          <w:trHeight w:val="234"/>
        </w:trPr>
        <w:tc>
          <w:tcPr>
            <w:tcW w:w="3000" w:type="dxa"/>
            <w:vMerge/>
            <w:tcBorders>
              <w:top w:val="nil"/>
            </w:tcBorders>
          </w:tcPr>
          <w:p w14:paraId="7668D42C" w14:textId="77777777" w:rsidR="00E602F9" w:rsidRPr="00E602F9" w:rsidRDefault="00E602F9" w:rsidP="00E602F9">
            <w:pPr>
              <w:spacing w:line="360" w:lineRule="auto"/>
              <w:ind w:left="57" w:right="57"/>
              <w:contextualSpacing/>
              <w:rPr>
                <w:rFonts w:cs="Arial"/>
                <w:szCs w:val="20"/>
              </w:rPr>
            </w:pPr>
          </w:p>
        </w:tc>
        <w:tc>
          <w:tcPr>
            <w:tcW w:w="2856" w:type="dxa"/>
          </w:tcPr>
          <w:p w14:paraId="2EA09332"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700</w:t>
            </w:r>
            <w:r w:rsidRPr="00E602F9">
              <w:rPr>
                <w:rFonts w:eastAsia="Tahoma" w:cs="Arial"/>
                <w:spacing w:val="-6"/>
                <w:szCs w:val="20"/>
              </w:rPr>
              <w:t xml:space="preserve"> </w:t>
            </w:r>
            <w:r w:rsidRPr="00E602F9">
              <w:rPr>
                <w:rFonts w:eastAsia="Tahoma" w:cs="Arial"/>
                <w:szCs w:val="20"/>
              </w:rPr>
              <w:t>mm</w:t>
            </w:r>
          </w:p>
        </w:tc>
        <w:tc>
          <w:tcPr>
            <w:tcW w:w="2424" w:type="dxa"/>
          </w:tcPr>
          <w:p w14:paraId="613BBEB4"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910</w:t>
            </w:r>
            <w:r w:rsidRPr="00E602F9">
              <w:rPr>
                <w:rFonts w:eastAsia="Tahoma" w:cs="Arial"/>
                <w:spacing w:val="-7"/>
                <w:szCs w:val="20"/>
              </w:rPr>
              <w:t xml:space="preserve"> </w:t>
            </w:r>
            <w:r w:rsidRPr="00E602F9">
              <w:rPr>
                <w:rFonts w:eastAsia="Tahoma" w:cs="Arial"/>
                <w:szCs w:val="20"/>
              </w:rPr>
              <w:t>mm</w:t>
            </w:r>
          </w:p>
        </w:tc>
      </w:tr>
      <w:tr w:rsidR="00E602F9" w:rsidRPr="00E602F9" w14:paraId="6A114809" w14:textId="77777777" w:rsidTr="00FD3355">
        <w:trPr>
          <w:trHeight w:val="230"/>
        </w:trPr>
        <w:tc>
          <w:tcPr>
            <w:tcW w:w="3000" w:type="dxa"/>
          </w:tcPr>
          <w:p w14:paraId="17669A19"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CONEXIÓN</w:t>
            </w:r>
            <w:r w:rsidRPr="00E602F9">
              <w:rPr>
                <w:rFonts w:eastAsia="Tahoma" w:cs="Arial"/>
                <w:spacing w:val="-5"/>
                <w:szCs w:val="20"/>
              </w:rPr>
              <w:t xml:space="preserve"> </w:t>
            </w:r>
            <w:r w:rsidRPr="00E602F9">
              <w:rPr>
                <w:rFonts w:eastAsia="Tahoma" w:cs="Arial"/>
                <w:szCs w:val="20"/>
              </w:rPr>
              <w:t>AL</w:t>
            </w:r>
            <w:r w:rsidRPr="00E602F9">
              <w:rPr>
                <w:rFonts w:eastAsia="Tahoma" w:cs="Arial"/>
                <w:spacing w:val="-9"/>
                <w:szCs w:val="20"/>
              </w:rPr>
              <w:t xml:space="preserve"> </w:t>
            </w:r>
            <w:r w:rsidRPr="00E602F9">
              <w:rPr>
                <w:rFonts w:eastAsia="Tahoma" w:cs="Arial"/>
                <w:szCs w:val="20"/>
              </w:rPr>
              <w:t>PROCESO:</w:t>
            </w:r>
          </w:p>
        </w:tc>
        <w:tc>
          <w:tcPr>
            <w:tcW w:w="5280" w:type="dxa"/>
            <w:gridSpan w:val="2"/>
          </w:tcPr>
          <w:p w14:paraId="56327DCF"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BRIDAS:</w:t>
            </w:r>
            <w:r w:rsidRPr="00E602F9">
              <w:rPr>
                <w:rFonts w:eastAsia="Tahoma" w:cs="Arial"/>
                <w:spacing w:val="-7"/>
                <w:szCs w:val="20"/>
                <w:lang w:val="es-MX"/>
              </w:rPr>
              <w:t xml:space="preserve"> </w:t>
            </w:r>
            <w:r w:rsidRPr="00E602F9">
              <w:rPr>
                <w:rFonts w:eastAsia="Tahoma" w:cs="Arial"/>
                <w:szCs w:val="20"/>
                <w:lang w:val="es-MX"/>
              </w:rPr>
              <w:t>ISO 7005-2,</w:t>
            </w:r>
            <w:r w:rsidRPr="00E602F9">
              <w:rPr>
                <w:rFonts w:eastAsia="Tahoma" w:cs="Arial"/>
                <w:spacing w:val="-6"/>
                <w:szCs w:val="20"/>
                <w:lang w:val="es-MX"/>
              </w:rPr>
              <w:t xml:space="preserve"> </w:t>
            </w:r>
            <w:r w:rsidRPr="00E602F9">
              <w:rPr>
                <w:rFonts w:eastAsia="Tahoma" w:cs="Arial"/>
                <w:szCs w:val="20"/>
                <w:lang w:val="es-MX"/>
              </w:rPr>
              <w:t>ó,</w:t>
            </w:r>
            <w:r w:rsidRPr="00E602F9">
              <w:rPr>
                <w:rFonts w:eastAsia="Tahoma" w:cs="Arial"/>
                <w:spacing w:val="-2"/>
                <w:szCs w:val="20"/>
                <w:lang w:val="es-MX"/>
              </w:rPr>
              <w:t xml:space="preserve"> </w:t>
            </w:r>
            <w:r w:rsidRPr="00E602F9">
              <w:rPr>
                <w:rFonts w:eastAsia="Tahoma" w:cs="Arial"/>
                <w:szCs w:val="20"/>
                <w:lang w:val="es-MX"/>
              </w:rPr>
              <w:t>Bridas</w:t>
            </w:r>
            <w:r w:rsidRPr="00E602F9">
              <w:rPr>
                <w:rFonts w:eastAsia="Tahoma" w:cs="Arial"/>
                <w:spacing w:val="-1"/>
                <w:szCs w:val="20"/>
                <w:lang w:val="es-MX"/>
              </w:rPr>
              <w:t xml:space="preserve"> </w:t>
            </w:r>
            <w:r w:rsidRPr="00E602F9">
              <w:rPr>
                <w:rFonts w:eastAsia="Tahoma" w:cs="Arial"/>
                <w:szCs w:val="20"/>
                <w:lang w:val="es-MX"/>
              </w:rPr>
              <w:t>AWWA</w:t>
            </w:r>
            <w:r w:rsidRPr="00E602F9">
              <w:rPr>
                <w:rFonts w:eastAsia="Tahoma" w:cs="Arial"/>
                <w:spacing w:val="-10"/>
                <w:szCs w:val="20"/>
                <w:lang w:val="es-MX"/>
              </w:rPr>
              <w:t xml:space="preserve"> </w:t>
            </w:r>
            <w:r w:rsidRPr="00E602F9">
              <w:rPr>
                <w:rFonts w:eastAsia="Tahoma" w:cs="Arial"/>
                <w:szCs w:val="20"/>
                <w:lang w:val="es-MX"/>
              </w:rPr>
              <w:t>C207</w:t>
            </w:r>
          </w:p>
        </w:tc>
      </w:tr>
      <w:tr w:rsidR="00E602F9" w:rsidRPr="00E602F9" w14:paraId="410973CC" w14:textId="77777777" w:rsidTr="00FD3355">
        <w:trPr>
          <w:trHeight w:val="230"/>
        </w:trPr>
        <w:tc>
          <w:tcPr>
            <w:tcW w:w="3000" w:type="dxa"/>
          </w:tcPr>
          <w:p w14:paraId="3405794E"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Presión</w:t>
            </w:r>
            <w:r w:rsidRPr="00E602F9">
              <w:rPr>
                <w:rFonts w:eastAsia="Tahoma" w:cs="Arial"/>
                <w:spacing w:val="-6"/>
                <w:szCs w:val="20"/>
              </w:rPr>
              <w:t xml:space="preserve"> </w:t>
            </w:r>
            <w:r w:rsidRPr="00E602F9">
              <w:rPr>
                <w:rFonts w:eastAsia="Tahoma" w:cs="Arial"/>
                <w:szCs w:val="20"/>
              </w:rPr>
              <w:t>de</w:t>
            </w:r>
            <w:r w:rsidRPr="00E602F9">
              <w:rPr>
                <w:rFonts w:eastAsia="Tahoma" w:cs="Arial"/>
                <w:spacing w:val="-6"/>
                <w:szCs w:val="20"/>
              </w:rPr>
              <w:t xml:space="preserve"> </w:t>
            </w:r>
            <w:r w:rsidRPr="00E602F9">
              <w:rPr>
                <w:rFonts w:eastAsia="Tahoma" w:cs="Arial"/>
                <w:szCs w:val="20"/>
              </w:rPr>
              <w:t>servicio</w:t>
            </w:r>
          </w:p>
        </w:tc>
        <w:tc>
          <w:tcPr>
            <w:tcW w:w="5280" w:type="dxa"/>
            <w:gridSpan w:val="2"/>
          </w:tcPr>
          <w:p w14:paraId="510B7EBA"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PN10</w:t>
            </w:r>
          </w:p>
        </w:tc>
      </w:tr>
      <w:tr w:rsidR="00E602F9" w:rsidRPr="00E602F9" w14:paraId="773D3138" w14:textId="77777777" w:rsidTr="00FD3355">
        <w:trPr>
          <w:trHeight w:val="234"/>
        </w:trPr>
        <w:tc>
          <w:tcPr>
            <w:tcW w:w="3000" w:type="dxa"/>
          </w:tcPr>
          <w:p w14:paraId="22AC24DD"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Calibración:</w:t>
            </w:r>
          </w:p>
        </w:tc>
        <w:tc>
          <w:tcPr>
            <w:tcW w:w="5280" w:type="dxa"/>
            <w:gridSpan w:val="2"/>
          </w:tcPr>
          <w:p w14:paraId="410EFE43"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En</w:t>
            </w:r>
            <w:r w:rsidRPr="00E602F9">
              <w:rPr>
                <w:rFonts w:eastAsia="Tahoma" w:cs="Arial"/>
                <w:spacing w:val="-6"/>
                <w:szCs w:val="20"/>
              </w:rPr>
              <w:t xml:space="preserve"> </w:t>
            </w:r>
            <w:r w:rsidRPr="00E602F9">
              <w:rPr>
                <w:rFonts w:eastAsia="Tahoma" w:cs="Arial"/>
                <w:szCs w:val="20"/>
              </w:rPr>
              <w:t>fábrica</w:t>
            </w:r>
          </w:p>
        </w:tc>
      </w:tr>
      <w:tr w:rsidR="00E602F9" w:rsidRPr="00E602F9" w14:paraId="15427190" w14:textId="77777777" w:rsidTr="00FD3355">
        <w:trPr>
          <w:trHeight w:val="230"/>
        </w:trPr>
        <w:tc>
          <w:tcPr>
            <w:tcW w:w="3000" w:type="dxa"/>
          </w:tcPr>
          <w:p w14:paraId="01962C3B"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Materiales:</w:t>
            </w:r>
          </w:p>
        </w:tc>
        <w:tc>
          <w:tcPr>
            <w:tcW w:w="5280" w:type="dxa"/>
            <w:gridSpan w:val="2"/>
          </w:tcPr>
          <w:p w14:paraId="792B82B6" w14:textId="77777777" w:rsidR="00E602F9" w:rsidRPr="00E602F9" w:rsidRDefault="00E602F9" w:rsidP="00E602F9">
            <w:pPr>
              <w:spacing w:line="360" w:lineRule="auto"/>
              <w:ind w:left="57" w:right="57"/>
              <w:contextualSpacing/>
              <w:rPr>
                <w:rFonts w:eastAsia="Tahoma" w:cs="Arial"/>
                <w:szCs w:val="20"/>
              </w:rPr>
            </w:pPr>
          </w:p>
        </w:tc>
      </w:tr>
      <w:tr w:rsidR="00E602F9" w:rsidRPr="00E602F9" w14:paraId="1CF1C86C" w14:textId="77777777" w:rsidTr="00FD3355">
        <w:trPr>
          <w:trHeight w:val="426"/>
        </w:trPr>
        <w:tc>
          <w:tcPr>
            <w:tcW w:w="3000" w:type="dxa"/>
          </w:tcPr>
          <w:p w14:paraId="310B607A"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Tubo</w:t>
            </w:r>
            <w:r w:rsidRPr="00E602F9">
              <w:rPr>
                <w:rFonts w:eastAsia="Tahoma" w:cs="Arial"/>
                <w:spacing w:val="-5"/>
                <w:szCs w:val="20"/>
              </w:rPr>
              <w:t xml:space="preserve"> </w:t>
            </w:r>
            <w:r w:rsidRPr="00E602F9">
              <w:rPr>
                <w:rFonts w:eastAsia="Tahoma" w:cs="Arial"/>
                <w:szCs w:val="20"/>
              </w:rPr>
              <w:t>de</w:t>
            </w:r>
            <w:r w:rsidRPr="00E602F9">
              <w:rPr>
                <w:rFonts w:eastAsia="Tahoma" w:cs="Arial"/>
                <w:spacing w:val="-9"/>
                <w:szCs w:val="20"/>
              </w:rPr>
              <w:t xml:space="preserve"> </w:t>
            </w:r>
            <w:r w:rsidRPr="00E602F9">
              <w:rPr>
                <w:rFonts w:eastAsia="Tahoma" w:cs="Arial"/>
                <w:szCs w:val="20"/>
              </w:rPr>
              <w:t>medición:</w:t>
            </w:r>
          </w:p>
        </w:tc>
        <w:tc>
          <w:tcPr>
            <w:tcW w:w="5280" w:type="dxa"/>
            <w:gridSpan w:val="2"/>
          </w:tcPr>
          <w:p w14:paraId="1C8106E2"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Acero al carbono ST 37.2 con recubrimiento de protección epoxi</w:t>
            </w:r>
            <w:r w:rsidRPr="00E602F9">
              <w:rPr>
                <w:rFonts w:eastAsia="Tahoma" w:cs="Arial"/>
                <w:spacing w:val="1"/>
                <w:szCs w:val="20"/>
                <w:lang w:val="es-MX"/>
              </w:rPr>
              <w:t xml:space="preserve"> </w:t>
            </w:r>
            <w:r w:rsidRPr="00E602F9">
              <w:rPr>
                <w:rFonts w:eastAsia="Tahoma" w:cs="Arial"/>
                <w:szCs w:val="20"/>
                <w:lang w:val="es-MX"/>
              </w:rPr>
              <w:t>para</w:t>
            </w:r>
            <w:r w:rsidRPr="00E602F9">
              <w:rPr>
                <w:rFonts w:eastAsia="Tahoma" w:cs="Arial"/>
                <w:spacing w:val="-8"/>
                <w:szCs w:val="20"/>
                <w:lang w:val="es-MX"/>
              </w:rPr>
              <w:t xml:space="preserve"> </w:t>
            </w:r>
            <w:r w:rsidRPr="00E602F9">
              <w:rPr>
                <w:rFonts w:eastAsia="Tahoma" w:cs="Arial"/>
                <w:szCs w:val="20"/>
                <w:lang w:val="es-MX"/>
              </w:rPr>
              <w:t>aplicación</w:t>
            </w:r>
            <w:r w:rsidRPr="00E602F9">
              <w:rPr>
                <w:rFonts w:eastAsia="Tahoma" w:cs="Arial"/>
                <w:spacing w:val="-9"/>
                <w:szCs w:val="20"/>
                <w:lang w:val="es-MX"/>
              </w:rPr>
              <w:t xml:space="preserve"> </w:t>
            </w:r>
            <w:r w:rsidRPr="00E602F9">
              <w:rPr>
                <w:rFonts w:eastAsia="Tahoma" w:cs="Arial"/>
                <w:szCs w:val="20"/>
                <w:lang w:val="es-MX"/>
              </w:rPr>
              <w:t>en</w:t>
            </w:r>
            <w:r w:rsidRPr="00E602F9">
              <w:rPr>
                <w:rFonts w:eastAsia="Tahoma" w:cs="Arial"/>
                <w:spacing w:val="-8"/>
                <w:szCs w:val="20"/>
                <w:lang w:val="es-MX"/>
              </w:rPr>
              <w:t xml:space="preserve"> </w:t>
            </w:r>
            <w:r w:rsidRPr="00E602F9">
              <w:rPr>
                <w:rFonts w:eastAsia="Tahoma" w:cs="Arial"/>
                <w:szCs w:val="20"/>
                <w:lang w:val="es-MX"/>
              </w:rPr>
              <w:t>agua</w:t>
            </w:r>
            <w:r w:rsidRPr="00E602F9">
              <w:rPr>
                <w:rFonts w:eastAsia="Tahoma" w:cs="Arial"/>
                <w:spacing w:val="-4"/>
                <w:szCs w:val="20"/>
                <w:lang w:val="es-MX"/>
              </w:rPr>
              <w:t xml:space="preserve"> </w:t>
            </w:r>
            <w:r w:rsidRPr="00E602F9">
              <w:rPr>
                <w:rFonts w:eastAsia="Tahoma" w:cs="Arial"/>
                <w:szCs w:val="20"/>
                <w:lang w:val="es-MX"/>
              </w:rPr>
              <w:t>potable,</w:t>
            </w:r>
            <w:r w:rsidRPr="00E602F9">
              <w:rPr>
                <w:rFonts w:eastAsia="Tahoma" w:cs="Arial"/>
                <w:spacing w:val="1"/>
                <w:szCs w:val="20"/>
                <w:lang w:val="es-MX"/>
              </w:rPr>
              <w:t xml:space="preserve"> </w:t>
            </w:r>
            <w:r w:rsidRPr="00E602F9">
              <w:rPr>
                <w:rFonts w:eastAsia="Tahoma" w:cs="Arial"/>
                <w:szCs w:val="20"/>
                <w:lang w:val="es-MX"/>
              </w:rPr>
              <w:t>con</w:t>
            </w:r>
            <w:r w:rsidRPr="00E602F9">
              <w:rPr>
                <w:rFonts w:eastAsia="Tahoma" w:cs="Arial"/>
                <w:spacing w:val="-9"/>
                <w:szCs w:val="20"/>
                <w:lang w:val="es-MX"/>
              </w:rPr>
              <w:t xml:space="preserve"> </w:t>
            </w:r>
            <w:r w:rsidRPr="00E602F9">
              <w:rPr>
                <w:rFonts w:eastAsia="Tahoma" w:cs="Arial"/>
                <w:szCs w:val="20"/>
                <w:lang w:val="es-MX"/>
              </w:rPr>
              <w:t>certificado</w:t>
            </w:r>
            <w:r w:rsidRPr="00E602F9">
              <w:rPr>
                <w:rFonts w:eastAsia="Tahoma" w:cs="Arial"/>
                <w:spacing w:val="-3"/>
                <w:szCs w:val="20"/>
                <w:lang w:val="es-MX"/>
              </w:rPr>
              <w:t xml:space="preserve"> </w:t>
            </w:r>
            <w:r w:rsidRPr="00E602F9">
              <w:rPr>
                <w:rFonts w:eastAsia="Tahoma" w:cs="Arial"/>
                <w:szCs w:val="20"/>
                <w:lang w:val="es-MX"/>
              </w:rPr>
              <w:t>de</w:t>
            </w:r>
            <w:r w:rsidRPr="00E602F9">
              <w:rPr>
                <w:rFonts w:eastAsia="Tahoma" w:cs="Arial"/>
                <w:spacing w:val="-9"/>
                <w:szCs w:val="20"/>
                <w:lang w:val="es-MX"/>
              </w:rPr>
              <w:t xml:space="preserve"> </w:t>
            </w:r>
            <w:r w:rsidRPr="00E602F9">
              <w:rPr>
                <w:rFonts w:eastAsia="Tahoma" w:cs="Arial"/>
                <w:szCs w:val="20"/>
                <w:lang w:val="es-MX"/>
              </w:rPr>
              <w:t>cumplimiento.</w:t>
            </w:r>
          </w:p>
        </w:tc>
      </w:tr>
      <w:tr w:rsidR="00E602F9" w:rsidRPr="00E602F9" w14:paraId="20BA916C" w14:textId="77777777" w:rsidTr="00FD3355">
        <w:trPr>
          <w:trHeight w:val="230"/>
        </w:trPr>
        <w:tc>
          <w:tcPr>
            <w:tcW w:w="3000" w:type="dxa"/>
          </w:tcPr>
          <w:p w14:paraId="02A2932E"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lastRenderedPageBreak/>
              <w:t>Material</w:t>
            </w:r>
            <w:r w:rsidRPr="00E602F9">
              <w:rPr>
                <w:rFonts w:eastAsia="Tahoma" w:cs="Arial"/>
                <w:spacing w:val="-10"/>
                <w:szCs w:val="20"/>
              </w:rPr>
              <w:t xml:space="preserve"> </w:t>
            </w:r>
            <w:r w:rsidRPr="00E602F9">
              <w:rPr>
                <w:rFonts w:eastAsia="Tahoma" w:cs="Arial"/>
                <w:szCs w:val="20"/>
              </w:rPr>
              <w:t>sensores</w:t>
            </w:r>
          </w:p>
        </w:tc>
        <w:tc>
          <w:tcPr>
            <w:tcW w:w="5280" w:type="dxa"/>
            <w:gridSpan w:val="2"/>
          </w:tcPr>
          <w:p w14:paraId="31F50B2D"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1.4404/DIN</w:t>
            </w:r>
            <w:r w:rsidRPr="00E602F9">
              <w:rPr>
                <w:rFonts w:eastAsia="Tahoma" w:cs="Arial"/>
                <w:spacing w:val="-6"/>
                <w:szCs w:val="20"/>
              </w:rPr>
              <w:t xml:space="preserve"> </w:t>
            </w:r>
            <w:r w:rsidRPr="00E602F9">
              <w:rPr>
                <w:rFonts w:eastAsia="Tahoma" w:cs="Arial"/>
                <w:szCs w:val="20"/>
              </w:rPr>
              <w:t>17440</w:t>
            </w:r>
            <w:r w:rsidRPr="00E602F9">
              <w:rPr>
                <w:rFonts w:eastAsia="Tahoma" w:cs="Arial"/>
                <w:spacing w:val="-10"/>
                <w:szCs w:val="20"/>
              </w:rPr>
              <w:t xml:space="preserve"> </w:t>
            </w:r>
            <w:r w:rsidRPr="00E602F9">
              <w:rPr>
                <w:rFonts w:eastAsia="Tahoma" w:cs="Arial"/>
                <w:szCs w:val="20"/>
              </w:rPr>
              <w:t>(316L/AISI)</w:t>
            </w:r>
          </w:p>
        </w:tc>
      </w:tr>
      <w:tr w:rsidR="00E602F9" w:rsidRPr="00E602F9" w14:paraId="5FA173B8" w14:textId="77777777" w:rsidTr="00FD3355">
        <w:trPr>
          <w:trHeight w:val="446"/>
        </w:trPr>
        <w:tc>
          <w:tcPr>
            <w:tcW w:w="3000" w:type="dxa"/>
          </w:tcPr>
          <w:p w14:paraId="30699F12"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Transmisor:</w:t>
            </w:r>
          </w:p>
        </w:tc>
        <w:tc>
          <w:tcPr>
            <w:tcW w:w="5280" w:type="dxa"/>
            <w:gridSpan w:val="2"/>
          </w:tcPr>
          <w:p w14:paraId="5F085047"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Versión</w:t>
            </w:r>
            <w:r w:rsidRPr="00E602F9">
              <w:rPr>
                <w:rFonts w:eastAsia="Tahoma" w:cs="Arial"/>
                <w:spacing w:val="-8"/>
                <w:szCs w:val="20"/>
                <w:lang w:val="es-MX"/>
              </w:rPr>
              <w:t xml:space="preserve"> </w:t>
            </w:r>
            <w:r w:rsidRPr="00E602F9">
              <w:rPr>
                <w:rFonts w:eastAsia="Tahoma" w:cs="Arial"/>
                <w:szCs w:val="20"/>
                <w:lang w:val="es-MX"/>
              </w:rPr>
              <w:t>montaje</w:t>
            </w:r>
            <w:r w:rsidRPr="00E602F9">
              <w:rPr>
                <w:rFonts w:eastAsia="Tahoma" w:cs="Arial"/>
                <w:spacing w:val="-8"/>
                <w:szCs w:val="20"/>
                <w:lang w:val="es-MX"/>
              </w:rPr>
              <w:t xml:space="preserve"> </w:t>
            </w:r>
            <w:r w:rsidRPr="00E602F9">
              <w:rPr>
                <w:rFonts w:eastAsia="Tahoma" w:cs="Arial"/>
                <w:szCs w:val="20"/>
                <w:lang w:val="es-MX"/>
              </w:rPr>
              <w:t>en</w:t>
            </w:r>
            <w:r w:rsidRPr="00E602F9">
              <w:rPr>
                <w:rFonts w:eastAsia="Tahoma" w:cs="Arial"/>
                <w:spacing w:val="-8"/>
                <w:szCs w:val="20"/>
                <w:lang w:val="es-MX"/>
              </w:rPr>
              <w:t xml:space="preserve"> </w:t>
            </w:r>
            <w:r w:rsidRPr="00E602F9">
              <w:rPr>
                <w:rFonts w:eastAsia="Tahoma" w:cs="Arial"/>
                <w:szCs w:val="20"/>
                <w:lang w:val="es-MX"/>
              </w:rPr>
              <w:t>pared</w:t>
            </w:r>
            <w:r w:rsidRPr="00E602F9">
              <w:rPr>
                <w:rFonts w:eastAsia="Tahoma" w:cs="Arial"/>
                <w:spacing w:val="-8"/>
                <w:szCs w:val="20"/>
                <w:lang w:val="es-MX"/>
              </w:rPr>
              <w:t xml:space="preserve"> </w:t>
            </w:r>
            <w:r w:rsidRPr="00E602F9">
              <w:rPr>
                <w:rFonts w:eastAsia="Tahoma" w:cs="Arial"/>
                <w:szCs w:val="20"/>
                <w:lang w:val="es-MX"/>
              </w:rPr>
              <w:t>/</w:t>
            </w:r>
            <w:r w:rsidRPr="00E602F9">
              <w:rPr>
                <w:rFonts w:eastAsia="Tahoma" w:cs="Arial"/>
                <w:spacing w:val="1"/>
                <w:szCs w:val="20"/>
                <w:lang w:val="es-MX"/>
              </w:rPr>
              <w:t xml:space="preserve"> </w:t>
            </w:r>
            <w:r w:rsidRPr="00E602F9">
              <w:rPr>
                <w:rFonts w:eastAsia="Tahoma" w:cs="Arial"/>
                <w:szCs w:val="20"/>
                <w:lang w:val="es-MX"/>
              </w:rPr>
              <w:t>Tablero:</w:t>
            </w:r>
            <w:r w:rsidRPr="00E602F9">
              <w:rPr>
                <w:rFonts w:eastAsia="Tahoma" w:cs="Arial"/>
                <w:spacing w:val="-4"/>
                <w:szCs w:val="20"/>
                <w:lang w:val="es-MX"/>
              </w:rPr>
              <w:t xml:space="preserve"> </w:t>
            </w:r>
            <w:r w:rsidRPr="00E602F9">
              <w:rPr>
                <w:rFonts w:eastAsia="Tahoma" w:cs="Arial"/>
                <w:szCs w:val="20"/>
                <w:lang w:val="es-MX"/>
              </w:rPr>
              <w:t>incluido</w:t>
            </w:r>
            <w:r w:rsidRPr="00E602F9">
              <w:rPr>
                <w:rFonts w:eastAsia="Tahoma" w:cs="Arial"/>
                <w:spacing w:val="-3"/>
                <w:szCs w:val="20"/>
                <w:lang w:val="es-MX"/>
              </w:rPr>
              <w:t>s accesorios</w:t>
            </w:r>
          </w:p>
          <w:p w14:paraId="5CFC8C5B"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Material:</w:t>
            </w:r>
            <w:r w:rsidRPr="00E602F9">
              <w:rPr>
                <w:rFonts w:eastAsia="Tahoma" w:cs="Arial"/>
                <w:spacing w:val="-2"/>
                <w:szCs w:val="20"/>
              </w:rPr>
              <w:t xml:space="preserve"> </w:t>
            </w:r>
            <w:r w:rsidRPr="00E602F9">
              <w:rPr>
                <w:rFonts w:eastAsia="Tahoma" w:cs="Arial"/>
                <w:szCs w:val="20"/>
              </w:rPr>
              <w:t>fundición</w:t>
            </w:r>
            <w:r w:rsidRPr="00E602F9">
              <w:rPr>
                <w:rFonts w:eastAsia="Tahoma" w:cs="Arial"/>
                <w:spacing w:val="-10"/>
                <w:szCs w:val="20"/>
              </w:rPr>
              <w:t xml:space="preserve"> </w:t>
            </w:r>
            <w:r w:rsidRPr="00E602F9">
              <w:rPr>
                <w:rFonts w:eastAsia="Tahoma" w:cs="Arial"/>
                <w:szCs w:val="20"/>
              </w:rPr>
              <w:t>de</w:t>
            </w:r>
            <w:r w:rsidRPr="00E602F9">
              <w:rPr>
                <w:rFonts w:eastAsia="Tahoma" w:cs="Arial"/>
                <w:spacing w:val="-6"/>
                <w:szCs w:val="20"/>
              </w:rPr>
              <w:t xml:space="preserve"> </w:t>
            </w:r>
            <w:r w:rsidRPr="00E602F9">
              <w:rPr>
                <w:rFonts w:eastAsia="Tahoma" w:cs="Arial"/>
                <w:szCs w:val="20"/>
              </w:rPr>
              <w:t>Aluminio</w:t>
            </w:r>
          </w:p>
        </w:tc>
      </w:tr>
      <w:tr w:rsidR="00E602F9" w:rsidRPr="00E602F9" w14:paraId="027F9A93" w14:textId="77777777" w:rsidTr="00FD3355">
        <w:trPr>
          <w:trHeight w:val="446"/>
        </w:trPr>
        <w:tc>
          <w:tcPr>
            <w:tcW w:w="3000" w:type="dxa"/>
          </w:tcPr>
          <w:p w14:paraId="4FE152ED"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Cable:</w:t>
            </w:r>
          </w:p>
        </w:tc>
        <w:tc>
          <w:tcPr>
            <w:tcW w:w="5280" w:type="dxa"/>
            <w:gridSpan w:val="2"/>
          </w:tcPr>
          <w:p w14:paraId="12373C52"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Cubierta</w:t>
            </w:r>
            <w:r w:rsidRPr="00E602F9">
              <w:rPr>
                <w:rFonts w:eastAsia="Tahoma" w:cs="Arial"/>
                <w:spacing w:val="-3"/>
                <w:szCs w:val="20"/>
                <w:lang w:val="es-MX"/>
              </w:rPr>
              <w:t xml:space="preserve"> </w:t>
            </w:r>
            <w:r w:rsidRPr="00E602F9">
              <w:rPr>
                <w:rFonts w:eastAsia="Tahoma" w:cs="Arial"/>
                <w:szCs w:val="20"/>
                <w:lang w:val="es-MX"/>
              </w:rPr>
              <w:t>del</w:t>
            </w:r>
            <w:r w:rsidRPr="00E602F9">
              <w:rPr>
                <w:rFonts w:eastAsia="Tahoma" w:cs="Arial"/>
                <w:spacing w:val="-7"/>
                <w:szCs w:val="20"/>
                <w:lang w:val="es-MX"/>
              </w:rPr>
              <w:t xml:space="preserve"> </w:t>
            </w:r>
            <w:r w:rsidRPr="00E602F9">
              <w:rPr>
                <w:rFonts w:eastAsia="Tahoma" w:cs="Arial"/>
                <w:szCs w:val="20"/>
                <w:lang w:val="es-MX"/>
              </w:rPr>
              <w:t>cable:</w:t>
            </w:r>
            <w:r w:rsidRPr="00E602F9">
              <w:rPr>
                <w:rFonts w:eastAsia="Tahoma" w:cs="Arial"/>
                <w:spacing w:val="-2"/>
                <w:szCs w:val="20"/>
                <w:lang w:val="es-MX"/>
              </w:rPr>
              <w:t xml:space="preserve"> </w:t>
            </w:r>
            <w:r w:rsidRPr="00E602F9">
              <w:rPr>
                <w:rFonts w:eastAsia="Tahoma" w:cs="Arial"/>
                <w:szCs w:val="20"/>
                <w:lang w:val="es-MX"/>
              </w:rPr>
              <w:t>PVC</w:t>
            </w:r>
          </w:p>
          <w:p w14:paraId="6C11D0AE" w14:textId="77777777" w:rsidR="00E602F9" w:rsidRPr="00E602F9" w:rsidRDefault="00E602F9" w:rsidP="00E602F9">
            <w:pPr>
              <w:spacing w:line="360" w:lineRule="auto"/>
              <w:ind w:left="57" w:right="57"/>
              <w:contextualSpacing/>
              <w:rPr>
                <w:rFonts w:eastAsia="Tahoma" w:cs="Arial"/>
                <w:szCs w:val="20"/>
                <w:lang w:val="es-MX"/>
              </w:rPr>
            </w:pPr>
            <w:r w:rsidRPr="00E602F9">
              <w:rPr>
                <w:rFonts w:eastAsia="Tahoma" w:cs="Arial"/>
                <w:szCs w:val="20"/>
                <w:lang w:val="es-MX"/>
              </w:rPr>
              <w:t>Conector:</w:t>
            </w:r>
            <w:r w:rsidRPr="00E602F9">
              <w:rPr>
                <w:rFonts w:eastAsia="Tahoma" w:cs="Arial"/>
                <w:spacing w:val="-8"/>
                <w:szCs w:val="20"/>
                <w:lang w:val="es-MX"/>
              </w:rPr>
              <w:t xml:space="preserve"> </w:t>
            </w:r>
            <w:r w:rsidRPr="00E602F9">
              <w:rPr>
                <w:rFonts w:eastAsia="Tahoma" w:cs="Arial"/>
                <w:szCs w:val="20"/>
                <w:lang w:val="es-MX"/>
              </w:rPr>
              <w:t>latón</w:t>
            </w:r>
            <w:r w:rsidRPr="00E602F9">
              <w:rPr>
                <w:rFonts w:eastAsia="Tahoma" w:cs="Arial"/>
                <w:spacing w:val="-8"/>
                <w:szCs w:val="20"/>
                <w:lang w:val="es-MX"/>
              </w:rPr>
              <w:t xml:space="preserve"> </w:t>
            </w:r>
            <w:r w:rsidRPr="00E602F9">
              <w:rPr>
                <w:rFonts w:eastAsia="Tahoma" w:cs="Arial"/>
                <w:szCs w:val="20"/>
                <w:lang w:val="es-MX"/>
              </w:rPr>
              <w:t>niquelado</w:t>
            </w:r>
            <w:r w:rsidRPr="00E602F9">
              <w:rPr>
                <w:rFonts w:eastAsia="Tahoma" w:cs="Arial"/>
                <w:spacing w:val="-3"/>
                <w:szCs w:val="20"/>
                <w:lang w:val="es-MX"/>
              </w:rPr>
              <w:t xml:space="preserve"> </w:t>
            </w:r>
            <w:r w:rsidRPr="00E602F9">
              <w:rPr>
                <w:rFonts w:eastAsia="Tahoma" w:cs="Arial"/>
                <w:szCs w:val="20"/>
                <w:lang w:val="es-MX"/>
              </w:rPr>
              <w:t>2.0401</w:t>
            </w:r>
          </w:p>
        </w:tc>
      </w:tr>
      <w:tr w:rsidR="00E602F9" w:rsidRPr="00E602F9" w14:paraId="2BCDC5B7" w14:textId="77777777" w:rsidTr="00FD3355">
        <w:trPr>
          <w:trHeight w:val="268"/>
        </w:trPr>
        <w:tc>
          <w:tcPr>
            <w:tcW w:w="3000" w:type="dxa"/>
          </w:tcPr>
          <w:p w14:paraId="7459BA83"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CONDICIONES</w:t>
            </w:r>
            <w:r w:rsidRPr="00E602F9">
              <w:rPr>
                <w:rFonts w:eastAsia="Tahoma" w:cs="Arial"/>
                <w:spacing w:val="-10"/>
                <w:szCs w:val="20"/>
              </w:rPr>
              <w:t xml:space="preserve"> </w:t>
            </w:r>
            <w:r w:rsidRPr="00E602F9">
              <w:rPr>
                <w:rFonts w:eastAsia="Tahoma" w:cs="Arial"/>
                <w:szCs w:val="20"/>
              </w:rPr>
              <w:t>ADICIONALES:</w:t>
            </w:r>
          </w:p>
        </w:tc>
        <w:tc>
          <w:tcPr>
            <w:tcW w:w="5280" w:type="dxa"/>
            <w:gridSpan w:val="2"/>
          </w:tcPr>
          <w:p w14:paraId="31552DE0" w14:textId="77777777" w:rsidR="00E602F9" w:rsidRPr="00E602F9" w:rsidRDefault="00E602F9" w:rsidP="00E602F9">
            <w:pPr>
              <w:spacing w:line="360" w:lineRule="auto"/>
              <w:ind w:left="57" w:right="57"/>
              <w:contextualSpacing/>
              <w:rPr>
                <w:rFonts w:eastAsia="Tahoma" w:cs="Arial"/>
                <w:szCs w:val="20"/>
              </w:rPr>
            </w:pPr>
            <w:r w:rsidRPr="00E602F9">
              <w:rPr>
                <w:rFonts w:eastAsia="Tahoma" w:cs="Arial"/>
                <w:szCs w:val="20"/>
              </w:rPr>
              <w:t>El</w:t>
            </w:r>
            <w:r w:rsidRPr="00E602F9">
              <w:rPr>
                <w:rFonts w:eastAsia="Tahoma" w:cs="Arial"/>
                <w:spacing w:val="-8"/>
                <w:szCs w:val="20"/>
              </w:rPr>
              <w:t xml:space="preserve"> </w:t>
            </w:r>
            <w:r w:rsidRPr="00E602F9">
              <w:rPr>
                <w:rFonts w:eastAsia="Tahoma" w:cs="Arial"/>
                <w:szCs w:val="20"/>
              </w:rPr>
              <w:t>Oferente</w:t>
            </w:r>
            <w:r w:rsidRPr="00E602F9">
              <w:rPr>
                <w:rFonts w:eastAsia="Tahoma" w:cs="Arial"/>
                <w:spacing w:val="-8"/>
                <w:szCs w:val="20"/>
              </w:rPr>
              <w:t xml:space="preserve"> </w:t>
            </w:r>
            <w:r w:rsidRPr="00E602F9">
              <w:rPr>
                <w:rFonts w:eastAsia="Tahoma" w:cs="Arial"/>
                <w:szCs w:val="20"/>
              </w:rPr>
              <w:t>presentará</w:t>
            </w:r>
            <w:r w:rsidRPr="00E602F9">
              <w:rPr>
                <w:rFonts w:eastAsia="Tahoma" w:cs="Arial"/>
                <w:spacing w:val="-2"/>
                <w:szCs w:val="20"/>
              </w:rPr>
              <w:t xml:space="preserve"> </w:t>
            </w:r>
            <w:r w:rsidRPr="00E602F9">
              <w:rPr>
                <w:rFonts w:eastAsia="Tahoma" w:cs="Arial"/>
                <w:szCs w:val="20"/>
              </w:rPr>
              <w:t>catálogos</w:t>
            </w:r>
          </w:p>
        </w:tc>
      </w:tr>
    </w:tbl>
    <w:p w14:paraId="0330AE7C" w14:textId="12BD9ECF" w:rsidR="00E602F9" w:rsidRDefault="00E602F9" w:rsidP="00940675">
      <w:pPr>
        <w:rPr>
          <w:b/>
          <w:bCs/>
          <w:lang w:eastAsia="es-ES"/>
        </w:rPr>
      </w:pPr>
    </w:p>
    <w:p w14:paraId="0F822AF7" w14:textId="77777777" w:rsidR="00E95805" w:rsidRPr="008A1E34" w:rsidRDefault="00E95805" w:rsidP="00940675">
      <w:pPr>
        <w:rPr>
          <w:b/>
          <w:bCs/>
          <w:lang w:eastAsia="es-ES"/>
        </w:rPr>
      </w:pPr>
    </w:p>
    <w:p w14:paraId="4FAE2568" w14:textId="77777777" w:rsidR="00940675" w:rsidRDefault="00940675" w:rsidP="00940675">
      <w:pPr>
        <w:rPr>
          <w:b/>
          <w:bCs/>
          <w:lang w:eastAsia="es-ES"/>
        </w:rPr>
      </w:pPr>
      <w:r w:rsidRPr="008A1E34">
        <w:rPr>
          <w:b/>
          <w:bCs/>
          <w:lang w:eastAsia="es-ES"/>
        </w:rPr>
        <w:t>Medición y Pago:</w:t>
      </w:r>
    </w:p>
    <w:p w14:paraId="2A3F7E5E" w14:textId="0B8F3262" w:rsidR="00940675" w:rsidRPr="00E602F9" w:rsidRDefault="00E602F9" w:rsidP="00940675">
      <w:pPr>
        <w:rPr>
          <w:lang w:eastAsia="es-ES"/>
        </w:rPr>
      </w:pPr>
      <w:r w:rsidRPr="00E602F9">
        <w:rPr>
          <w:lang w:eastAsia="es-ES"/>
        </w:rPr>
        <w:t>Por unidad instalada</w:t>
      </w:r>
    </w:p>
    <w:p w14:paraId="1DD1A06B" w14:textId="4C5EE89E" w:rsidR="00940675" w:rsidRDefault="00EC5089" w:rsidP="00940675">
      <w:pPr>
        <w:pStyle w:val="Ttulo3"/>
      </w:pPr>
      <w:bookmarkStart w:id="226" w:name="_Toc110441797"/>
      <w:r w:rsidRPr="00281AC2">
        <w:t>MEDIDOR MÁSICO DE FLUJO DE GAS POR DISPERSIÓN TÉRMICA</w:t>
      </w:r>
      <w:bookmarkEnd w:id="226"/>
    </w:p>
    <w:p w14:paraId="0E03DA1A" w14:textId="0F952D35" w:rsidR="00940675" w:rsidRDefault="00940675" w:rsidP="00940675">
      <w:pPr>
        <w:rPr>
          <w:b/>
          <w:bCs/>
          <w:lang w:eastAsia="es-ES"/>
        </w:rPr>
      </w:pPr>
      <w:r w:rsidRPr="008A1E34">
        <w:rPr>
          <w:b/>
          <w:bCs/>
          <w:lang w:eastAsia="es-ES"/>
        </w:rPr>
        <w:t>Descripción:</w:t>
      </w:r>
    </w:p>
    <w:p w14:paraId="276B8D47" w14:textId="77777777" w:rsidR="00617B1C" w:rsidRPr="00617B1C" w:rsidRDefault="00617B1C" w:rsidP="00617B1C">
      <w:pPr>
        <w:rPr>
          <w:lang w:eastAsia="es-ES"/>
        </w:rPr>
      </w:pPr>
      <w:r w:rsidRPr="00617B1C">
        <w:rPr>
          <w:lang w:eastAsia="es-ES"/>
        </w:rPr>
        <w:t>Equipo empleado para la medición en línea del flujo másico de biogas, a ser utilizado en la línea de alimentación de gas del sistema de lavado auxiliar de los filtros. La versión del equipo considerado corresponde al tipo inserción para instalar en la tubería de 250mm de Acero inoxidable cédula 10 de la línea de alimentación de aire.</w:t>
      </w:r>
    </w:p>
    <w:p w14:paraId="6417992F" w14:textId="77777777" w:rsidR="00617B1C" w:rsidRPr="00617B1C" w:rsidRDefault="00617B1C" w:rsidP="00617B1C">
      <w:pPr>
        <w:rPr>
          <w:lang w:eastAsia="es-ES"/>
        </w:rPr>
      </w:pPr>
      <w:r w:rsidRPr="00617B1C">
        <w:rPr>
          <w:lang w:eastAsia="es-ES"/>
        </w:rPr>
        <w:t>Se basa en el principio de dispersión térmica, que opera mediante la supervisión del efecto de enfriamiento de una corriente de gas a medida que pasa a través de un transductor climatizado.</w:t>
      </w:r>
    </w:p>
    <w:p w14:paraId="785C8958" w14:textId="77777777" w:rsidR="00617B1C" w:rsidRPr="00617B1C" w:rsidRDefault="00617B1C" w:rsidP="00617B1C">
      <w:pPr>
        <w:rPr>
          <w:lang w:eastAsia="es-ES"/>
        </w:rPr>
      </w:pPr>
      <w:r w:rsidRPr="00617B1C">
        <w:rPr>
          <w:lang w:eastAsia="es-ES"/>
        </w:rPr>
        <w:t>El gas que fluye a través de la sección de detección pasa a través de dos transductores, de los cuales uno se utiliza convencionalmente como un dispositivo sensor de temperatura, mientras que el otro se utiliza como un calentador. E sensor de temperatura monitorea los valores reales del proceso, mientras que el calentador se mantiene a una temperatura diferencial constante mediante la variación de la potencia consumida por el sensor. Cuanto mayor es el flujo de masa, mayor será el efecto de refrigeración y la potencia requerida para mantener la temperatura diferencial. Por consiguiente, la potencia medida del calentador es una medida de la velocidad de flujo de masa de gas.</w:t>
      </w:r>
    </w:p>
    <w:p w14:paraId="68F410E9" w14:textId="110DFD0B" w:rsidR="00617B1C" w:rsidRPr="00617B1C" w:rsidRDefault="00617B1C" w:rsidP="00617B1C">
      <w:pPr>
        <w:rPr>
          <w:lang w:eastAsia="es-ES"/>
        </w:rPr>
      </w:pPr>
      <w:r w:rsidRPr="00617B1C">
        <w:rPr>
          <w:lang w:eastAsia="es-ES"/>
        </w:rPr>
        <w:t>El sistema de medición constará de un transmisor y un sensor. La versión será remota; es decir, transmisor y el sensor están montados físicamente, separados uno del otro. El sensor irá insertado, mediante sistema de ensamble especial (incluido en el suministro) en la línea de alimentación de aire, mientras que el transmisor irá instalado en el tablero de control correspondiente, mediante sistema de ensamble (incluido en el suministro).</w:t>
      </w:r>
    </w:p>
    <w:p w14:paraId="44D2D7E2"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67B0DB08" w14:textId="2DA79A24"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521054</w:t>
      </w:r>
    </w:p>
    <w:p w14:paraId="51D77D5E" w14:textId="77777777" w:rsidR="003253B9" w:rsidRDefault="003253B9" w:rsidP="003253B9">
      <w:pPr>
        <w:rPr>
          <w:b/>
          <w:color w:val="000000"/>
        </w:rPr>
      </w:pPr>
      <w:r>
        <w:rPr>
          <w:b/>
          <w:color w:val="000000"/>
        </w:rPr>
        <w:t xml:space="preserve">Equipo mínimo: </w:t>
      </w:r>
      <w:r w:rsidRPr="003253B9">
        <w:rPr>
          <w:bCs/>
          <w:color w:val="000000"/>
        </w:rPr>
        <w:t>Herramienta menor.</w:t>
      </w:r>
    </w:p>
    <w:p w14:paraId="52F153BE" w14:textId="77777777" w:rsidR="003253B9" w:rsidRDefault="003253B9" w:rsidP="003253B9">
      <w:pPr>
        <w:rPr>
          <w:b/>
          <w:color w:val="000000"/>
        </w:rPr>
      </w:pPr>
      <w:r>
        <w:rPr>
          <w:b/>
          <w:color w:val="000000"/>
        </w:rPr>
        <w:t xml:space="preserve">Materiales mínimos: </w:t>
      </w:r>
      <w:r w:rsidRPr="003253B9">
        <w:rPr>
          <w:bCs/>
          <w:color w:val="000000"/>
        </w:rPr>
        <w:t>Medidor masico.</w:t>
      </w:r>
    </w:p>
    <w:p w14:paraId="0E427836" w14:textId="09AEEA9E" w:rsidR="00940675" w:rsidRDefault="003253B9" w:rsidP="003253B9">
      <w:pPr>
        <w:rPr>
          <w:lang w:eastAsia="es-ES"/>
        </w:rPr>
      </w:pPr>
      <w:r>
        <w:rPr>
          <w:b/>
          <w:color w:val="000000"/>
        </w:rPr>
        <w:t xml:space="preserve">Mano de Obra calificada: </w:t>
      </w:r>
      <w:r w:rsidRPr="003253B9">
        <w:rPr>
          <w:bCs/>
          <w:color w:val="000000"/>
        </w:rPr>
        <w:t>Peón, Mecánico en general-Serv.Tec (EO D2).</w:t>
      </w:r>
      <w:r w:rsidR="00940675" w:rsidRPr="003253B9">
        <w:rPr>
          <w:rFonts w:cs="Arial"/>
          <w:bCs/>
          <w:color w:val="000000"/>
          <w:szCs w:val="20"/>
        </w:rPr>
        <w:t xml:space="preserve"> </w:t>
      </w:r>
    </w:p>
    <w:p w14:paraId="270A584E" w14:textId="7E93C798" w:rsidR="00940675" w:rsidRDefault="00617B1C" w:rsidP="00940675">
      <w:pPr>
        <w:rPr>
          <w:b/>
          <w:bCs/>
          <w:lang w:eastAsia="es-ES"/>
        </w:rPr>
      </w:pPr>
      <w:r>
        <w:rPr>
          <w:b/>
          <w:bCs/>
          <w:lang w:eastAsia="es-ES"/>
        </w:rPr>
        <w:t>Especificaciones</w:t>
      </w:r>
      <w:r w:rsidR="00940675" w:rsidRPr="008A1E34">
        <w:rPr>
          <w:b/>
          <w:bCs/>
          <w:lang w:eastAsia="es-ES"/>
        </w:rPr>
        <w:t>:</w:t>
      </w:r>
    </w:p>
    <w:tbl>
      <w:tblPr>
        <w:tblStyle w:val="TableNormal10"/>
        <w:tblW w:w="0" w:type="auto"/>
        <w:tblInd w:w="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66"/>
        <w:gridCol w:w="4061"/>
      </w:tblGrid>
      <w:tr w:rsidR="00617B1C" w:rsidRPr="00617B1C" w14:paraId="17CAC249" w14:textId="77777777" w:rsidTr="00FD3355">
        <w:trPr>
          <w:trHeight w:val="268"/>
        </w:trPr>
        <w:tc>
          <w:tcPr>
            <w:tcW w:w="4066" w:type="dxa"/>
            <w:tcBorders>
              <w:bottom w:val="single" w:sz="2" w:space="0" w:color="000000"/>
            </w:tcBorders>
          </w:tcPr>
          <w:p w14:paraId="25FEF68D" w14:textId="77777777" w:rsidR="00617B1C" w:rsidRPr="00617B1C" w:rsidRDefault="00617B1C" w:rsidP="00B43004">
            <w:pPr>
              <w:numPr>
                <w:ilvl w:val="0"/>
                <w:numId w:val="12"/>
              </w:numPr>
              <w:spacing w:line="360" w:lineRule="auto"/>
              <w:ind w:left="57" w:right="57" w:firstLine="0"/>
              <w:contextualSpacing/>
              <w:jc w:val="left"/>
              <w:rPr>
                <w:rFonts w:eastAsia="Tahoma" w:cs="Arial"/>
                <w:szCs w:val="20"/>
              </w:rPr>
            </w:pPr>
            <w:r w:rsidRPr="00617B1C">
              <w:rPr>
                <w:rFonts w:eastAsia="Tahoma" w:cs="Arial"/>
                <w:szCs w:val="20"/>
              </w:rPr>
              <w:lastRenderedPageBreak/>
              <w:t>Origen</w:t>
            </w:r>
          </w:p>
        </w:tc>
        <w:tc>
          <w:tcPr>
            <w:tcW w:w="4061" w:type="dxa"/>
            <w:tcBorders>
              <w:bottom w:val="single" w:sz="2" w:space="0" w:color="000000"/>
            </w:tcBorders>
          </w:tcPr>
          <w:p w14:paraId="414539E4"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Importación</w:t>
            </w:r>
          </w:p>
        </w:tc>
      </w:tr>
      <w:tr w:rsidR="00617B1C" w:rsidRPr="00617B1C" w14:paraId="35697B42" w14:textId="77777777" w:rsidTr="00FD3355">
        <w:trPr>
          <w:trHeight w:val="268"/>
        </w:trPr>
        <w:tc>
          <w:tcPr>
            <w:tcW w:w="4066" w:type="dxa"/>
            <w:tcBorders>
              <w:top w:val="single" w:sz="2" w:space="0" w:color="000000"/>
            </w:tcBorders>
          </w:tcPr>
          <w:p w14:paraId="588C37EB"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Número</w:t>
            </w:r>
            <w:r w:rsidRPr="00617B1C">
              <w:rPr>
                <w:rFonts w:eastAsia="Tahoma" w:cs="Arial"/>
                <w:spacing w:val="-5"/>
                <w:szCs w:val="20"/>
              </w:rPr>
              <w:t xml:space="preserve"> </w:t>
            </w:r>
            <w:r w:rsidRPr="00617B1C">
              <w:rPr>
                <w:rFonts w:eastAsia="Tahoma" w:cs="Arial"/>
                <w:szCs w:val="20"/>
              </w:rPr>
              <w:t>de</w:t>
            </w:r>
            <w:r w:rsidRPr="00617B1C">
              <w:rPr>
                <w:rFonts w:eastAsia="Tahoma" w:cs="Arial"/>
                <w:spacing w:val="-5"/>
                <w:szCs w:val="20"/>
              </w:rPr>
              <w:t xml:space="preserve"> </w:t>
            </w:r>
            <w:r w:rsidRPr="00617B1C">
              <w:rPr>
                <w:rFonts w:eastAsia="Tahoma" w:cs="Arial"/>
                <w:szCs w:val="20"/>
              </w:rPr>
              <w:t>equipos</w:t>
            </w:r>
          </w:p>
        </w:tc>
        <w:tc>
          <w:tcPr>
            <w:tcW w:w="4061" w:type="dxa"/>
            <w:tcBorders>
              <w:top w:val="single" w:sz="2" w:space="0" w:color="000000"/>
            </w:tcBorders>
          </w:tcPr>
          <w:p w14:paraId="164A2491"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1</w:t>
            </w:r>
          </w:p>
        </w:tc>
      </w:tr>
      <w:tr w:rsidR="00617B1C" w:rsidRPr="00617B1C" w14:paraId="39A36BB5" w14:textId="77777777" w:rsidTr="00FD3355">
        <w:trPr>
          <w:trHeight w:val="388"/>
        </w:trPr>
        <w:tc>
          <w:tcPr>
            <w:tcW w:w="4066" w:type="dxa"/>
          </w:tcPr>
          <w:p w14:paraId="2AAA6FBD"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Lugar</w:t>
            </w:r>
            <w:r w:rsidRPr="00617B1C">
              <w:rPr>
                <w:rFonts w:eastAsia="Tahoma" w:cs="Arial"/>
                <w:spacing w:val="-3"/>
                <w:szCs w:val="20"/>
              </w:rPr>
              <w:t xml:space="preserve"> </w:t>
            </w:r>
            <w:r w:rsidRPr="00617B1C">
              <w:rPr>
                <w:rFonts w:eastAsia="Tahoma" w:cs="Arial"/>
                <w:szCs w:val="20"/>
              </w:rPr>
              <w:t>de</w:t>
            </w:r>
            <w:r w:rsidRPr="00617B1C">
              <w:rPr>
                <w:rFonts w:eastAsia="Tahoma" w:cs="Arial"/>
                <w:spacing w:val="-8"/>
                <w:szCs w:val="20"/>
              </w:rPr>
              <w:t xml:space="preserve"> </w:t>
            </w:r>
            <w:r w:rsidRPr="00617B1C">
              <w:rPr>
                <w:rFonts w:eastAsia="Tahoma" w:cs="Arial"/>
                <w:szCs w:val="20"/>
              </w:rPr>
              <w:t>instalación</w:t>
            </w:r>
          </w:p>
        </w:tc>
        <w:tc>
          <w:tcPr>
            <w:tcW w:w="4061" w:type="dxa"/>
          </w:tcPr>
          <w:p w14:paraId="678D7A8D"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Tubería</w:t>
            </w:r>
            <w:r w:rsidRPr="00617B1C">
              <w:rPr>
                <w:rFonts w:eastAsia="Tahoma" w:cs="Arial"/>
                <w:spacing w:val="-8"/>
                <w:szCs w:val="20"/>
                <w:lang w:val="es-MX"/>
              </w:rPr>
              <w:t xml:space="preserve"> </w:t>
            </w:r>
            <w:r w:rsidRPr="00617B1C">
              <w:rPr>
                <w:rFonts w:eastAsia="Tahoma" w:cs="Arial"/>
                <w:szCs w:val="20"/>
                <w:lang w:val="es-MX"/>
              </w:rPr>
              <w:t>de</w:t>
            </w:r>
            <w:r w:rsidRPr="00617B1C">
              <w:rPr>
                <w:rFonts w:eastAsia="Tahoma" w:cs="Arial"/>
                <w:spacing w:val="-3"/>
                <w:szCs w:val="20"/>
                <w:lang w:val="es-MX"/>
              </w:rPr>
              <w:t xml:space="preserve"> </w:t>
            </w:r>
            <w:r w:rsidRPr="00617B1C">
              <w:rPr>
                <w:rFonts w:eastAsia="Tahoma" w:cs="Arial"/>
                <w:szCs w:val="20"/>
                <w:lang w:val="es-MX"/>
              </w:rPr>
              <w:t>alimentación</w:t>
            </w:r>
            <w:r w:rsidRPr="00617B1C">
              <w:rPr>
                <w:rFonts w:eastAsia="Tahoma" w:cs="Arial"/>
                <w:spacing w:val="-8"/>
                <w:szCs w:val="20"/>
                <w:lang w:val="es-MX"/>
              </w:rPr>
              <w:t xml:space="preserve"> </w:t>
            </w:r>
            <w:r w:rsidRPr="00617B1C">
              <w:rPr>
                <w:rFonts w:eastAsia="Tahoma" w:cs="Arial"/>
                <w:szCs w:val="20"/>
                <w:lang w:val="es-MX"/>
              </w:rPr>
              <w:t>de</w:t>
            </w:r>
            <w:r w:rsidRPr="00617B1C">
              <w:rPr>
                <w:rFonts w:eastAsia="Tahoma" w:cs="Arial"/>
                <w:spacing w:val="2"/>
                <w:szCs w:val="20"/>
                <w:lang w:val="es-MX"/>
              </w:rPr>
              <w:t xml:space="preserve"> </w:t>
            </w:r>
            <w:r w:rsidRPr="00617B1C">
              <w:rPr>
                <w:rFonts w:eastAsia="Tahoma" w:cs="Arial"/>
                <w:szCs w:val="20"/>
                <w:lang w:val="es-MX"/>
              </w:rPr>
              <w:t>aire</w:t>
            </w:r>
            <w:r w:rsidRPr="00617B1C">
              <w:rPr>
                <w:rFonts w:eastAsia="Tahoma" w:cs="Arial"/>
                <w:spacing w:val="-4"/>
                <w:szCs w:val="20"/>
                <w:lang w:val="es-MX"/>
              </w:rPr>
              <w:t xml:space="preserve"> </w:t>
            </w:r>
            <w:r w:rsidRPr="00617B1C">
              <w:rPr>
                <w:rFonts w:eastAsia="Tahoma" w:cs="Arial"/>
                <w:szCs w:val="20"/>
                <w:lang w:val="es-MX"/>
              </w:rPr>
              <w:t>del</w:t>
            </w:r>
            <w:r w:rsidRPr="00617B1C">
              <w:rPr>
                <w:rFonts w:eastAsia="Tahoma" w:cs="Arial"/>
                <w:spacing w:val="-7"/>
                <w:szCs w:val="20"/>
                <w:lang w:val="es-MX"/>
              </w:rPr>
              <w:t xml:space="preserve"> </w:t>
            </w:r>
            <w:r w:rsidRPr="00617B1C">
              <w:rPr>
                <w:rFonts w:eastAsia="Tahoma" w:cs="Arial"/>
                <w:szCs w:val="20"/>
                <w:lang w:val="es-MX"/>
              </w:rPr>
              <w:t>sistema</w:t>
            </w:r>
            <w:r w:rsidRPr="00617B1C">
              <w:rPr>
                <w:rFonts w:eastAsia="Tahoma" w:cs="Arial"/>
                <w:spacing w:val="-45"/>
                <w:szCs w:val="20"/>
                <w:lang w:val="es-MX"/>
              </w:rPr>
              <w:t xml:space="preserve"> </w:t>
            </w:r>
            <w:r w:rsidRPr="00617B1C">
              <w:rPr>
                <w:rFonts w:eastAsia="Tahoma" w:cs="Arial"/>
                <w:szCs w:val="20"/>
                <w:lang w:val="es-MX"/>
              </w:rPr>
              <w:t>auxiliar</w:t>
            </w:r>
            <w:r w:rsidRPr="00617B1C">
              <w:rPr>
                <w:rFonts w:eastAsia="Tahoma" w:cs="Arial"/>
                <w:spacing w:val="4"/>
                <w:szCs w:val="20"/>
                <w:lang w:val="es-MX"/>
              </w:rPr>
              <w:t xml:space="preserve"> </w:t>
            </w:r>
            <w:r w:rsidRPr="00617B1C">
              <w:rPr>
                <w:rFonts w:eastAsia="Tahoma" w:cs="Arial"/>
                <w:szCs w:val="20"/>
                <w:lang w:val="es-MX"/>
              </w:rPr>
              <w:t>de</w:t>
            </w:r>
            <w:r w:rsidRPr="00617B1C">
              <w:rPr>
                <w:rFonts w:eastAsia="Tahoma" w:cs="Arial"/>
                <w:spacing w:val="5"/>
                <w:szCs w:val="20"/>
                <w:lang w:val="es-MX"/>
              </w:rPr>
              <w:t xml:space="preserve"> </w:t>
            </w:r>
            <w:r w:rsidRPr="00617B1C">
              <w:rPr>
                <w:rFonts w:eastAsia="Tahoma" w:cs="Arial"/>
                <w:szCs w:val="20"/>
                <w:lang w:val="es-MX"/>
              </w:rPr>
              <w:t>lavado de filtros</w:t>
            </w:r>
          </w:p>
        </w:tc>
      </w:tr>
      <w:tr w:rsidR="00617B1C" w:rsidRPr="00617B1C" w14:paraId="239FBEAE" w14:textId="77777777" w:rsidTr="00FD3355">
        <w:trPr>
          <w:trHeight w:val="388"/>
        </w:trPr>
        <w:tc>
          <w:tcPr>
            <w:tcW w:w="4066" w:type="dxa"/>
          </w:tcPr>
          <w:p w14:paraId="4D67DB97"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Tipo:</w:t>
            </w:r>
          </w:p>
        </w:tc>
        <w:tc>
          <w:tcPr>
            <w:tcW w:w="4061" w:type="dxa"/>
          </w:tcPr>
          <w:p w14:paraId="24600BB8"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Medidor</w:t>
            </w:r>
            <w:r w:rsidRPr="00617B1C">
              <w:rPr>
                <w:rFonts w:eastAsia="Tahoma" w:cs="Arial"/>
                <w:spacing w:val="-4"/>
                <w:szCs w:val="20"/>
                <w:lang w:val="es-MX"/>
              </w:rPr>
              <w:t xml:space="preserve"> </w:t>
            </w:r>
            <w:r w:rsidRPr="00617B1C">
              <w:rPr>
                <w:rFonts w:eastAsia="Tahoma" w:cs="Arial"/>
                <w:szCs w:val="20"/>
                <w:lang w:val="es-MX"/>
              </w:rPr>
              <w:t>másico</w:t>
            </w:r>
            <w:r w:rsidRPr="00617B1C">
              <w:rPr>
                <w:rFonts w:eastAsia="Tahoma" w:cs="Arial"/>
                <w:spacing w:val="37"/>
                <w:szCs w:val="20"/>
                <w:lang w:val="es-MX"/>
              </w:rPr>
              <w:t xml:space="preserve"> </w:t>
            </w:r>
            <w:r w:rsidRPr="00617B1C">
              <w:rPr>
                <w:rFonts w:eastAsia="Tahoma" w:cs="Arial"/>
                <w:szCs w:val="20"/>
                <w:lang w:val="es-MX"/>
              </w:rPr>
              <w:t>de</w:t>
            </w:r>
            <w:r w:rsidRPr="00617B1C">
              <w:rPr>
                <w:rFonts w:eastAsia="Tahoma" w:cs="Arial"/>
                <w:spacing w:val="-8"/>
                <w:szCs w:val="20"/>
                <w:lang w:val="es-MX"/>
              </w:rPr>
              <w:t xml:space="preserve"> </w:t>
            </w:r>
            <w:r w:rsidRPr="00617B1C">
              <w:rPr>
                <w:rFonts w:eastAsia="Tahoma" w:cs="Arial"/>
                <w:szCs w:val="20"/>
                <w:lang w:val="es-MX"/>
              </w:rPr>
              <w:t>flujo</w:t>
            </w:r>
            <w:r w:rsidRPr="00617B1C">
              <w:rPr>
                <w:rFonts w:eastAsia="Tahoma" w:cs="Arial"/>
                <w:spacing w:val="-3"/>
                <w:szCs w:val="20"/>
                <w:lang w:val="es-MX"/>
              </w:rPr>
              <w:t xml:space="preserve"> </w:t>
            </w:r>
            <w:r w:rsidRPr="00617B1C">
              <w:rPr>
                <w:rFonts w:eastAsia="Tahoma" w:cs="Arial"/>
                <w:szCs w:val="20"/>
                <w:lang w:val="es-MX"/>
              </w:rPr>
              <w:t>de</w:t>
            </w:r>
            <w:r w:rsidRPr="00617B1C">
              <w:rPr>
                <w:rFonts w:eastAsia="Tahoma" w:cs="Arial"/>
                <w:spacing w:val="-3"/>
                <w:szCs w:val="20"/>
                <w:lang w:val="es-MX"/>
              </w:rPr>
              <w:t xml:space="preserve"> </w:t>
            </w:r>
            <w:r w:rsidRPr="00617B1C">
              <w:rPr>
                <w:rFonts w:eastAsia="Tahoma" w:cs="Arial"/>
                <w:szCs w:val="20"/>
                <w:lang w:val="es-MX"/>
              </w:rPr>
              <w:t>aire</w:t>
            </w:r>
            <w:r w:rsidRPr="00617B1C">
              <w:rPr>
                <w:rFonts w:eastAsia="Tahoma" w:cs="Arial"/>
                <w:spacing w:val="-3"/>
                <w:szCs w:val="20"/>
                <w:lang w:val="es-MX"/>
              </w:rPr>
              <w:t xml:space="preserve"> </w:t>
            </w:r>
            <w:r w:rsidRPr="00617B1C">
              <w:rPr>
                <w:rFonts w:eastAsia="Tahoma" w:cs="Arial"/>
                <w:szCs w:val="20"/>
                <w:lang w:val="es-MX"/>
              </w:rPr>
              <w:t>por</w:t>
            </w:r>
            <w:r w:rsidRPr="00617B1C">
              <w:rPr>
                <w:rFonts w:eastAsia="Tahoma" w:cs="Arial"/>
                <w:spacing w:val="-3"/>
                <w:szCs w:val="20"/>
                <w:lang w:val="es-MX"/>
              </w:rPr>
              <w:t xml:space="preserve"> </w:t>
            </w:r>
            <w:r w:rsidRPr="00617B1C">
              <w:rPr>
                <w:rFonts w:eastAsia="Tahoma" w:cs="Arial"/>
                <w:szCs w:val="20"/>
                <w:lang w:val="es-MX"/>
              </w:rPr>
              <w:t>dispersión</w:t>
            </w:r>
          </w:p>
          <w:p w14:paraId="13AE5FD9"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térmica.</w:t>
            </w:r>
            <w:r w:rsidRPr="00617B1C">
              <w:rPr>
                <w:rFonts w:eastAsia="Tahoma" w:cs="Arial"/>
                <w:spacing w:val="-6"/>
                <w:szCs w:val="20"/>
              </w:rPr>
              <w:t xml:space="preserve"> </w:t>
            </w:r>
            <w:r w:rsidRPr="00617B1C">
              <w:rPr>
                <w:rFonts w:eastAsia="Tahoma" w:cs="Arial"/>
                <w:szCs w:val="20"/>
              </w:rPr>
              <w:t>Versión</w:t>
            </w:r>
            <w:r w:rsidRPr="00617B1C">
              <w:rPr>
                <w:rFonts w:eastAsia="Tahoma" w:cs="Arial"/>
                <w:spacing w:val="-6"/>
                <w:szCs w:val="20"/>
              </w:rPr>
              <w:t xml:space="preserve"> </w:t>
            </w:r>
            <w:r w:rsidRPr="00617B1C">
              <w:rPr>
                <w:rFonts w:eastAsia="Tahoma" w:cs="Arial"/>
                <w:szCs w:val="20"/>
              </w:rPr>
              <w:t>por</w:t>
            </w:r>
            <w:r w:rsidRPr="00617B1C">
              <w:rPr>
                <w:rFonts w:eastAsia="Tahoma" w:cs="Arial"/>
                <w:spacing w:val="-2"/>
                <w:szCs w:val="20"/>
              </w:rPr>
              <w:t xml:space="preserve"> </w:t>
            </w:r>
            <w:r w:rsidRPr="00617B1C">
              <w:rPr>
                <w:rFonts w:eastAsia="Tahoma" w:cs="Arial"/>
                <w:szCs w:val="20"/>
              </w:rPr>
              <w:t>inserción</w:t>
            </w:r>
          </w:p>
        </w:tc>
      </w:tr>
      <w:tr w:rsidR="00617B1C" w:rsidRPr="00617B1C" w14:paraId="7D28B544" w14:textId="77777777" w:rsidTr="00FD3355">
        <w:trPr>
          <w:trHeight w:val="268"/>
        </w:trPr>
        <w:tc>
          <w:tcPr>
            <w:tcW w:w="4066" w:type="dxa"/>
          </w:tcPr>
          <w:p w14:paraId="4262F18D"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Condiciones</w:t>
            </w:r>
            <w:r w:rsidRPr="00617B1C">
              <w:rPr>
                <w:rFonts w:eastAsia="Tahoma" w:cs="Arial"/>
                <w:spacing w:val="-12"/>
                <w:szCs w:val="20"/>
              </w:rPr>
              <w:t xml:space="preserve"> </w:t>
            </w:r>
            <w:r w:rsidRPr="00617B1C">
              <w:rPr>
                <w:rFonts w:eastAsia="Tahoma" w:cs="Arial"/>
                <w:szCs w:val="20"/>
              </w:rPr>
              <w:t>de</w:t>
            </w:r>
            <w:r w:rsidRPr="00617B1C">
              <w:rPr>
                <w:rFonts w:eastAsia="Tahoma" w:cs="Arial"/>
                <w:spacing w:val="-7"/>
                <w:szCs w:val="20"/>
              </w:rPr>
              <w:t xml:space="preserve"> </w:t>
            </w:r>
            <w:r w:rsidRPr="00617B1C">
              <w:rPr>
                <w:rFonts w:eastAsia="Tahoma" w:cs="Arial"/>
                <w:szCs w:val="20"/>
              </w:rPr>
              <w:t>Operación:</w:t>
            </w:r>
          </w:p>
        </w:tc>
        <w:tc>
          <w:tcPr>
            <w:tcW w:w="4061" w:type="dxa"/>
          </w:tcPr>
          <w:p w14:paraId="68D98DFB" w14:textId="77777777" w:rsidR="00617B1C" w:rsidRPr="00617B1C" w:rsidRDefault="00617B1C" w:rsidP="00617B1C">
            <w:pPr>
              <w:spacing w:line="360" w:lineRule="auto"/>
              <w:ind w:left="57" w:right="57"/>
              <w:contextualSpacing/>
              <w:rPr>
                <w:rFonts w:eastAsia="Tahoma" w:cs="Arial"/>
                <w:szCs w:val="20"/>
              </w:rPr>
            </w:pPr>
          </w:p>
        </w:tc>
      </w:tr>
      <w:tr w:rsidR="00617B1C" w:rsidRPr="00617B1C" w14:paraId="554D49E9" w14:textId="77777777" w:rsidTr="00FD3355">
        <w:trPr>
          <w:trHeight w:val="263"/>
        </w:trPr>
        <w:tc>
          <w:tcPr>
            <w:tcW w:w="4066" w:type="dxa"/>
          </w:tcPr>
          <w:p w14:paraId="1DBEDECD"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Medio</w:t>
            </w:r>
          </w:p>
        </w:tc>
        <w:tc>
          <w:tcPr>
            <w:tcW w:w="4061" w:type="dxa"/>
          </w:tcPr>
          <w:p w14:paraId="3E7623EE"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Aire</w:t>
            </w:r>
          </w:p>
        </w:tc>
      </w:tr>
      <w:tr w:rsidR="00617B1C" w:rsidRPr="00617B1C" w14:paraId="569BA3A4" w14:textId="77777777" w:rsidTr="00FD3355">
        <w:trPr>
          <w:trHeight w:val="263"/>
        </w:trPr>
        <w:tc>
          <w:tcPr>
            <w:tcW w:w="4066" w:type="dxa"/>
          </w:tcPr>
          <w:p w14:paraId="1119516E"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Caudal</w:t>
            </w:r>
            <w:r w:rsidRPr="00617B1C">
              <w:rPr>
                <w:rFonts w:eastAsia="Tahoma" w:cs="Arial"/>
                <w:spacing w:val="-9"/>
                <w:szCs w:val="20"/>
              </w:rPr>
              <w:t xml:space="preserve"> </w:t>
            </w:r>
            <w:r w:rsidRPr="00617B1C">
              <w:rPr>
                <w:rFonts w:eastAsia="Tahoma" w:cs="Arial"/>
                <w:szCs w:val="20"/>
              </w:rPr>
              <w:t>de</w:t>
            </w:r>
            <w:r w:rsidRPr="00617B1C">
              <w:rPr>
                <w:rFonts w:eastAsia="Tahoma" w:cs="Arial"/>
                <w:spacing w:val="-5"/>
                <w:szCs w:val="20"/>
              </w:rPr>
              <w:t xml:space="preserve"> </w:t>
            </w:r>
            <w:r w:rsidRPr="00617B1C">
              <w:rPr>
                <w:rFonts w:eastAsia="Tahoma" w:cs="Arial"/>
                <w:szCs w:val="20"/>
              </w:rPr>
              <w:t>aspiración</w:t>
            </w:r>
          </w:p>
        </w:tc>
        <w:tc>
          <w:tcPr>
            <w:tcW w:w="4061" w:type="dxa"/>
          </w:tcPr>
          <w:p w14:paraId="13559E03"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4069</w:t>
            </w:r>
            <w:r w:rsidRPr="00617B1C">
              <w:rPr>
                <w:rFonts w:eastAsia="Tahoma" w:cs="Arial"/>
                <w:spacing w:val="-2"/>
                <w:szCs w:val="20"/>
              </w:rPr>
              <w:t xml:space="preserve"> </w:t>
            </w:r>
            <w:r w:rsidRPr="00617B1C">
              <w:rPr>
                <w:rFonts w:eastAsia="Tahoma" w:cs="Arial"/>
                <w:szCs w:val="20"/>
              </w:rPr>
              <w:t>m³/h</w:t>
            </w:r>
            <w:r w:rsidRPr="00617B1C">
              <w:rPr>
                <w:rFonts w:eastAsia="Tahoma" w:cs="Arial"/>
                <w:spacing w:val="45"/>
                <w:szCs w:val="20"/>
              </w:rPr>
              <w:t xml:space="preserve"> </w:t>
            </w:r>
            <w:r w:rsidRPr="00617B1C">
              <w:rPr>
                <w:rFonts w:eastAsia="Tahoma" w:cs="Arial"/>
                <w:szCs w:val="20"/>
              </w:rPr>
              <w:t>±</w:t>
            </w:r>
            <w:r w:rsidRPr="00617B1C">
              <w:rPr>
                <w:rFonts w:eastAsia="Tahoma" w:cs="Arial"/>
                <w:spacing w:val="-7"/>
                <w:szCs w:val="20"/>
              </w:rPr>
              <w:t xml:space="preserve"> </w:t>
            </w:r>
            <w:r w:rsidRPr="00617B1C">
              <w:rPr>
                <w:rFonts w:eastAsia="Tahoma" w:cs="Arial"/>
                <w:szCs w:val="20"/>
              </w:rPr>
              <w:t>5%</w:t>
            </w:r>
          </w:p>
        </w:tc>
      </w:tr>
      <w:tr w:rsidR="00617B1C" w:rsidRPr="00617B1C" w14:paraId="2C5BC0E3" w14:textId="77777777" w:rsidTr="00FD3355">
        <w:trPr>
          <w:trHeight w:val="268"/>
        </w:trPr>
        <w:tc>
          <w:tcPr>
            <w:tcW w:w="4066" w:type="dxa"/>
          </w:tcPr>
          <w:p w14:paraId="2BE1C084"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Volumen</w:t>
            </w:r>
            <w:r w:rsidRPr="00617B1C">
              <w:rPr>
                <w:rFonts w:eastAsia="Tahoma" w:cs="Arial"/>
                <w:spacing w:val="-10"/>
                <w:szCs w:val="20"/>
              </w:rPr>
              <w:t xml:space="preserve"> </w:t>
            </w:r>
            <w:r w:rsidRPr="00617B1C">
              <w:rPr>
                <w:rFonts w:eastAsia="Tahoma" w:cs="Arial"/>
                <w:szCs w:val="20"/>
              </w:rPr>
              <w:t>en</w:t>
            </w:r>
            <w:r w:rsidRPr="00617B1C">
              <w:rPr>
                <w:rFonts w:eastAsia="Tahoma" w:cs="Arial"/>
                <w:spacing w:val="-9"/>
                <w:szCs w:val="20"/>
              </w:rPr>
              <w:t xml:space="preserve"> </w:t>
            </w:r>
            <w:r w:rsidRPr="00617B1C">
              <w:rPr>
                <w:rFonts w:eastAsia="Tahoma" w:cs="Arial"/>
                <w:szCs w:val="20"/>
              </w:rPr>
              <w:t>condiciones</w:t>
            </w:r>
            <w:r w:rsidRPr="00617B1C">
              <w:rPr>
                <w:rFonts w:eastAsia="Tahoma" w:cs="Arial"/>
                <w:spacing w:val="-5"/>
                <w:szCs w:val="20"/>
              </w:rPr>
              <w:t xml:space="preserve"> </w:t>
            </w:r>
            <w:r w:rsidRPr="00617B1C">
              <w:rPr>
                <w:rFonts w:eastAsia="Tahoma" w:cs="Arial"/>
                <w:szCs w:val="20"/>
              </w:rPr>
              <w:t>normales</w:t>
            </w:r>
          </w:p>
        </w:tc>
        <w:tc>
          <w:tcPr>
            <w:tcW w:w="4061" w:type="dxa"/>
          </w:tcPr>
          <w:p w14:paraId="0EA35E0D"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2724</w:t>
            </w:r>
            <w:r w:rsidRPr="00617B1C">
              <w:rPr>
                <w:rFonts w:eastAsia="Tahoma" w:cs="Arial"/>
                <w:spacing w:val="-3"/>
                <w:szCs w:val="20"/>
              </w:rPr>
              <w:t xml:space="preserve"> </w:t>
            </w:r>
            <w:r w:rsidRPr="00617B1C">
              <w:rPr>
                <w:rFonts w:eastAsia="Tahoma" w:cs="Arial"/>
                <w:szCs w:val="20"/>
              </w:rPr>
              <w:t>Nm³/h</w:t>
            </w:r>
          </w:p>
        </w:tc>
      </w:tr>
      <w:tr w:rsidR="00617B1C" w:rsidRPr="00617B1C" w14:paraId="2B85C1FB" w14:textId="77777777" w:rsidTr="00FD3355">
        <w:trPr>
          <w:trHeight w:val="263"/>
        </w:trPr>
        <w:tc>
          <w:tcPr>
            <w:tcW w:w="4066" w:type="dxa"/>
          </w:tcPr>
          <w:p w14:paraId="570385BA"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Caudal</w:t>
            </w:r>
            <w:r w:rsidRPr="00617B1C">
              <w:rPr>
                <w:rFonts w:eastAsia="Tahoma" w:cs="Arial"/>
                <w:spacing w:val="-11"/>
                <w:szCs w:val="20"/>
              </w:rPr>
              <w:t xml:space="preserve"> </w:t>
            </w:r>
            <w:r w:rsidRPr="00617B1C">
              <w:rPr>
                <w:rFonts w:eastAsia="Tahoma" w:cs="Arial"/>
                <w:szCs w:val="20"/>
              </w:rPr>
              <w:t>másico:</w:t>
            </w:r>
          </w:p>
        </w:tc>
        <w:tc>
          <w:tcPr>
            <w:tcW w:w="4061" w:type="dxa"/>
          </w:tcPr>
          <w:p w14:paraId="3D2E126D"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3520</w:t>
            </w:r>
            <w:r w:rsidRPr="00617B1C">
              <w:rPr>
                <w:rFonts w:eastAsia="Tahoma" w:cs="Arial"/>
                <w:spacing w:val="-2"/>
                <w:szCs w:val="20"/>
              </w:rPr>
              <w:t xml:space="preserve"> </w:t>
            </w:r>
            <w:r w:rsidRPr="00617B1C">
              <w:rPr>
                <w:rFonts w:eastAsia="Tahoma" w:cs="Arial"/>
                <w:szCs w:val="20"/>
              </w:rPr>
              <w:t>kg/h</w:t>
            </w:r>
          </w:p>
        </w:tc>
      </w:tr>
      <w:tr w:rsidR="00617B1C" w:rsidRPr="00617B1C" w14:paraId="37F511E7" w14:textId="77777777" w:rsidTr="00FD3355">
        <w:trPr>
          <w:trHeight w:val="263"/>
        </w:trPr>
        <w:tc>
          <w:tcPr>
            <w:tcW w:w="4066" w:type="dxa"/>
          </w:tcPr>
          <w:p w14:paraId="456F809E"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Presión</w:t>
            </w:r>
            <w:r w:rsidRPr="00617B1C">
              <w:rPr>
                <w:rFonts w:eastAsia="Tahoma" w:cs="Arial"/>
                <w:spacing w:val="-9"/>
                <w:szCs w:val="20"/>
              </w:rPr>
              <w:t xml:space="preserve"> </w:t>
            </w:r>
            <w:r w:rsidRPr="00617B1C">
              <w:rPr>
                <w:rFonts w:eastAsia="Tahoma" w:cs="Arial"/>
                <w:szCs w:val="20"/>
              </w:rPr>
              <w:t>de</w:t>
            </w:r>
            <w:r w:rsidRPr="00617B1C">
              <w:rPr>
                <w:rFonts w:eastAsia="Tahoma" w:cs="Arial"/>
                <w:spacing w:val="-3"/>
                <w:szCs w:val="20"/>
              </w:rPr>
              <w:t xml:space="preserve"> </w:t>
            </w:r>
            <w:r w:rsidRPr="00617B1C">
              <w:rPr>
                <w:rFonts w:eastAsia="Tahoma" w:cs="Arial"/>
                <w:szCs w:val="20"/>
              </w:rPr>
              <w:t>impulsión</w:t>
            </w:r>
            <w:r w:rsidRPr="00617B1C">
              <w:rPr>
                <w:rFonts w:eastAsia="Tahoma" w:cs="Arial"/>
                <w:spacing w:val="-9"/>
                <w:szCs w:val="20"/>
              </w:rPr>
              <w:t xml:space="preserve"> </w:t>
            </w:r>
            <w:r w:rsidRPr="00617B1C">
              <w:rPr>
                <w:rFonts w:eastAsia="Tahoma" w:cs="Arial"/>
                <w:szCs w:val="20"/>
              </w:rPr>
              <w:t>(abs.)</w:t>
            </w:r>
          </w:p>
        </w:tc>
        <w:tc>
          <w:tcPr>
            <w:tcW w:w="4061" w:type="dxa"/>
          </w:tcPr>
          <w:p w14:paraId="61A5FD58"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1,128</w:t>
            </w:r>
            <w:r w:rsidRPr="00617B1C">
              <w:rPr>
                <w:rFonts w:eastAsia="Tahoma" w:cs="Arial"/>
                <w:spacing w:val="-4"/>
                <w:szCs w:val="20"/>
              </w:rPr>
              <w:t xml:space="preserve"> </w:t>
            </w:r>
            <w:r w:rsidRPr="00617B1C">
              <w:rPr>
                <w:rFonts w:eastAsia="Tahoma" w:cs="Arial"/>
                <w:szCs w:val="20"/>
              </w:rPr>
              <w:t>bar</w:t>
            </w:r>
          </w:p>
        </w:tc>
      </w:tr>
      <w:tr w:rsidR="00617B1C" w:rsidRPr="00617B1C" w14:paraId="78FAB5CA" w14:textId="77777777" w:rsidTr="00FD3355">
        <w:trPr>
          <w:trHeight w:val="268"/>
        </w:trPr>
        <w:tc>
          <w:tcPr>
            <w:tcW w:w="4066" w:type="dxa"/>
          </w:tcPr>
          <w:p w14:paraId="4FBCAB33"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Temperatura</w:t>
            </w:r>
            <w:r w:rsidRPr="00617B1C">
              <w:rPr>
                <w:rFonts w:eastAsia="Tahoma" w:cs="Arial"/>
                <w:spacing w:val="-5"/>
                <w:szCs w:val="20"/>
              </w:rPr>
              <w:t xml:space="preserve"> </w:t>
            </w:r>
            <w:r w:rsidRPr="00617B1C">
              <w:rPr>
                <w:rFonts w:eastAsia="Tahoma" w:cs="Arial"/>
                <w:szCs w:val="20"/>
              </w:rPr>
              <w:t>de</w:t>
            </w:r>
            <w:r w:rsidRPr="00617B1C">
              <w:rPr>
                <w:rFonts w:eastAsia="Tahoma" w:cs="Arial"/>
                <w:spacing w:val="-8"/>
                <w:szCs w:val="20"/>
              </w:rPr>
              <w:t xml:space="preserve"> </w:t>
            </w:r>
            <w:r w:rsidRPr="00617B1C">
              <w:rPr>
                <w:rFonts w:eastAsia="Tahoma" w:cs="Arial"/>
                <w:szCs w:val="20"/>
              </w:rPr>
              <w:t>impulsión</w:t>
            </w:r>
          </w:p>
        </w:tc>
        <w:tc>
          <w:tcPr>
            <w:tcW w:w="4061" w:type="dxa"/>
          </w:tcPr>
          <w:p w14:paraId="1400AD08"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70°C</w:t>
            </w:r>
          </w:p>
        </w:tc>
      </w:tr>
      <w:tr w:rsidR="00617B1C" w:rsidRPr="00617B1C" w14:paraId="483B2E4D" w14:textId="77777777" w:rsidTr="00FD3355">
        <w:trPr>
          <w:trHeight w:val="263"/>
        </w:trPr>
        <w:tc>
          <w:tcPr>
            <w:tcW w:w="4066" w:type="dxa"/>
          </w:tcPr>
          <w:p w14:paraId="451CF4D4"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Altitud:</w:t>
            </w:r>
          </w:p>
        </w:tc>
        <w:tc>
          <w:tcPr>
            <w:tcW w:w="4061" w:type="dxa"/>
          </w:tcPr>
          <w:p w14:paraId="02E938F8"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2700</w:t>
            </w:r>
            <w:r w:rsidRPr="00617B1C">
              <w:rPr>
                <w:rFonts w:eastAsia="Tahoma" w:cs="Arial"/>
                <w:spacing w:val="-4"/>
                <w:szCs w:val="20"/>
                <w:lang w:val="es-MX"/>
              </w:rPr>
              <w:t xml:space="preserve"> </w:t>
            </w:r>
            <w:r w:rsidRPr="00617B1C">
              <w:rPr>
                <w:rFonts w:eastAsia="Tahoma" w:cs="Arial"/>
                <w:szCs w:val="20"/>
                <w:lang w:val="es-MX"/>
              </w:rPr>
              <w:t>metros</w:t>
            </w:r>
            <w:r w:rsidRPr="00617B1C">
              <w:rPr>
                <w:rFonts w:eastAsia="Tahoma" w:cs="Arial"/>
                <w:spacing w:val="1"/>
                <w:szCs w:val="20"/>
                <w:lang w:val="es-MX"/>
              </w:rPr>
              <w:t xml:space="preserve"> </w:t>
            </w:r>
            <w:r w:rsidRPr="00617B1C">
              <w:rPr>
                <w:rFonts w:eastAsia="Tahoma" w:cs="Arial"/>
                <w:szCs w:val="20"/>
                <w:lang w:val="es-MX"/>
              </w:rPr>
              <w:t>sobre</w:t>
            </w:r>
            <w:r w:rsidRPr="00617B1C">
              <w:rPr>
                <w:rFonts w:eastAsia="Tahoma" w:cs="Arial"/>
                <w:spacing w:val="-3"/>
                <w:szCs w:val="20"/>
                <w:lang w:val="es-MX"/>
              </w:rPr>
              <w:t xml:space="preserve"> </w:t>
            </w:r>
            <w:r w:rsidRPr="00617B1C">
              <w:rPr>
                <w:rFonts w:eastAsia="Tahoma" w:cs="Arial"/>
                <w:szCs w:val="20"/>
                <w:lang w:val="es-MX"/>
              </w:rPr>
              <w:t>nivel</w:t>
            </w:r>
            <w:r w:rsidRPr="00617B1C">
              <w:rPr>
                <w:rFonts w:eastAsia="Tahoma" w:cs="Arial"/>
                <w:spacing w:val="-4"/>
                <w:szCs w:val="20"/>
                <w:lang w:val="es-MX"/>
              </w:rPr>
              <w:t xml:space="preserve"> </w:t>
            </w:r>
            <w:r w:rsidRPr="00617B1C">
              <w:rPr>
                <w:rFonts w:eastAsia="Tahoma" w:cs="Arial"/>
                <w:szCs w:val="20"/>
                <w:lang w:val="es-MX"/>
              </w:rPr>
              <w:t>del</w:t>
            </w:r>
            <w:r w:rsidRPr="00617B1C">
              <w:rPr>
                <w:rFonts w:eastAsia="Tahoma" w:cs="Arial"/>
                <w:spacing w:val="-9"/>
                <w:szCs w:val="20"/>
                <w:lang w:val="es-MX"/>
              </w:rPr>
              <w:t xml:space="preserve"> </w:t>
            </w:r>
            <w:r w:rsidRPr="00617B1C">
              <w:rPr>
                <w:rFonts w:eastAsia="Tahoma" w:cs="Arial"/>
                <w:szCs w:val="20"/>
                <w:lang w:val="es-MX"/>
              </w:rPr>
              <w:t>mar</w:t>
            </w:r>
          </w:p>
        </w:tc>
      </w:tr>
      <w:tr w:rsidR="00617B1C" w:rsidRPr="00617B1C" w14:paraId="440D6C15" w14:textId="77777777" w:rsidTr="00FD3355">
        <w:trPr>
          <w:trHeight w:val="263"/>
        </w:trPr>
        <w:tc>
          <w:tcPr>
            <w:tcW w:w="4066" w:type="dxa"/>
          </w:tcPr>
          <w:p w14:paraId="216C2043"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Características:</w:t>
            </w:r>
          </w:p>
        </w:tc>
        <w:tc>
          <w:tcPr>
            <w:tcW w:w="4061" w:type="dxa"/>
          </w:tcPr>
          <w:p w14:paraId="4C1E5E1D" w14:textId="77777777" w:rsidR="00617B1C" w:rsidRPr="00617B1C" w:rsidRDefault="00617B1C" w:rsidP="00617B1C">
            <w:pPr>
              <w:spacing w:line="360" w:lineRule="auto"/>
              <w:ind w:left="57" w:right="57"/>
              <w:contextualSpacing/>
              <w:rPr>
                <w:rFonts w:eastAsia="Tahoma" w:cs="Arial"/>
                <w:szCs w:val="20"/>
              </w:rPr>
            </w:pPr>
          </w:p>
        </w:tc>
      </w:tr>
      <w:tr w:rsidR="00617B1C" w:rsidRPr="00617B1C" w14:paraId="52015ACD" w14:textId="77777777" w:rsidTr="00FD3355">
        <w:trPr>
          <w:trHeight w:val="268"/>
        </w:trPr>
        <w:tc>
          <w:tcPr>
            <w:tcW w:w="4066" w:type="dxa"/>
          </w:tcPr>
          <w:p w14:paraId="51F82A89"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Versión</w:t>
            </w:r>
          </w:p>
        </w:tc>
        <w:tc>
          <w:tcPr>
            <w:tcW w:w="4061" w:type="dxa"/>
          </w:tcPr>
          <w:p w14:paraId="3884997E"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Remoto</w:t>
            </w:r>
          </w:p>
        </w:tc>
      </w:tr>
      <w:tr w:rsidR="00617B1C" w:rsidRPr="00617B1C" w14:paraId="0520123F" w14:textId="77777777" w:rsidTr="00FD3355">
        <w:trPr>
          <w:trHeight w:val="263"/>
        </w:trPr>
        <w:tc>
          <w:tcPr>
            <w:tcW w:w="4066" w:type="dxa"/>
          </w:tcPr>
          <w:p w14:paraId="1905571F"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Protocolo</w:t>
            </w:r>
            <w:r w:rsidRPr="00617B1C">
              <w:rPr>
                <w:rFonts w:eastAsia="Tahoma" w:cs="Arial"/>
                <w:spacing w:val="43"/>
                <w:szCs w:val="20"/>
                <w:lang w:val="es-MX"/>
              </w:rPr>
              <w:t xml:space="preserve"> </w:t>
            </w:r>
            <w:r w:rsidRPr="00617B1C">
              <w:rPr>
                <w:rFonts w:eastAsia="Tahoma" w:cs="Arial"/>
                <w:szCs w:val="20"/>
                <w:lang w:val="es-MX"/>
              </w:rPr>
              <w:t>de</w:t>
            </w:r>
            <w:r w:rsidRPr="00617B1C">
              <w:rPr>
                <w:rFonts w:eastAsia="Tahoma" w:cs="Arial"/>
                <w:spacing w:val="-7"/>
                <w:szCs w:val="20"/>
                <w:lang w:val="es-MX"/>
              </w:rPr>
              <w:t xml:space="preserve"> </w:t>
            </w:r>
            <w:r w:rsidRPr="00617B1C">
              <w:rPr>
                <w:rFonts w:eastAsia="Tahoma" w:cs="Arial"/>
                <w:szCs w:val="20"/>
                <w:lang w:val="es-MX"/>
              </w:rPr>
              <w:t>comunicación,</w:t>
            </w:r>
            <w:r w:rsidRPr="00617B1C">
              <w:rPr>
                <w:rFonts w:eastAsia="Tahoma" w:cs="Arial"/>
                <w:spacing w:val="-6"/>
                <w:szCs w:val="20"/>
                <w:lang w:val="es-MX"/>
              </w:rPr>
              <w:t xml:space="preserve"> </w:t>
            </w:r>
            <w:r w:rsidRPr="00617B1C">
              <w:rPr>
                <w:rFonts w:eastAsia="Tahoma" w:cs="Arial"/>
                <w:szCs w:val="20"/>
                <w:lang w:val="es-MX"/>
              </w:rPr>
              <w:t>Entrada</w:t>
            </w:r>
            <w:r w:rsidRPr="00617B1C">
              <w:rPr>
                <w:rFonts w:eastAsia="Tahoma" w:cs="Arial"/>
                <w:spacing w:val="-7"/>
                <w:szCs w:val="20"/>
                <w:lang w:val="es-MX"/>
              </w:rPr>
              <w:t xml:space="preserve"> </w:t>
            </w:r>
            <w:r w:rsidRPr="00617B1C">
              <w:rPr>
                <w:rFonts w:eastAsia="Tahoma" w:cs="Arial"/>
                <w:szCs w:val="20"/>
                <w:lang w:val="es-MX"/>
              </w:rPr>
              <w:t>/</w:t>
            </w:r>
            <w:r w:rsidRPr="00617B1C">
              <w:rPr>
                <w:rFonts w:eastAsia="Tahoma" w:cs="Arial"/>
                <w:spacing w:val="-7"/>
                <w:szCs w:val="20"/>
                <w:lang w:val="es-MX"/>
              </w:rPr>
              <w:t xml:space="preserve"> </w:t>
            </w:r>
            <w:r w:rsidRPr="00617B1C">
              <w:rPr>
                <w:rFonts w:eastAsia="Tahoma" w:cs="Arial"/>
                <w:szCs w:val="20"/>
                <w:lang w:val="es-MX"/>
              </w:rPr>
              <w:t>Salida</w:t>
            </w:r>
          </w:p>
        </w:tc>
        <w:tc>
          <w:tcPr>
            <w:tcW w:w="4061" w:type="dxa"/>
          </w:tcPr>
          <w:p w14:paraId="7CEC0245"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PROFIBUS</w:t>
            </w:r>
            <w:r w:rsidRPr="00617B1C">
              <w:rPr>
                <w:rFonts w:eastAsia="Tahoma" w:cs="Arial"/>
                <w:spacing w:val="-6"/>
                <w:szCs w:val="20"/>
              </w:rPr>
              <w:t xml:space="preserve"> </w:t>
            </w:r>
            <w:r w:rsidRPr="00617B1C">
              <w:rPr>
                <w:rFonts w:eastAsia="Tahoma" w:cs="Arial"/>
                <w:szCs w:val="20"/>
              </w:rPr>
              <w:t>DP</w:t>
            </w:r>
          </w:p>
        </w:tc>
      </w:tr>
      <w:tr w:rsidR="00617B1C" w:rsidRPr="00617B1C" w14:paraId="200A8C96" w14:textId="77777777" w:rsidTr="00FD3355">
        <w:trPr>
          <w:trHeight w:val="263"/>
        </w:trPr>
        <w:tc>
          <w:tcPr>
            <w:tcW w:w="4066" w:type="dxa"/>
          </w:tcPr>
          <w:p w14:paraId="3A68B40F"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Interfaz</w:t>
            </w:r>
          </w:p>
        </w:tc>
        <w:tc>
          <w:tcPr>
            <w:tcW w:w="4061" w:type="dxa"/>
          </w:tcPr>
          <w:p w14:paraId="5DD06DA0"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Serial</w:t>
            </w:r>
            <w:r w:rsidRPr="00617B1C">
              <w:rPr>
                <w:rFonts w:eastAsia="Tahoma" w:cs="Arial"/>
                <w:spacing w:val="-4"/>
                <w:szCs w:val="20"/>
              </w:rPr>
              <w:t xml:space="preserve"> </w:t>
            </w:r>
            <w:r w:rsidRPr="00617B1C">
              <w:rPr>
                <w:rFonts w:eastAsia="Tahoma" w:cs="Arial"/>
                <w:szCs w:val="20"/>
              </w:rPr>
              <w:t>RS485</w:t>
            </w:r>
          </w:p>
        </w:tc>
      </w:tr>
      <w:tr w:rsidR="00617B1C" w:rsidRPr="00617B1C" w14:paraId="6EE389FD" w14:textId="77777777" w:rsidTr="00FD3355">
        <w:trPr>
          <w:trHeight w:val="268"/>
        </w:trPr>
        <w:tc>
          <w:tcPr>
            <w:tcW w:w="4066" w:type="dxa"/>
          </w:tcPr>
          <w:p w14:paraId="4FC01AD3"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Fuente</w:t>
            </w:r>
            <w:r w:rsidRPr="00617B1C">
              <w:rPr>
                <w:rFonts w:eastAsia="Tahoma" w:cs="Arial"/>
                <w:spacing w:val="-5"/>
                <w:szCs w:val="20"/>
              </w:rPr>
              <w:t xml:space="preserve"> </w:t>
            </w:r>
            <w:r w:rsidRPr="00617B1C">
              <w:rPr>
                <w:rFonts w:eastAsia="Tahoma" w:cs="Arial"/>
                <w:szCs w:val="20"/>
              </w:rPr>
              <w:t>de</w:t>
            </w:r>
            <w:r w:rsidRPr="00617B1C">
              <w:rPr>
                <w:rFonts w:eastAsia="Tahoma" w:cs="Arial"/>
                <w:spacing w:val="-4"/>
                <w:szCs w:val="20"/>
              </w:rPr>
              <w:t xml:space="preserve"> </w:t>
            </w:r>
            <w:r w:rsidRPr="00617B1C">
              <w:rPr>
                <w:rFonts w:eastAsia="Tahoma" w:cs="Arial"/>
                <w:szCs w:val="20"/>
              </w:rPr>
              <w:t>alimentación</w:t>
            </w:r>
          </w:p>
        </w:tc>
        <w:tc>
          <w:tcPr>
            <w:tcW w:w="4061" w:type="dxa"/>
          </w:tcPr>
          <w:p w14:paraId="17D203AC"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120</w:t>
            </w:r>
            <w:r w:rsidRPr="00617B1C">
              <w:rPr>
                <w:rFonts w:eastAsia="Tahoma" w:cs="Arial"/>
                <w:spacing w:val="-5"/>
                <w:szCs w:val="20"/>
              </w:rPr>
              <w:t xml:space="preserve"> </w:t>
            </w:r>
            <w:r w:rsidRPr="00617B1C">
              <w:rPr>
                <w:rFonts w:eastAsia="Tahoma" w:cs="Arial"/>
                <w:szCs w:val="20"/>
              </w:rPr>
              <w:t>VAC</w:t>
            </w:r>
            <w:r w:rsidRPr="00617B1C">
              <w:rPr>
                <w:rFonts w:eastAsia="Tahoma" w:cs="Arial"/>
                <w:spacing w:val="1"/>
                <w:szCs w:val="20"/>
              </w:rPr>
              <w:t xml:space="preserve"> </w:t>
            </w:r>
            <w:r w:rsidRPr="00617B1C">
              <w:rPr>
                <w:rFonts w:eastAsia="Tahoma" w:cs="Arial"/>
                <w:szCs w:val="20"/>
              </w:rPr>
              <w:t>– 60Hz</w:t>
            </w:r>
          </w:p>
        </w:tc>
      </w:tr>
      <w:tr w:rsidR="00617B1C" w:rsidRPr="00617B1C" w14:paraId="19EAFD6C" w14:textId="77777777" w:rsidTr="00FD3355">
        <w:trPr>
          <w:trHeight w:val="263"/>
        </w:trPr>
        <w:tc>
          <w:tcPr>
            <w:tcW w:w="4066" w:type="dxa"/>
          </w:tcPr>
          <w:p w14:paraId="2A31AB11"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Potencia</w:t>
            </w:r>
          </w:p>
        </w:tc>
        <w:tc>
          <w:tcPr>
            <w:tcW w:w="4061" w:type="dxa"/>
          </w:tcPr>
          <w:p w14:paraId="4E7C8444"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&lt; 20</w:t>
            </w:r>
            <w:r w:rsidRPr="00617B1C">
              <w:rPr>
                <w:rFonts w:eastAsia="Tahoma" w:cs="Arial"/>
                <w:spacing w:val="1"/>
                <w:szCs w:val="20"/>
              </w:rPr>
              <w:t xml:space="preserve"> </w:t>
            </w:r>
            <w:r w:rsidRPr="00617B1C">
              <w:rPr>
                <w:rFonts w:eastAsia="Tahoma" w:cs="Arial"/>
                <w:szCs w:val="20"/>
              </w:rPr>
              <w:t>w</w:t>
            </w:r>
          </w:p>
        </w:tc>
      </w:tr>
      <w:tr w:rsidR="00617B1C" w:rsidRPr="00617B1C" w14:paraId="0DB91947" w14:textId="77777777" w:rsidTr="00FD3355">
        <w:trPr>
          <w:trHeight w:val="263"/>
        </w:trPr>
        <w:tc>
          <w:tcPr>
            <w:tcW w:w="4066" w:type="dxa"/>
          </w:tcPr>
          <w:p w14:paraId="6708CE1B"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Error</w:t>
            </w:r>
            <w:r w:rsidRPr="00617B1C">
              <w:rPr>
                <w:rFonts w:eastAsia="Tahoma" w:cs="Arial"/>
                <w:spacing w:val="-2"/>
                <w:szCs w:val="20"/>
              </w:rPr>
              <w:t xml:space="preserve"> </w:t>
            </w:r>
            <w:r w:rsidRPr="00617B1C">
              <w:rPr>
                <w:rFonts w:eastAsia="Tahoma" w:cs="Arial"/>
                <w:szCs w:val="20"/>
              </w:rPr>
              <w:t>máximo</w:t>
            </w:r>
            <w:r w:rsidRPr="00617B1C">
              <w:rPr>
                <w:rFonts w:eastAsia="Tahoma" w:cs="Arial"/>
                <w:spacing w:val="-7"/>
                <w:szCs w:val="20"/>
              </w:rPr>
              <w:t xml:space="preserve"> </w:t>
            </w:r>
            <w:r w:rsidRPr="00617B1C">
              <w:rPr>
                <w:rFonts w:eastAsia="Tahoma" w:cs="Arial"/>
                <w:szCs w:val="20"/>
              </w:rPr>
              <w:t>de</w:t>
            </w:r>
            <w:r w:rsidRPr="00617B1C">
              <w:rPr>
                <w:rFonts w:eastAsia="Tahoma" w:cs="Arial"/>
                <w:spacing w:val="-6"/>
                <w:szCs w:val="20"/>
              </w:rPr>
              <w:t xml:space="preserve"> </w:t>
            </w:r>
            <w:r w:rsidRPr="00617B1C">
              <w:rPr>
                <w:rFonts w:eastAsia="Tahoma" w:cs="Arial"/>
                <w:szCs w:val="20"/>
              </w:rPr>
              <w:t>medida</w:t>
            </w:r>
          </w:p>
        </w:tc>
        <w:tc>
          <w:tcPr>
            <w:tcW w:w="4061" w:type="dxa"/>
          </w:tcPr>
          <w:p w14:paraId="57D7D2A6"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w:t>
            </w:r>
            <w:r w:rsidRPr="00617B1C">
              <w:rPr>
                <w:rFonts w:eastAsia="Tahoma" w:cs="Arial"/>
                <w:spacing w:val="-5"/>
                <w:szCs w:val="20"/>
              </w:rPr>
              <w:t xml:space="preserve"> </w:t>
            </w:r>
            <w:r w:rsidRPr="00617B1C">
              <w:rPr>
                <w:rFonts w:eastAsia="Tahoma" w:cs="Arial"/>
                <w:szCs w:val="20"/>
              </w:rPr>
              <w:t>1</w:t>
            </w:r>
            <w:r w:rsidRPr="00617B1C">
              <w:rPr>
                <w:rFonts w:eastAsia="Tahoma" w:cs="Arial"/>
                <w:spacing w:val="-5"/>
                <w:szCs w:val="20"/>
              </w:rPr>
              <w:t xml:space="preserve"> </w:t>
            </w:r>
            <w:r w:rsidRPr="00617B1C">
              <w:rPr>
                <w:rFonts w:eastAsia="Tahoma" w:cs="Arial"/>
                <w:szCs w:val="20"/>
              </w:rPr>
              <w:t>%</w:t>
            </w:r>
            <w:r w:rsidRPr="00617B1C">
              <w:rPr>
                <w:rFonts w:eastAsia="Tahoma" w:cs="Arial"/>
                <w:spacing w:val="-4"/>
                <w:szCs w:val="20"/>
              </w:rPr>
              <w:t xml:space="preserve"> </w:t>
            </w:r>
            <w:r w:rsidRPr="00617B1C">
              <w:rPr>
                <w:rFonts w:eastAsia="Tahoma" w:cs="Arial"/>
                <w:szCs w:val="20"/>
              </w:rPr>
              <w:t>de</w:t>
            </w:r>
            <w:r w:rsidRPr="00617B1C">
              <w:rPr>
                <w:rFonts w:eastAsia="Tahoma" w:cs="Arial"/>
                <w:spacing w:val="-5"/>
                <w:szCs w:val="20"/>
              </w:rPr>
              <w:t xml:space="preserve"> </w:t>
            </w:r>
            <w:r w:rsidRPr="00617B1C">
              <w:rPr>
                <w:rFonts w:eastAsia="Tahoma" w:cs="Arial"/>
                <w:szCs w:val="20"/>
              </w:rPr>
              <w:t>la lectura</w:t>
            </w:r>
          </w:p>
        </w:tc>
      </w:tr>
      <w:tr w:rsidR="00617B1C" w:rsidRPr="00617B1C" w14:paraId="2158D21D" w14:textId="77777777" w:rsidTr="00FD3355">
        <w:trPr>
          <w:trHeight w:val="388"/>
        </w:trPr>
        <w:tc>
          <w:tcPr>
            <w:tcW w:w="4066" w:type="dxa"/>
          </w:tcPr>
          <w:p w14:paraId="110B6CA6"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Repetibilidad:</w:t>
            </w:r>
          </w:p>
        </w:tc>
        <w:tc>
          <w:tcPr>
            <w:tcW w:w="4061" w:type="dxa"/>
          </w:tcPr>
          <w:p w14:paraId="7E53C417"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±0.4</w:t>
            </w:r>
            <w:r w:rsidRPr="00617B1C">
              <w:rPr>
                <w:rFonts w:eastAsia="Tahoma" w:cs="Arial"/>
                <w:spacing w:val="-8"/>
                <w:szCs w:val="20"/>
                <w:lang w:val="es-MX"/>
              </w:rPr>
              <w:t xml:space="preserve"> </w:t>
            </w:r>
            <w:r w:rsidRPr="00617B1C">
              <w:rPr>
                <w:rFonts w:eastAsia="Tahoma" w:cs="Arial"/>
                <w:szCs w:val="20"/>
                <w:lang w:val="es-MX"/>
              </w:rPr>
              <w:t>%</w:t>
            </w:r>
            <w:r w:rsidRPr="00617B1C">
              <w:rPr>
                <w:rFonts w:eastAsia="Tahoma" w:cs="Arial"/>
                <w:spacing w:val="-3"/>
                <w:szCs w:val="20"/>
                <w:lang w:val="es-MX"/>
              </w:rPr>
              <w:t xml:space="preserve"> </w:t>
            </w:r>
            <w:r w:rsidRPr="00617B1C">
              <w:rPr>
                <w:rFonts w:eastAsia="Tahoma" w:cs="Arial"/>
                <w:szCs w:val="20"/>
                <w:lang w:val="es-MX"/>
              </w:rPr>
              <w:t>de</w:t>
            </w:r>
            <w:r w:rsidRPr="00617B1C">
              <w:rPr>
                <w:rFonts w:eastAsia="Tahoma" w:cs="Arial"/>
                <w:spacing w:val="-8"/>
                <w:szCs w:val="20"/>
                <w:lang w:val="es-MX"/>
              </w:rPr>
              <w:t xml:space="preserve"> </w:t>
            </w:r>
            <w:r w:rsidRPr="00617B1C">
              <w:rPr>
                <w:rFonts w:eastAsia="Tahoma" w:cs="Arial"/>
                <w:szCs w:val="20"/>
                <w:lang w:val="es-MX"/>
              </w:rPr>
              <w:t>la</w:t>
            </w:r>
            <w:r w:rsidRPr="00617B1C">
              <w:rPr>
                <w:rFonts w:eastAsia="Tahoma" w:cs="Arial"/>
                <w:spacing w:val="2"/>
                <w:szCs w:val="20"/>
                <w:lang w:val="es-MX"/>
              </w:rPr>
              <w:t xml:space="preserve"> </w:t>
            </w:r>
            <w:r w:rsidRPr="00617B1C">
              <w:rPr>
                <w:rFonts w:eastAsia="Tahoma" w:cs="Arial"/>
                <w:szCs w:val="20"/>
                <w:lang w:val="es-MX"/>
              </w:rPr>
              <w:t>lectura</w:t>
            </w:r>
            <w:r w:rsidRPr="00617B1C">
              <w:rPr>
                <w:rFonts w:eastAsia="Tahoma" w:cs="Arial"/>
                <w:spacing w:val="-3"/>
                <w:szCs w:val="20"/>
                <w:lang w:val="es-MX"/>
              </w:rPr>
              <w:t xml:space="preserve"> </w:t>
            </w:r>
            <w:r w:rsidRPr="00617B1C">
              <w:rPr>
                <w:rFonts w:eastAsia="Tahoma" w:cs="Arial"/>
                <w:szCs w:val="20"/>
                <w:lang w:val="es-MX"/>
              </w:rPr>
              <w:t>(para</w:t>
            </w:r>
            <w:r w:rsidRPr="00617B1C">
              <w:rPr>
                <w:rFonts w:eastAsia="Tahoma" w:cs="Arial"/>
                <w:spacing w:val="-8"/>
                <w:szCs w:val="20"/>
                <w:lang w:val="es-MX"/>
              </w:rPr>
              <w:t xml:space="preserve"> </w:t>
            </w:r>
            <w:r w:rsidRPr="00617B1C">
              <w:rPr>
                <w:rFonts w:eastAsia="Tahoma" w:cs="Arial"/>
                <w:szCs w:val="20"/>
                <w:lang w:val="es-MX"/>
              </w:rPr>
              <w:t>velocidades</w:t>
            </w:r>
            <w:r w:rsidRPr="00617B1C">
              <w:rPr>
                <w:rFonts w:eastAsia="Tahoma" w:cs="Arial"/>
                <w:spacing w:val="-3"/>
                <w:szCs w:val="20"/>
                <w:lang w:val="es-MX"/>
              </w:rPr>
              <w:t xml:space="preserve"> </w:t>
            </w:r>
            <w:r w:rsidRPr="00617B1C">
              <w:rPr>
                <w:rFonts w:eastAsia="Tahoma" w:cs="Arial"/>
                <w:szCs w:val="20"/>
                <w:lang w:val="es-MX"/>
              </w:rPr>
              <w:t>por</w:t>
            </w:r>
            <w:r w:rsidRPr="00617B1C">
              <w:rPr>
                <w:rFonts w:eastAsia="Tahoma" w:cs="Arial"/>
                <w:spacing w:val="-3"/>
                <w:szCs w:val="20"/>
                <w:lang w:val="es-MX"/>
              </w:rPr>
              <w:t xml:space="preserve"> </w:t>
            </w:r>
            <w:r w:rsidRPr="00617B1C">
              <w:rPr>
                <w:rFonts w:eastAsia="Tahoma" w:cs="Arial"/>
                <w:szCs w:val="20"/>
                <w:lang w:val="es-MX"/>
              </w:rPr>
              <w:t>encima</w:t>
            </w:r>
          </w:p>
          <w:p w14:paraId="6E969180"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de</w:t>
            </w:r>
            <w:r w:rsidRPr="00617B1C">
              <w:rPr>
                <w:rFonts w:eastAsia="Tahoma" w:cs="Arial"/>
                <w:spacing w:val="1"/>
                <w:szCs w:val="20"/>
              </w:rPr>
              <w:t xml:space="preserve"> </w:t>
            </w:r>
            <w:r w:rsidRPr="00617B1C">
              <w:rPr>
                <w:rFonts w:eastAsia="Tahoma" w:cs="Arial"/>
                <w:szCs w:val="20"/>
              </w:rPr>
              <w:t>1,0</w:t>
            </w:r>
            <w:r w:rsidRPr="00617B1C">
              <w:rPr>
                <w:rFonts w:eastAsia="Tahoma" w:cs="Arial"/>
                <w:spacing w:val="-4"/>
                <w:szCs w:val="20"/>
              </w:rPr>
              <w:t xml:space="preserve"> </w:t>
            </w:r>
            <w:r w:rsidRPr="00617B1C">
              <w:rPr>
                <w:rFonts w:eastAsia="Tahoma" w:cs="Arial"/>
                <w:szCs w:val="20"/>
              </w:rPr>
              <w:t>m</w:t>
            </w:r>
            <w:r w:rsidRPr="00617B1C">
              <w:rPr>
                <w:rFonts w:eastAsia="Tahoma" w:cs="Arial"/>
                <w:spacing w:val="-2"/>
                <w:szCs w:val="20"/>
              </w:rPr>
              <w:t xml:space="preserve"> </w:t>
            </w:r>
            <w:r w:rsidRPr="00617B1C">
              <w:rPr>
                <w:rFonts w:eastAsia="Tahoma" w:cs="Arial"/>
                <w:szCs w:val="20"/>
              </w:rPr>
              <w:t>/s</w:t>
            </w:r>
            <w:r w:rsidRPr="00617B1C">
              <w:rPr>
                <w:rFonts w:eastAsia="Tahoma" w:cs="Arial"/>
                <w:spacing w:val="-3"/>
                <w:szCs w:val="20"/>
              </w:rPr>
              <w:t xml:space="preserve"> </w:t>
            </w:r>
            <w:r w:rsidRPr="00617B1C">
              <w:rPr>
                <w:rFonts w:eastAsia="Tahoma" w:cs="Arial"/>
                <w:szCs w:val="20"/>
              </w:rPr>
              <w:t>)</w:t>
            </w:r>
          </w:p>
        </w:tc>
      </w:tr>
      <w:tr w:rsidR="00617B1C" w:rsidRPr="00617B1C" w14:paraId="3608760E" w14:textId="77777777" w:rsidTr="00FD3355">
        <w:trPr>
          <w:trHeight w:val="263"/>
        </w:trPr>
        <w:tc>
          <w:tcPr>
            <w:tcW w:w="4066" w:type="dxa"/>
          </w:tcPr>
          <w:p w14:paraId="67816AB0"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Tiempo</w:t>
            </w:r>
            <w:r w:rsidRPr="00617B1C">
              <w:rPr>
                <w:rFonts w:eastAsia="Tahoma" w:cs="Arial"/>
                <w:spacing w:val="-6"/>
                <w:szCs w:val="20"/>
              </w:rPr>
              <w:t xml:space="preserve"> </w:t>
            </w:r>
            <w:r w:rsidRPr="00617B1C">
              <w:rPr>
                <w:rFonts w:eastAsia="Tahoma" w:cs="Arial"/>
                <w:szCs w:val="20"/>
              </w:rPr>
              <w:t>de</w:t>
            </w:r>
            <w:r w:rsidRPr="00617B1C">
              <w:rPr>
                <w:rFonts w:eastAsia="Tahoma" w:cs="Arial"/>
                <w:spacing w:val="-6"/>
                <w:szCs w:val="20"/>
              </w:rPr>
              <w:t xml:space="preserve"> </w:t>
            </w:r>
            <w:r w:rsidRPr="00617B1C">
              <w:rPr>
                <w:rFonts w:eastAsia="Tahoma" w:cs="Arial"/>
                <w:szCs w:val="20"/>
              </w:rPr>
              <w:t>respuesta</w:t>
            </w:r>
          </w:p>
        </w:tc>
        <w:tc>
          <w:tcPr>
            <w:tcW w:w="4061" w:type="dxa"/>
          </w:tcPr>
          <w:p w14:paraId="6AE6DF11"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&lt;</w:t>
            </w:r>
            <w:r w:rsidRPr="00617B1C">
              <w:rPr>
                <w:rFonts w:eastAsia="Tahoma" w:cs="Arial"/>
                <w:spacing w:val="-3"/>
                <w:szCs w:val="20"/>
              </w:rPr>
              <w:t xml:space="preserve"> </w:t>
            </w:r>
            <w:r w:rsidRPr="00617B1C">
              <w:rPr>
                <w:rFonts w:eastAsia="Tahoma" w:cs="Arial"/>
                <w:szCs w:val="20"/>
              </w:rPr>
              <w:t>2</w:t>
            </w:r>
            <w:r w:rsidRPr="00617B1C">
              <w:rPr>
                <w:rFonts w:eastAsia="Tahoma" w:cs="Arial"/>
                <w:spacing w:val="-6"/>
                <w:szCs w:val="20"/>
              </w:rPr>
              <w:t xml:space="preserve"> </w:t>
            </w:r>
            <w:r w:rsidRPr="00617B1C">
              <w:rPr>
                <w:rFonts w:eastAsia="Tahoma" w:cs="Arial"/>
                <w:szCs w:val="20"/>
              </w:rPr>
              <w:t>segundos.</w:t>
            </w:r>
          </w:p>
        </w:tc>
      </w:tr>
      <w:tr w:rsidR="00617B1C" w:rsidRPr="00617B1C" w14:paraId="60D355D9" w14:textId="77777777" w:rsidTr="00FD3355">
        <w:trPr>
          <w:trHeight w:val="273"/>
        </w:trPr>
        <w:tc>
          <w:tcPr>
            <w:tcW w:w="4066" w:type="dxa"/>
          </w:tcPr>
          <w:p w14:paraId="7DA5B9B2"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Instalación:</w:t>
            </w:r>
          </w:p>
        </w:tc>
        <w:tc>
          <w:tcPr>
            <w:tcW w:w="4061" w:type="dxa"/>
          </w:tcPr>
          <w:p w14:paraId="59D1CDDC"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Horizontal</w:t>
            </w:r>
          </w:p>
        </w:tc>
      </w:tr>
      <w:tr w:rsidR="00617B1C" w:rsidRPr="00617B1C" w14:paraId="778D676A" w14:textId="77777777" w:rsidTr="00FD3355">
        <w:trPr>
          <w:trHeight w:val="263"/>
        </w:trPr>
        <w:tc>
          <w:tcPr>
            <w:tcW w:w="4066" w:type="dxa"/>
          </w:tcPr>
          <w:p w14:paraId="26915960"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pacing w:val="-1"/>
                <w:szCs w:val="20"/>
                <w:lang w:val="es-MX"/>
              </w:rPr>
              <w:t>Longitud</w:t>
            </w:r>
            <w:r w:rsidRPr="00617B1C">
              <w:rPr>
                <w:rFonts w:eastAsia="Tahoma" w:cs="Arial"/>
                <w:spacing w:val="-3"/>
                <w:szCs w:val="20"/>
                <w:lang w:val="es-MX"/>
              </w:rPr>
              <w:t xml:space="preserve"> </w:t>
            </w:r>
            <w:r w:rsidRPr="00617B1C">
              <w:rPr>
                <w:rFonts w:eastAsia="Tahoma" w:cs="Arial"/>
                <w:szCs w:val="20"/>
                <w:lang w:val="es-MX"/>
              </w:rPr>
              <w:t>del</w:t>
            </w:r>
            <w:r w:rsidRPr="00617B1C">
              <w:rPr>
                <w:rFonts w:eastAsia="Tahoma" w:cs="Arial"/>
                <w:spacing w:val="-11"/>
                <w:szCs w:val="20"/>
                <w:lang w:val="es-MX"/>
              </w:rPr>
              <w:t xml:space="preserve"> </w:t>
            </w:r>
            <w:r w:rsidRPr="00617B1C">
              <w:rPr>
                <w:rFonts w:eastAsia="Tahoma" w:cs="Arial"/>
                <w:szCs w:val="20"/>
                <w:lang w:val="es-MX"/>
              </w:rPr>
              <w:t>tubo</w:t>
            </w:r>
            <w:r w:rsidRPr="00617B1C">
              <w:rPr>
                <w:rFonts w:eastAsia="Tahoma" w:cs="Arial"/>
                <w:spacing w:val="-3"/>
                <w:szCs w:val="20"/>
                <w:lang w:val="es-MX"/>
              </w:rPr>
              <w:t xml:space="preserve"> </w:t>
            </w:r>
            <w:r w:rsidRPr="00617B1C">
              <w:rPr>
                <w:rFonts w:eastAsia="Tahoma" w:cs="Arial"/>
                <w:szCs w:val="20"/>
                <w:lang w:val="es-MX"/>
              </w:rPr>
              <w:t>de</w:t>
            </w:r>
            <w:r w:rsidRPr="00617B1C">
              <w:rPr>
                <w:rFonts w:eastAsia="Tahoma" w:cs="Arial"/>
                <w:spacing w:val="-2"/>
                <w:szCs w:val="20"/>
                <w:lang w:val="es-MX"/>
              </w:rPr>
              <w:t xml:space="preserve"> </w:t>
            </w:r>
            <w:r w:rsidRPr="00617B1C">
              <w:rPr>
                <w:rFonts w:eastAsia="Tahoma" w:cs="Arial"/>
                <w:szCs w:val="20"/>
                <w:lang w:val="es-MX"/>
              </w:rPr>
              <w:t>inserción:</w:t>
            </w:r>
          </w:p>
        </w:tc>
        <w:tc>
          <w:tcPr>
            <w:tcW w:w="4061" w:type="dxa"/>
          </w:tcPr>
          <w:p w14:paraId="311E6ECC"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335</w:t>
            </w:r>
            <w:r w:rsidRPr="00617B1C">
              <w:rPr>
                <w:rFonts w:eastAsia="Tahoma" w:cs="Arial"/>
                <w:spacing w:val="-6"/>
                <w:szCs w:val="20"/>
              </w:rPr>
              <w:t xml:space="preserve"> </w:t>
            </w:r>
            <w:r w:rsidRPr="00617B1C">
              <w:rPr>
                <w:rFonts w:eastAsia="Tahoma" w:cs="Arial"/>
                <w:szCs w:val="20"/>
              </w:rPr>
              <w:t>mm</w:t>
            </w:r>
            <w:r w:rsidRPr="00617B1C">
              <w:rPr>
                <w:rFonts w:eastAsia="Tahoma" w:cs="Arial"/>
                <w:spacing w:val="44"/>
                <w:szCs w:val="20"/>
              </w:rPr>
              <w:t xml:space="preserve"> </w:t>
            </w:r>
            <w:r w:rsidRPr="00617B1C">
              <w:rPr>
                <w:rFonts w:eastAsia="Tahoma" w:cs="Arial"/>
                <w:szCs w:val="20"/>
              </w:rPr>
              <w:t>(Según</w:t>
            </w:r>
            <w:r w:rsidRPr="00617B1C">
              <w:rPr>
                <w:rFonts w:eastAsia="Tahoma" w:cs="Arial"/>
                <w:spacing w:val="-9"/>
                <w:szCs w:val="20"/>
              </w:rPr>
              <w:t xml:space="preserve"> </w:t>
            </w:r>
            <w:r w:rsidRPr="00617B1C">
              <w:rPr>
                <w:rFonts w:eastAsia="Tahoma" w:cs="Arial"/>
                <w:szCs w:val="20"/>
              </w:rPr>
              <w:t>modelo)</w:t>
            </w:r>
          </w:p>
        </w:tc>
      </w:tr>
      <w:tr w:rsidR="00617B1C" w:rsidRPr="00617B1C" w14:paraId="3084BC05" w14:textId="77777777" w:rsidTr="00FD3355">
        <w:trPr>
          <w:trHeight w:val="388"/>
        </w:trPr>
        <w:tc>
          <w:tcPr>
            <w:tcW w:w="4066" w:type="dxa"/>
          </w:tcPr>
          <w:p w14:paraId="06C54F83"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Grado</w:t>
            </w:r>
            <w:r w:rsidRPr="00617B1C">
              <w:rPr>
                <w:rFonts w:eastAsia="Tahoma" w:cs="Arial"/>
                <w:spacing w:val="-6"/>
                <w:szCs w:val="20"/>
              </w:rPr>
              <w:t xml:space="preserve"> </w:t>
            </w:r>
            <w:r w:rsidRPr="00617B1C">
              <w:rPr>
                <w:rFonts w:eastAsia="Tahoma" w:cs="Arial"/>
                <w:szCs w:val="20"/>
              </w:rPr>
              <w:t>de</w:t>
            </w:r>
            <w:r w:rsidRPr="00617B1C">
              <w:rPr>
                <w:rFonts w:eastAsia="Tahoma" w:cs="Arial"/>
                <w:spacing w:val="-6"/>
                <w:szCs w:val="20"/>
              </w:rPr>
              <w:t xml:space="preserve"> </w:t>
            </w:r>
            <w:r w:rsidRPr="00617B1C">
              <w:rPr>
                <w:rFonts w:eastAsia="Tahoma" w:cs="Arial"/>
                <w:szCs w:val="20"/>
              </w:rPr>
              <w:t>Protección</w:t>
            </w:r>
          </w:p>
        </w:tc>
        <w:tc>
          <w:tcPr>
            <w:tcW w:w="4061" w:type="dxa"/>
          </w:tcPr>
          <w:p w14:paraId="5A880DC2"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IP67</w:t>
            </w:r>
            <w:r w:rsidRPr="00617B1C">
              <w:rPr>
                <w:rFonts w:eastAsia="Tahoma" w:cs="Arial"/>
                <w:spacing w:val="-8"/>
                <w:szCs w:val="20"/>
                <w:lang w:val="es-MX"/>
              </w:rPr>
              <w:t xml:space="preserve"> </w:t>
            </w:r>
            <w:r w:rsidRPr="00617B1C">
              <w:rPr>
                <w:rFonts w:eastAsia="Tahoma" w:cs="Arial"/>
                <w:szCs w:val="20"/>
                <w:lang w:val="es-MX"/>
              </w:rPr>
              <w:t>(NEMA</w:t>
            </w:r>
            <w:r w:rsidRPr="00617B1C">
              <w:rPr>
                <w:rFonts w:eastAsia="Tahoma" w:cs="Arial"/>
                <w:spacing w:val="-7"/>
                <w:szCs w:val="20"/>
                <w:lang w:val="es-MX"/>
              </w:rPr>
              <w:t xml:space="preserve"> </w:t>
            </w:r>
            <w:r w:rsidRPr="00617B1C">
              <w:rPr>
                <w:rFonts w:eastAsia="Tahoma" w:cs="Arial"/>
                <w:szCs w:val="20"/>
                <w:lang w:val="es-MX"/>
              </w:rPr>
              <w:t>4X)</w:t>
            </w:r>
            <w:r w:rsidRPr="00617B1C">
              <w:rPr>
                <w:rFonts w:eastAsia="Tahoma" w:cs="Arial"/>
                <w:spacing w:val="-4"/>
                <w:szCs w:val="20"/>
                <w:lang w:val="es-MX"/>
              </w:rPr>
              <w:t xml:space="preserve"> </w:t>
            </w:r>
            <w:r w:rsidRPr="00617B1C">
              <w:rPr>
                <w:rFonts w:eastAsia="Tahoma" w:cs="Arial"/>
                <w:szCs w:val="20"/>
                <w:lang w:val="es-MX"/>
              </w:rPr>
              <w:t>transmisor</w:t>
            </w:r>
            <w:r w:rsidRPr="00617B1C">
              <w:rPr>
                <w:rFonts w:eastAsia="Tahoma" w:cs="Arial"/>
                <w:spacing w:val="-44"/>
                <w:szCs w:val="20"/>
                <w:lang w:val="es-MX"/>
              </w:rPr>
              <w:t xml:space="preserve"> </w:t>
            </w:r>
            <w:r w:rsidRPr="00617B1C">
              <w:rPr>
                <w:rFonts w:eastAsia="Tahoma" w:cs="Arial"/>
                <w:szCs w:val="20"/>
                <w:lang w:val="es-MX"/>
              </w:rPr>
              <w:t>IP67</w:t>
            </w:r>
            <w:r w:rsidRPr="00617B1C">
              <w:rPr>
                <w:rFonts w:eastAsia="Tahoma" w:cs="Arial"/>
                <w:spacing w:val="-6"/>
                <w:szCs w:val="20"/>
                <w:lang w:val="es-MX"/>
              </w:rPr>
              <w:t xml:space="preserve"> </w:t>
            </w:r>
            <w:r w:rsidRPr="00617B1C">
              <w:rPr>
                <w:rFonts w:eastAsia="Tahoma" w:cs="Arial"/>
                <w:szCs w:val="20"/>
                <w:lang w:val="es-MX"/>
              </w:rPr>
              <w:t>(NEMA</w:t>
            </w:r>
            <w:r w:rsidRPr="00617B1C">
              <w:rPr>
                <w:rFonts w:eastAsia="Tahoma" w:cs="Arial"/>
                <w:spacing w:val="-4"/>
                <w:szCs w:val="20"/>
                <w:lang w:val="es-MX"/>
              </w:rPr>
              <w:t xml:space="preserve"> </w:t>
            </w:r>
            <w:r w:rsidRPr="00617B1C">
              <w:rPr>
                <w:rFonts w:eastAsia="Tahoma" w:cs="Arial"/>
                <w:szCs w:val="20"/>
                <w:lang w:val="es-MX"/>
              </w:rPr>
              <w:t>4X) sensor</w:t>
            </w:r>
          </w:p>
        </w:tc>
      </w:tr>
      <w:tr w:rsidR="00617B1C" w:rsidRPr="00617B1C" w14:paraId="5F01AB9E" w14:textId="77777777" w:rsidTr="00FD3355">
        <w:trPr>
          <w:trHeight w:val="263"/>
        </w:trPr>
        <w:tc>
          <w:tcPr>
            <w:tcW w:w="4066" w:type="dxa"/>
          </w:tcPr>
          <w:p w14:paraId="6F2DDEE9"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Sensor:</w:t>
            </w:r>
          </w:p>
        </w:tc>
        <w:tc>
          <w:tcPr>
            <w:tcW w:w="4061" w:type="dxa"/>
          </w:tcPr>
          <w:p w14:paraId="4DCD7B58" w14:textId="77777777" w:rsidR="00617B1C" w:rsidRPr="00617B1C" w:rsidRDefault="00617B1C" w:rsidP="00617B1C">
            <w:pPr>
              <w:spacing w:line="360" w:lineRule="auto"/>
              <w:ind w:left="57" w:right="57"/>
              <w:contextualSpacing/>
              <w:rPr>
                <w:rFonts w:eastAsia="Tahoma" w:cs="Arial"/>
                <w:szCs w:val="20"/>
              </w:rPr>
            </w:pPr>
          </w:p>
        </w:tc>
      </w:tr>
      <w:tr w:rsidR="00617B1C" w:rsidRPr="00617B1C" w14:paraId="4BBD6BF5" w14:textId="77777777" w:rsidTr="00FD3355">
        <w:trPr>
          <w:trHeight w:val="263"/>
        </w:trPr>
        <w:tc>
          <w:tcPr>
            <w:tcW w:w="4066" w:type="dxa"/>
          </w:tcPr>
          <w:p w14:paraId="5E21C5A2"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Peso</w:t>
            </w:r>
          </w:p>
        </w:tc>
        <w:tc>
          <w:tcPr>
            <w:tcW w:w="4061" w:type="dxa"/>
          </w:tcPr>
          <w:p w14:paraId="50A7ADA5"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4,6</w:t>
            </w:r>
            <w:r w:rsidRPr="00617B1C">
              <w:rPr>
                <w:rFonts w:eastAsia="Tahoma" w:cs="Arial"/>
                <w:spacing w:val="-5"/>
                <w:szCs w:val="20"/>
              </w:rPr>
              <w:t xml:space="preserve"> </w:t>
            </w:r>
            <w:r w:rsidRPr="00617B1C">
              <w:rPr>
                <w:rFonts w:eastAsia="Tahoma" w:cs="Arial"/>
                <w:szCs w:val="20"/>
              </w:rPr>
              <w:t>Kg</w:t>
            </w:r>
          </w:p>
        </w:tc>
      </w:tr>
      <w:tr w:rsidR="00617B1C" w:rsidRPr="00617B1C" w14:paraId="326D2947" w14:textId="77777777" w:rsidTr="00FD3355">
        <w:trPr>
          <w:trHeight w:val="268"/>
        </w:trPr>
        <w:tc>
          <w:tcPr>
            <w:tcW w:w="4066" w:type="dxa"/>
          </w:tcPr>
          <w:p w14:paraId="3CE367C0"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Tubo de</w:t>
            </w:r>
            <w:r w:rsidRPr="00617B1C">
              <w:rPr>
                <w:rFonts w:eastAsia="Tahoma" w:cs="Arial"/>
                <w:spacing w:val="-5"/>
                <w:szCs w:val="20"/>
              </w:rPr>
              <w:t xml:space="preserve"> </w:t>
            </w:r>
            <w:r w:rsidRPr="00617B1C">
              <w:rPr>
                <w:rFonts w:eastAsia="Tahoma" w:cs="Arial"/>
                <w:szCs w:val="20"/>
              </w:rPr>
              <w:t>inserción</w:t>
            </w:r>
            <w:r w:rsidRPr="00617B1C">
              <w:rPr>
                <w:rFonts w:eastAsia="Tahoma" w:cs="Arial"/>
                <w:spacing w:val="-9"/>
                <w:szCs w:val="20"/>
              </w:rPr>
              <w:t xml:space="preserve"> </w:t>
            </w:r>
            <w:r w:rsidRPr="00617B1C">
              <w:rPr>
                <w:rFonts w:eastAsia="Tahoma" w:cs="Arial"/>
                <w:szCs w:val="20"/>
              </w:rPr>
              <w:t>material:</w:t>
            </w:r>
          </w:p>
        </w:tc>
        <w:tc>
          <w:tcPr>
            <w:tcW w:w="4061" w:type="dxa"/>
          </w:tcPr>
          <w:p w14:paraId="7B10111B"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Acero</w:t>
            </w:r>
            <w:r w:rsidRPr="00617B1C">
              <w:rPr>
                <w:rFonts w:eastAsia="Tahoma" w:cs="Arial"/>
                <w:spacing w:val="-1"/>
                <w:szCs w:val="20"/>
              </w:rPr>
              <w:t xml:space="preserve"> </w:t>
            </w:r>
            <w:r w:rsidRPr="00617B1C">
              <w:rPr>
                <w:rFonts w:eastAsia="Tahoma" w:cs="Arial"/>
                <w:szCs w:val="20"/>
              </w:rPr>
              <w:t>inox</w:t>
            </w:r>
            <w:r w:rsidRPr="00617B1C">
              <w:rPr>
                <w:rFonts w:eastAsia="Tahoma" w:cs="Arial"/>
                <w:spacing w:val="-9"/>
                <w:szCs w:val="20"/>
              </w:rPr>
              <w:t xml:space="preserve"> </w:t>
            </w:r>
            <w:r w:rsidRPr="00617B1C">
              <w:rPr>
                <w:rFonts w:eastAsia="Tahoma" w:cs="Arial"/>
                <w:szCs w:val="20"/>
              </w:rPr>
              <w:t>316/316L</w:t>
            </w:r>
            <w:r w:rsidRPr="00617B1C">
              <w:rPr>
                <w:rFonts w:eastAsia="Tahoma" w:cs="Arial"/>
                <w:spacing w:val="-4"/>
                <w:szCs w:val="20"/>
              </w:rPr>
              <w:t xml:space="preserve"> </w:t>
            </w:r>
            <w:r w:rsidRPr="00617B1C">
              <w:rPr>
                <w:rFonts w:eastAsia="Tahoma" w:cs="Arial"/>
                <w:szCs w:val="20"/>
              </w:rPr>
              <w:t>(1.4404</w:t>
            </w:r>
            <w:r w:rsidRPr="00617B1C">
              <w:rPr>
                <w:rFonts w:eastAsia="Tahoma" w:cs="Arial"/>
                <w:spacing w:val="-9"/>
                <w:szCs w:val="20"/>
              </w:rPr>
              <w:t xml:space="preserve"> </w:t>
            </w:r>
            <w:r w:rsidRPr="00617B1C">
              <w:rPr>
                <w:rFonts w:eastAsia="Tahoma" w:cs="Arial"/>
                <w:szCs w:val="20"/>
              </w:rPr>
              <w:t>EN</w:t>
            </w:r>
            <w:r w:rsidRPr="00617B1C">
              <w:rPr>
                <w:rFonts w:eastAsia="Tahoma" w:cs="Arial"/>
                <w:spacing w:val="-5"/>
                <w:szCs w:val="20"/>
              </w:rPr>
              <w:t xml:space="preserve"> </w:t>
            </w:r>
            <w:r w:rsidRPr="00617B1C">
              <w:rPr>
                <w:rFonts w:eastAsia="Tahoma" w:cs="Arial"/>
                <w:szCs w:val="20"/>
              </w:rPr>
              <w:t>10216-5)</w:t>
            </w:r>
          </w:p>
        </w:tc>
      </w:tr>
      <w:tr w:rsidR="00617B1C" w:rsidRPr="00617B1C" w14:paraId="01FF4FF9" w14:textId="77777777" w:rsidTr="00FD3355">
        <w:trPr>
          <w:trHeight w:val="263"/>
        </w:trPr>
        <w:tc>
          <w:tcPr>
            <w:tcW w:w="4066" w:type="dxa"/>
          </w:tcPr>
          <w:p w14:paraId="20D554FF"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Cuerpo</w:t>
            </w:r>
            <w:r w:rsidRPr="00617B1C">
              <w:rPr>
                <w:rFonts w:eastAsia="Tahoma" w:cs="Arial"/>
                <w:spacing w:val="-7"/>
                <w:szCs w:val="20"/>
              </w:rPr>
              <w:t xml:space="preserve"> </w:t>
            </w:r>
            <w:r w:rsidRPr="00617B1C">
              <w:rPr>
                <w:rFonts w:eastAsia="Tahoma" w:cs="Arial"/>
                <w:szCs w:val="20"/>
              </w:rPr>
              <w:t>del</w:t>
            </w:r>
            <w:r w:rsidRPr="00617B1C">
              <w:rPr>
                <w:rFonts w:eastAsia="Tahoma" w:cs="Arial"/>
                <w:spacing w:val="-6"/>
                <w:szCs w:val="20"/>
              </w:rPr>
              <w:t xml:space="preserve"> </w:t>
            </w:r>
            <w:r w:rsidRPr="00617B1C">
              <w:rPr>
                <w:rFonts w:eastAsia="Tahoma" w:cs="Arial"/>
                <w:szCs w:val="20"/>
              </w:rPr>
              <w:t>Transdutor</w:t>
            </w:r>
          </w:p>
        </w:tc>
        <w:tc>
          <w:tcPr>
            <w:tcW w:w="4061" w:type="dxa"/>
          </w:tcPr>
          <w:p w14:paraId="332A8A10"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Acero</w:t>
            </w:r>
            <w:r w:rsidRPr="00617B1C">
              <w:rPr>
                <w:rFonts w:eastAsia="Tahoma" w:cs="Arial"/>
                <w:spacing w:val="-2"/>
                <w:szCs w:val="20"/>
              </w:rPr>
              <w:t xml:space="preserve"> </w:t>
            </w:r>
            <w:r w:rsidRPr="00617B1C">
              <w:rPr>
                <w:rFonts w:eastAsia="Tahoma" w:cs="Arial"/>
                <w:szCs w:val="20"/>
              </w:rPr>
              <w:t>inox</w:t>
            </w:r>
            <w:r w:rsidRPr="00617B1C">
              <w:rPr>
                <w:rFonts w:eastAsia="Tahoma" w:cs="Arial"/>
                <w:spacing w:val="-12"/>
                <w:szCs w:val="20"/>
              </w:rPr>
              <w:t xml:space="preserve"> </w:t>
            </w:r>
            <w:r w:rsidRPr="00617B1C">
              <w:rPr>
                <w:rFonts w:eastAsia="Tahoma" w:cs="Arial"/>
                <w:szCs w:val="20"/>
              </w:rPr>
              <w:t>316L</w:t>
            </w:r>
            <w:r w:rsidRPr="00617B1C">
              <w:rPr>
                <w:rFonts w:eastAsia="Tahoma" w:cs="Arial"/>
                <w:spacing w:val="-2"/>
                <w:szCs w:val="20"/>
              </w:rPr>
              <w:t xml:space="preserve"> </w:t>
            </w:r>
            <w:r w:rsidRPr="00617B1C">
              <w:rPr>
                <w:rFonts w:eastAsia="Tahoma" w:cs="Arial"/>
                <w:szCs w:val="20"/>
              </w:rPr>
              <w:t>(1.4404</w:t>
            </w:r>
            <w:r w:rsidRPr="00617B1C">
              <w:rPr>
                <w:rFonts w:eastAsia="Tahoma" w:cs="Arial"/>
                <w:spacing w:val="-6"/>
                <w:szCs w:val="20"/>
              </w:rPr>
              <w:t xml:space="preserve"> </w:t>
            </w:r>
            <w:r w:rsidRPr="00617B1C">
              <w:rPr>
                <w:rFonts w:eastAsia="Tahoma" w:cs="Arial"/>
                <w:szCs w:val="20"/>
              </w:rPr>
              <w:t>EN10272)</w:t>
            </w:r>
          </w:p>
        </w:tc>
      </w:tr>
      <w:tr w:rsidR="00617B1C" w:rsidRPr="00617B1C" w14:paraId="2ABFC303" w14:textId="77777777" w:rsidTr="00FD3355">
        <w:trPr>
          <w:trHeight w:val="263"/>
        </w:trPr>
        <w:tc>
          <w:tcPr>
            <w:tcW w:w="4066" w:type="dxa"/>
          </w:tcPr>
          <w:p w14:paraId="3AABB3DD"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Sellos</w:t>
            </w:r>
          </w:p>
        </w:tc>
        <w:tc>
          <w:tcPr>
            <w:tcW w:w="4061" w:type="dxa"/>
          </w:tcPr>
          <w:p w14:paraId="681FE5CC"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EPDM</w:t>
            </w:r>
          </w:p>
        </w:tc>
      </w:tr>
      <w:tr w:rsidR="00617B1C" w:rsidRPr="00617B1C" w14:paraId="2A414B5A" w14:textId="77777777" w:rsidTr="00FD3355">
        <w:trPr>
          <w:trHeight w:val="268"/>
        </w:trPr>
        <w:tc>
          <w:tcPr>
            <w:tcW w:w="4066" w:type="dxa"/>
          </w:tcPr>
          <w:p w14:paraId="19A92641"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lastRenderedPageBreak/>
              <w:t>Transmisor:</w:t>
            </w:r>
          </w:p>
        </w:tc>
        <w:tc>
          <w:tcPr>
            <w:tcW w:w="4061" w:type="dxa"/>
          </w:tcPr>
          <w:p w14:paraId="092D4F21" w14:textId="77777777" w:rsidR="00617B1C" w:rsidRPr="00617B1C" w:rsidRDefault="00617B1C" w:rsidP="00617B1C">
            <w:pPr>
              <w:spacing w:line="360" w:lineRule="auto"/>
              <w:ind w:left="57" w:right="57"/>
              <w:contextualSpacing/>
              <w:rPr>
                <w:rFonts w:eastAsia="Tahoma" w:cs="Arial"/>
                <w:szCs w:val="20"/>
              </w:rPr>
            </w:pPr>
          </w:p>
        </w:tc>
      </w:tr>
      <w:tr w:rsidR="00617B1C" w:rsidRPr="00617B1C" w14:paraId="737B1A70" w14:textId="77777777" w:rsidTr="00FD3355">
        <w:trPr>
          <w:trHeight w:val="263"/>
        </w:trPr>
        <w:tc>
          <w:tcPr>
            <w:tcW w:w="4066" w:type="dxa"/>
          </w:tcPr>
          <w:p w14:paraId="25F49589"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Versión</w:t>
            </w:r>
          </w:p>
        </w:tc>
        <w:tc>
          <w:tcPr>
            <w:tcW w:w="4061" w:type="dxa"/>
          </w:tcPr>
          <w:p w14:paraId="33197A71"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Montaje</w:t>
            </w:r>
            <w:r w:rsidRPr="00617B1C">
              <w:rPr>
                <w:rFonts w:eastAsia="Tahoma" w:cs="Arial"/>
                <w:spacing w:val="-1"/>
                <w:szCs w:val="20"/>
                <w:lang w:val="es-MX"/>
              </w:rPr>
              <w:t xml:space="preserve"> </w:t>
            </w:r>
            <w:r w:rsidRPr="00617B1C">
              <w:rPr>
                <w:rFonts w:eastAsia="Tahoma" w:cs="Arial"/>
                <w:szCs w:val="20"/>
                <w:lang w:val="es-MX"/>
              </w:rPr>
              <w:t>en</w:t>
            </w:r>
            <w:r w:rsidRPr="00617B1C">
              <w:rPr>
                <w:rFonts w:eastAsia="Tahoma" w:cs="Arial"/>
                <w:spacing w:val="-4"/>
                <w:szCs w:val="20"/>
                <w:lang w:val="es-MX"/>
              </w:rPr>
              <w:t xml:space="preserve"> </w:t>
            </w:r>
            <w:r w:rsidRPr="00617B1C">
              <w:rPr>
                <w:rFonts w:eastAsia="Tahoma" w:cs="Arial"/>
                <w:szCs w:val="20"/>
                <w:lang w:val="es-MX"/>
              </w:rPr>
              <w:t>panel</w:t>
            </w:r>
            <w:r w:rsidRPr="00617B1C">
              <w:rPr>
                <w:rFonts w:eastAsia="Tahoma" w:cs="Arial"/>
                <w:spacing w:val="-5"/>
                <w:szCs w:val="20"/>
                <w:lang w:val="es-MX"/>
              </w:rPr>
              <w:t xml:space="preserve"> </w:t>
            </w:r>
            <w:r w:rsidRPr="00617B1C">
              <w:rPr>
                <w:rFonts w:eastAsia="Tahoma" w:cs="Arial"/>
                <w:szCs w:val="20"/>
                <w:lang w:val="es-MX"/>
              </w:rPr>
              <w:t>de</w:t>
            </w:r>
            <w:r w:rsidRPr="00617B1C">
              <w:rPr>
                <w:rFonts w:eastAsia="Tahoma" w:cs="Arial"/>
                <w:spacing w:val="-5"/>
                <w:szCs w:val="20"/>
                <w:lang w:val="es-MX"/>
              </w:rPr>
              <w:t xml:space="preserve"> </w:t>
            </w:r>
            <w:r w:rsidRPr="00617B1C">
              <w:rPr>
                <w:rFonts w:eastAsia="Tahoma" w:cs="Arial"/>
                <w:szCs w:val="20"/>
                <w:lang w:val="es-MX"/>
              </w:rPr>
              <w:t>Control</w:t>
            </w:r>
          </w:p>
        </w:tc>
      </w:tr>
      <w:tr w:rsidR="00617B1C" w:rsidRPr="00617B1C" w14:paraId="0AB900D7" w14:textId="77777777" w:rsidTr="00FD3355">
        <w:trPr>
          <w:trHeight w:val="263"/>
        </w:trPr>
        <w:tc>
          <w:tcPr>
            <w:tcW w:w="4066" w:type="dxa"/>
          </w:tcPr>
          <w:p w14:paraId="54B22F46"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Peso</w:t>
            </w:r>
          </w:p>
        </w:tc>
        <w:tc>
          <w:tcPr>
            <w:tcW w:w="4061" w:type="dxa"/>
          </w:tcPr>
          <w:p w14:paraId="52CC828B"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5</w:t>
            </w:r>
            <w:r w:rsidRPr="00617B1C">
              <w:rPr>
                <w:rFonts w:eastAsia="Tahoma" w:cs="Arial"/>
                <w:spacing w:val="-3"/>
                <w:szCs w:val="20"/>
              </w:rPr>
              <w:t xml:space="preserve"> </w:t>
            </w:r>
            <w:r w:rsidRPr="00617B1C">
              <w:rPr>
                <w:rFonts w:eastAsia="Tahoma" w:cs="Arial"/>
                <w:szCs w:val="20"/>
              </w:rPr>
              <w:t>Kg</w:t>
            </w:r>
          </w:p>
        </w:tc>
      </w:tr>
      <w:tr w:rsidR="00617B1C" w:rsidRPr="00617B1C" w14:paraId="3EA96796" w14:textId="77777777" w:rsidTr="00FD3355">
        <w:trPr>
          <w:trHeight w:val="268"/>
        </w:trPr>
        <w:tc>
          <w:tcPr>
            <w:tcW w:w="4066" w:type="dxa"/>
          </w:tcPr>
          <w:p w14:paraId="7661F29F"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Accesorios de</w:t>
            </w:r>
            <w:r w:rsidRPr="00617B1C">
              <w:rPr>
                <w:rFonts w:eastAsia="Tahoma" w:cs="Arial"/>
                <w:spacing w:val="-4"/>
                <w:szCs w:val="20"/>
              </w:rPr>
              <w:t xml:space="preserve"> </w:t>
            </w:r>
            <w:r w:rsidRPr="00617B1C">
              <w:rPr>
                <w:rFonts w:eastAsia="Tahoma" w:cs="Arial"/>
                <w:szCs w:val="20"/>
              </w:rPr>
              <w:t>montaje</w:t>
            </w:r>
          </w:p>
        </w:tc>
        <w:tc>
          <w:tcPr>
            <w:tcW w:w="4061" w:type="dxa"/>
          </w:tcPr>
          <w:p w14:paraId="26A5B8A5"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Incluidos</w:t>
            </w:r>
          </w:p>
        </w:tc>
      </w:tr>
      <w:tr w:rsidR="00617B1C" w:rsidRPr="00617B1C" w14:paraId="68D70B26" w14:textId="77777777" w:rsidTr="00FD3355">
        <w:trPr>
          <w:trHeight w:val="263"/>
        </w:trPr>
        <w:tc>
          <w:tcPr>
            <w:tcW w:w="4066" w:type="dxa"/>
          </w:tcPr>
          <w:p w14:paraId="03F7B093"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Material</w:t>
            </w:r>
            <w:r w:rsidRPr="00617B1C">
              <w:rPr>
                <w:rFonts w:eastAsia="Tahoma" w:cs="Arial"/>
                <w:spacing w:val="-6"/>
                <w:szCs w:val="20"/>
              </w:rPr>
              <w:t xml:space="preserve"> </w:t>
            </w:r>
            <w:r w:rsidRPr="00617B1C">
              <w:rPr>
                <w:rFonts w:eastAsia="Tahoma" w:cs="Arial"/>
                <w:szCs w:val="20"/>
              </w:rPr>
              <w:t>de</w:t>
            </w:r>
            <w:r w:rsidRPr="00617B1C">
              <w:rPr>
                <w:rFonts w:eastAsia="Tahoma" w:cs="Arial"/>
                <w:spacing w:val="5"/>
                <w:szCs w:val="20"/>
              </w:rPr>
              <w:t xml:space="preserve"> </w:t>
            </w:r>
            <w:r w:rsidRPr="00617B1C">
              <w:rPr>
                <w:rFonts w:eastAsia="Tahoma" w:cs="Arial"/>
                <w:szCs w:val="20"/>
              </w:rPr>
              <w:t>caja</w:t>
            </w:r>
          </w:p>
        </w:tc>
        <w:tc>
          <w:tcPr>
            <w:tcW w:w="4061" w:type="dxa"/>
          </w:tcPr>
          <w:p w14:paraId="503DAB07"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pacing w:val="-1"/>
                <w:szCs w:val="20"/>
              </w:rPr>
              <w:t>Aluminio,</w:t>
            </w:r>
            <w:r w:rsidRPr="00617B1C">
              <w:rPr>
                <w:rFonts w:eastAsia="Tahoma" w:cs="Arial"/>
                <w:spacing w:val="-2"/>
                <w:szCs w:val="20"/>
              </w:rPr>
              <w:t xml:space="preserve"> </w:t>
            </w:r>
            <w:r w:rsidRPr="00617B1C">
              <w:rPr>
                <w:rFonts w:eastAsia="Tahoma" w:cs="Arial"/>
                <w:szCs w:val="20"/>
              </w:rPr>
              <w:t>con</w:t>
            </w:r>
            <w:r w:rsidRPr="00617B1C">
              <w:rPr>
                <w:rFonts w:eastAsia="Tahoma" w:cs="Arial"/>
                <w:spacing w:val="-10"/>
                <w:szCs w:val="20"/>
              </w:rPr>
              <w:t xml:space="preserve"> </w:t>
            </w:r>
            <w:r w:rsidRPr="00617B1C">
              <w:rPr>
                <w:rFonts w:eastAsia="Tahoma" w:cs="Arial"/>
                <w:szCs w:val="20"/>
              </w:rPr>
              <w:t>recubrimiento</w:t>
            </w:r>
          </w:p>
        </w:tc>
      </w:tr>
      <w:tr w:rsidR="00617B1C" w:rsidRPr="00617B1C" w14:paraId="644F0620" w14:textId="77777777" w:rsidTr="00FD3355">
        <w:trPr>
          <w:trHeight w:val="263"/>
        </w:trPr>
        <w:tc>
          <w:tcPr>
            <w:tcW w:w="4066" w:type="dxa"/>
          </w:tcPr>
          <w:p w14:paraId="1CD3A851"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Pantalla:</w:t>
            </w:r>
          </w:p>
        </w:tc>
        <w:tc>
          <w:tcPr>
            <w:tcW w:w="4061" w:type="dxa"/>
          </w:tcPr>
          <w:p w14:paraId="7EECFA66" w14:textId="77777777" w:rsidR="00617B1C" w:rsidRPr="00617B1C" w:rsidRDefault="00617B1C" w:rsidP="00617B1C">
            <w:pPr>
              <w:spacing w:line="360" w:lineRule="auto"/>
              <w:ind w:left="57" w:right="57"/>
              <w:contextualSpacing/>
              <w:rPr>
                <w:rFonts w:eastAsia="Tahoma" w:cs="Arial"/>
                <w:szCs w:val="20"/>
              </w:rPr>
            </w:pPr>
          </w:p>
        </w:tc>
      </w:tr>
      <w:tr w:rsidR="00617B1C" w:rsidRPr="00617B1C" w14:paraId="5933DF70" w14:textId="77777777" w:rsidTr="00FD3355">
        <w:trPr>
          <w:trHeight w:val="973"/>
        </w:trPr>
        <w:tc>
          <w:tcPr>
            <w:tcW w:w="4066" w:type="dxa"/>
          </w:tcPr>
          <w:p w14:paraId="46AAE931" w14:textId="77777777" w:rsidR="00617B1C" w:rsidRPr="00617B1C" w:rsidRDefault="00617B1C" w:rsidP="00617B1C">
            <w:pPr>
              <w:spacing w:line="360" w:lineRule="auto"/>
              <w:ind w:left="57" w:right="57"/>
              <w:contextualSpacing/>
              <w:rPr>
                <w:rFonts w:eastAsia="Tahoma" w:cs="Arial"/>
                <w:szCs w:val="20"/>
              </w:rPr>
            </w:pPr>
          </w:p>
          <w:p w14:paraId="25C0E866" w14:textId="77777777" w:rsidR="00617B1C" w:rsidRPr="00617B1C" w:rsidRDefault="00617B1C" w:rsidP="00617B1C">
            <w:pPr>
              <w:spacing w:line="360" w:lineRule="auto"/>
              <w:ind w:left="57" w:right="57"/>
              <w:contextualSpacing/>
              <w:rPr>
                <w:rFonts w:eastAsia="Tahoma" w:cs="Arial"/>
                <w:szCs w:val="20"/>
              </w:rPr>
            </w:pPr>
          </w:p>
          <w:p w14:paraId="74A06499"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Características</w:t>
            </w:r>
          </w:p>
        </w:tc>
        <w:tc>
          <w:tcPr>
            <w:tcW w:w="4061" w:type="dxa"/>
          </w:tcPr>
          <w:p w14:paraId="48402FBA"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Cristal</w:t>
            </w:r>
            <w:r w:rsidRPr="00617B1C">
              <w:rPr>
                <w:rFonts w:eastAsia="Tahoma" w:cs="Arial"/>
                <w:spacing w:val="-11"/>
                <w:szCs w:val="20"/>
                <w:lang w:val="es-MX"/>
              </w:rPr>
              <w:t xml:space="preserve"> </w:t>
            </w:r>
            <w:r w:rsidRPr="00617B1C">
              <w:rPr>
                <w:rFonts w:eastAsia="Tahoma" w:cs="Arial"/>
                <w:szCs w:val="20"/>
                <w:lang w:val="es-MX"/>
              </w:rPr>
              <w:t>líquido,</w:t>
            </w:r>
          </w:p>
          <w:p w14:paraId="6173CD02"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Selección</w:t>
            </w:r>
            <w:r w:rsidRPr="00617B1C">
              <w:rPr>
                <w:rFonts w:eastAsia="Tahoma" w:cs="Arial"/>
                <w:spacing w:val="-9"/>
                <w:szCs w:val="20"/>
                <w:lang w:val="es-MX"/>
              </w:rPr>
              <w:t xml:space="preserve"> </w:t>
            </w:r>
            <w:r w:rsidRPr="00617B1C">
              <w:rPr>
                <w:rFonts w:eastAsia="Tahoma" w:cs="Arial"/>
                <w:szCs w:val="20"/>
                <w:lang w:val="es-MX"/>
              </w:rPr>
              <w:t>de</w:t>
            </w:r>
            <w:r w:rsidRPr="00617B1C">
              <w:rPr>
                <w:rFonts w:eastAsia="Tahoma" w:cs="Arial"/>
                <w:spacing w:val="-5"/>
                <w:szCs w:val="20"/>
                <w:lang w:val="es-MX"/>
              </w:rPr>
              <w:t xml:space="preserve"> </w:t>
            </w:r>
            <w:r w:rsidRPr="00617B1C">
              <w:rPr>
                <w:rFonts w:eastAsia="Tahoma" w:cs="Arial"/>
                <w:szCs w:val="20"/>
                <w:lang w:val="es-MX"/>
              </w:rPr>
              <w:t>diferentes</w:t>
            </w:r>
            <w:r w:rsidRPr="00617B1C">
              <w:rPr>
                <w:rFonts w:eastAsia="Tahoma" w:cs="Arial"/>
                <w:spacing w:val="-4"/>
                <w:szCs w:val="20"/>
                <w:lang w:val="es-MX"/>
              </w:rPr>
              <w:t xml:space="preserve"> </w:t>
            </w:r>
            <w:r w:rsidRPr="00617B1C">
              <w:rPr>
                <w:rFonts w:eastAsia="Tahoma" w:cs="Arial"/>
                <w:szCs w:val="20"/>
                <w:lang w:val="es-MX"/>
              </w:rPr>
              <w:t>valores</w:t>
            </w:r>
            <w:r w:rsidRPr="00617B1C">
              <w:rPr>
                <w:rFonts w:eastAsia="Tahoma" w:cs="Arial"/>
                <w:spacing w:val="-4"/>
                <w:szCs w:val="20"/>
                <w:lang w:val="es-MX"/>
              </w:rPr>
              <w:t xml:space="preserve"> </w:t>
            </w:r>
            <w:r w:rsidRPr="00617B1C">
              <w:rPr>
                <w:rFonts w:eastAsia="Tahoma" w:cs="Arial"/>
                <w:szCs w:val="20"/>
                <w:lang w:val="es-MX"/>
              </w:rPr>
              <w:t>de</w:t>
            </w:r>
            <w:r w:rsidRPr="00617B1C">
              <w:rPr>
                <w:rFonts w:eastAsia="Tahoma" w:cs="Arial"/>
                <w:spacing w:val="-5"/>
                <w:szCs w:val="20"/>
                <w:lang w:val="es-MX"/>
              </w:rPr>
              <w:t xml:space="preserve"> </w:t>
            </w:r>
            <w:r w:rsidRPr="00617B1C">
              <w:rPr>
                <w:rFonts w:eastAsia="Tahoma" w:cs="Arial"/>
                <w:szCs w:val="20"/>
                <w:lang w:val="es-MX"/>
              </w:rPr>
              <w:t>medición</w:t>
            </w:r>
            <w:r w:rsidRPr="00617B1C">
              <w:rPr>
                <w:rFonts w:eastAsia="Tahoma" w:cs="Arial"/>
                <w:spacing w:val="-9"/>
                <w:szCs w:val="20"/>
                <w:lang w:val="es-MX"/>
              </w:rPr>
              <w:t xml:space="preserve"> </w:t>
            </w:r>
            <w:r w:rsidRPr="00617B1C">
              <w:rPr>
                <w:rFonts w:eastAsia="Tahoma" w:cs="Arial"/>
                <w:szCs w:val="20"/>
                <w:lang w:val="es-MX"/>
              </w:rPr>
              <w:t>y</w:t>
            </w:r>
            <w:r w:rsidRPr="00617B1C">
              <w:rPr>
                <w:rFonts w:eastAsia="Tahoma" w:cs="Arial"/>
                <w:spacing w:val="-44"/>
                <w:szCs w:val="20"/>
                <w:lang w:val="es-MX"/>
              </w:rPr>
              <w:t xml:space="preserve"> </w:t>
            </w:r>
            <w:r w:rsidRPr="00617B1C">
              <w:rPr>
                <w:rFonts w:eastAsia="Tahoma" w:cs="Arial"/>
                <w:szCs w:val="20"/>
                <w:lang w:val="es-MX"/>
              </w:rPr>
              <w:t>variables de</w:t>
            </w:r>
            <w:r w:rsidRPr="00617B1C">
              <w:rPr>
                <w:rFonts w:eastAsia="Tahoma" w:cs="Arial"/>
                <w:spacing w:val="1"/>
                <w:szCs w:val="20"/>
                <w:lang w:val="es-MX"/>
              </w:rPr>
              <w:t xml:space="preserve"> </w:t>
            </w:r>
            <w:r w:rsidRPr="00617B1C">
              <w:rPr>
                <w:rFonts w:eastAsia="Tahoma" w:cs="Arial"/>
                <w:szCs w:val="20"/>
                <w:lang w:val="es-MX"/>
              </w:rPr>
              <w:t>estado,</w:t>
            </w:r>
          </w:p>
          <w:p w14:paraId="328CA8C8"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Operación</w:t>
            </w:r>
            <w:r w:rsidRPr="00617B1C">
              <w:rPr>
                <w:rFonts w:eastAsia="Tahoma" w:cs="Arial"/>
                <w:spacing w:val="-8"/>
                <w:szCs w:val="20"/>
                <w:lang w:val="es-MX"/>
              </w:rPr>
              <w:t xml:space="preserve"> </w:t>
            </w:r>
            <w:r w:rsidRPr="00617B1C">
              <w:rPr>
                <w:rFonts w:eastAsia="Tahoma" w:cs="Arial"/>
                <w:szCs w:val="20"/>
                <w:lang w:val="es-MX"/>
              </w:rPr>
              <w:t>local,</w:t>
            </w:r>
            <w:r w:rsidRPr="00617B1C">
              <w:rPr>
                <w:rFonts w:eastAsia="Tahoma" w:cs="Arial"/>
                <w:spacing w:val="-8"/>
                <w:szCs w:val="20"/>
                <w:lang w:val="es-MX"/>
              </w:rPr>
              <w:t xml:space="preserve"> </w:t>
            </w:r>
            <w:r w:rsidRPr="00617B1C">
              <w:rPr>
                <w:rFonts w:eastAsia="Tahoma" w:cs="Arial"/>
                <w:szCs w:val="20"/>
                <w:lang w:val="es-MX"/>
              </w:rPr>
              <w:t>mediante</w:t>
            </w:r>
            <w:r w:rsidRPr="00617B1C">
              <w:rPr>
                <w:rFonts w:eastAsia="Tahoma" w:cs="Arial"/>
                <w:spacing w:val="-8"/>
                <w:szCs w:val="20"/>
                <w:lang w:val="es-MX"/>
              </w:rPr>
              <w:t xml:space="preserve"> </w:t>
            </w:r>
            <w:r w:rsidRPr="00617B1C">
              <w:rPr>
                <w:rFonts w:eastAsia="Tahoma" w:cs="Arial"/>
                <w:szCs w:val="20"/>
                <w:lang w:val="es-MX"/>
              </w:rPr>
              <w:t>botones</w:t>
            </w:r>
            <w:r w:rsidRPr="00617B1C">
              <w:rPr>
                <w:rFonts w:eastAsia="Tahoma" w:cs="Arial"/>
                <w:spacing w:val="-45"/>
                <w:szCs w:val="20"/>
                <w:lang w:val="es-MX"/>
              </w:rPr>
              <w:t xml:space="preserve"> </w:t>
            </w:r>
            <w:r w:rsidRPr="00617B1C">
              <w:rPr>
                <w:rFonts w:eastAsia="Tahoma" w:cs="Arial"/>
                <w:szCs w:val="20"/>
                <w:lang w:val="es-MX"/>
              </w:rPr>
              <w:t>Idioma</w:t>
            </w:r>
            <w:r w:rsidRPr="00617B1C">
              <w:rPr>
                <w:rFonts w:eastAsia="Tahoma" w:cs="Arial"/>
                <w:spacing w:val="-5"/>
                <w:szCs w:val="20"/>
                <w:lang w:val="es-MX"/>
              </w:rPr>
              <w:t xml:space="preserve"> </w:t>
            </w:r>
            <w:r w:rsidRPr="00617B1C">
              <w:rPr>
                <w:rFonts w:eastAsia="Tahoma" w:cs="Arial"/>
                <w:szCs w:val="20"/>
                <w:lang w:val="es-MX"/>
              </w:rPr>
              <w:t>español.</w:t>
            </w:r>
          </w:p>
        </w:tc>
      </w:tr>
      <w:tr w:rsidR="00617B1C" w:rsidRPr="00617B1C" w14:paraId="7B3D6576" w14:textId="77777777" w:rsidTr="00FD3355">
        <w:trPr>
          <w:trHeight w:val="268"/>
        </w:trPr>
        <w:tc>
          <w:tcPr>
            <w:tcW w:w="4066" w:type="dxa"/>
          </w:tcPr>
          <w:p w14:paraId="360FC346"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Accesorios</w:t>
            </w:r>
            <w:r w:rsidRPr="00617B1C">
              <w:rPr>
                <w:rFonts w:eastAsia="Tahoma" w:cs="Arial"/>
                <w:spacing w:val="-9"/>
                <w:szCs w:val="20"/>
                <w:lang w:val="es-MX"/>
              </w:rPr>
              <w:t xml:space="preserve"> </w:t>
            </w:r>
            <w:r w:rsidRPr="00617B1C">
              <w:rPr>
                <w:rFonts w:eastAsia="Tahoma" w:cs="Arial"/>
                <w:szCs w:val="20"/>
                <w:lang w:val="es-MX"/>
              </w:rPr>
              <w:t>incluidos</w:t>
            </w:r>
            <w:r w:rsidRPr="00617B1C">
              <w:rPr>
                <w:rFonts w:eastAsia="Tahoma" w:cs="Arial"/>
                <w:spacing w:val="-5"/>
                <w:szCs w:val="20"/>
                <w:lang w:val="es-MX"/>
              </w:rPr>
              <w:t xml:space="preserve"> </w:t>
            </w:r>
            <w:r w:rsidRPr="00617B1C">
              <w:rPr>
                <w:rFonts w:eastAsia="Tahoma" w:cs="Arial"/>
                <w:szCs w:val="20"/>
                <w:lang w:val="es-MX"/>
              </w:rPr>
              <w:t>en</w:t>
            </w:r>
            <w:r w:rsidRPr="00617B1C">
              <w:rPr>
                <w:rFonts w:eastAsia="Tahoma" w:cs="Arial"/>
                <w:spacing w:val="-5"/>
                <w:szCs w:val="20"/>
                <w:lang w:val="es-MX"/>
              </w:rPr>
              <w:t xml:space="preserve"> </w:t>
            </w:r>
            <w:r w:rsidRPr="00617B1C">
              <w:rPr>
                <w:rFonts w:eastAsia="Tahoma" w:cs="Arial"/>
                <w:szCs w:val="20"/>
                <w:lang w:val="es-MX"/>
              </w:rPr>
              <w:t>suministro</w:t>
            </w:r>
            <w:r w:rsidRPr="00617B1C">
              <w:rPr>
                <w:rFonts w:eastAsia="Tahoma" w:cs="Arial"/>
                <w:spacing w:val="-5"/>
                <w:szCs w:val="20"/>
                <w:lang w:val="es-MX"/>
              </w:rPr>
              <w:t xml:space="preserve"> </w:t>
            </w:r>
            <w:r w:rsidRPr="00617B1C">
              <w:rPr>
                <w:rFonts w:eastAsia="Tahoma" w:cs="Arial"/>
                <w:szCs w:val="20"/>
                <w:lang w:val="es-MX"/>
              </w:rPr>
              <w:t>de</w:t>
            </w:r>
            <w:r w:rsidRPr="00617B1C">
              <w:rPr>
                <w:rFonts w:eastAsia="Tahoma" w:cs="Arial"/>
                <w:spacing w:val="-5"/>
                <w:szCs w:val="20"/>
                <w:lang w:val="es-MX"/>
              </w:rPr>
              <w:t xml:space="preserve"> </w:t>
            </w:r>
            <w:r w:rsidRPr="00617B1C">
              <w:rPr>
                <w:rFonts w:eastAsia="Tahoma" w:cs="Arial"/>
                <w:szCs w:val="20"/>
                <w:lang w:val="es-MX"/>
              </w:rPr>
              <w:t>equipo:</w:t>
            </w:r>
          </w:p>
        </w:tc>
        <w:tc>
          <w:tcPr>
            <w:tcW w:w="4061" w:type="dxa"/>
          </w:tcPr>
          <w:p w14:paraId="15C32A60" w14:textId="77777777" w:rsidR="00617B1C" w:rsidRPr="00617B1C" w:rsidRDefault="00617B1C" w:rsidP="00617B1C">
            <w:pPr>
              <w:spacing w:line="360" w:lineRule="auto"/>
              <w:ind w:left="57" w:right="57"/>
              <w:contextualSpacing/>
              <w:rPr>
                <w:rFonts w:eastAsia="Tahoma" w:cs="Arial"/>
                <w:szCs w:val="20"/>
                <w:lang w:val="es-MX"/>
              </w:rPr>
            </w:pPr>
          </w:p>
        </w:tc>
      </w:tr>
      <w:tr w:rsidR="00617B1C" w:rsidRPr="00617B1C" w14:paraId="76C1F8C9" w14:textId="77777777" w:rsidTr="00FD3355">
        <w:trPr>
          <w:trHeight w:val="263"/>
        </w:trPr>
        <w:tc>
          <w:tcPr>
            <w:tcW w:w="4066" w:type="dxa"/>
          </w:tcPr>
          <w:p w14:paraId="7D6A4FBB"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Montaje</w:t>
            </w:r>
            <w:r w:rsidRPr="00617B1C">
              <w:rPr>
                <w:rFonts w:eastAsia="Tahoma" w:cs="Arial"/>
                <w:spacing w:val="-3"/>
                <w:szCs w:val="20"/>
              </w:rPr>
              <w:t xml:space="preserve"> </w:t>
            </w:r>
            <w:r w:rsidRPr="00617B1C">
              <w:rPr>
                <w:rFonts w:eastAsia="Tahoma" w:cs="Arial"/>
                <w:szCs w:val="20"/>
              </w:rPr>
              <w:t>de</w:t>
            </w:r>
            <w:r w:rsidRPr="00617B1C">
              <w:rPr>
                <w:rFonts w:eastAsia="Tahoma" w:cs="Arial"/>
                <w:spacing w:val="-8"/>
                <w:szCs w:val="20"/>
              </w:rPr>
              <w:t xml:space="preserve"> </w:t>
            </w:r>
            <w:r w:rsidRPr="00617B1C">
              <w:rPr>
                <w:rFonts w:eastAsia="Tahoma" w:cs="Arial"/>
                <w:szCs w:val="20"/>
              </w:rPr>
              <w:t>Transmisor</w:t>
            </w:r>
          </w:p>
        </w:tc>
        <w:tc>
          <w:tcPr>
            <w:tcW w:w="4061" w:type="dxa"/>
          </w:tcPr>
          <w:p w14:paraId="7281C07A"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Set</w:t>
            </w:r>
            <w:r w:rsidRPr="00617B1C">
              <w:rPr>
                <w:rFonts w:eastAsia="Tahoma" w:cs="Arial"/>
                <w:spacing w:val="3"/>
                <w:szCs w:val="20"/>
                <w:lang w:val="es-MX"/>
              </w:rPr>
              <w:t xml:space="preserve"> </w:t>
            </w:r>
            <w:r w:rsidRPr="00617B1C">
              <w:rPr>
                <w:rFonts w:eastAsia="Tahoma" w:cs="Arial"/>
                <w:szCs w:val="20"/>
                <w:lang w:val="es-MX"/>
              </w:rPr>
              <w:t>de</w:t>
            </w:r>
            <w:r w:rsidRPr="00617B1C">
              <w:rPr>
                <w:rFonts w:eastAsia="Tahoma" w:cs="Arial"/>
                <w:spacing w:val="-5"/>
                <w:szCs w:val="20"/>
                <w:lang w:val="es-MX"/>
              </w:rPr>
              <w:t xml:space="preserve"> </w:t>
            </w:r>
            <w:r w:rsidRPr="00617B1C">
              <w:rPr>
                <w:rFonts w:eastAsia="Tahoma" w:cs="Arial"/>
                <w:szCs w:val="20"/>
                <w:lang w:val="es-MX"/>
              </w:rPr>
              <w:t>montaje</w:t>
            </w:r>
            <w:r w:rsidRPr="00617B1C">
              <w:rPr>
                <w:rFonts w:eastAsia="Tahoma" w:cs="Arial"/>
                <w:spacing w:val="-5"/>
                <w:szCs w:val="20"/>
                <w:lang w:val="es-MX"/>
              </w:rPr>
              <w:t xml:space="preserve"> </w:t>
            </w:r>
            <w:r w:rsidRPr="00617B1C">
              <w:rPr>
                <w:rFonts w:eastAsia="Tahoma" w:cs="Arial"/>
                <w:szCs w:val="20"/>
                <w:lang w:val="es-MX"/>
              </w:rPr>
              <w:t>en</w:t>
            </w:r>
            <w:r w:rsidRPr="00617B1C">
              <w:rPr>
                <w:rFonts w:eastAsia="Tahoma" w:cs="Arial"/>
                <w:spacing w:val="-5"/>
                <w:szCs w:val="20"/>
                <w:lang w:val="es-MX"/>
              </w:rPr>
              <w:t xml:space="preserve"> </w:t>
            </w:r>
            <w:r w:rsidRPr="00617B1C">
              <w:rPr>
                <w:rFonts w:eastAsia="Tahoma" w:cs="Arial"/>
                <w:szCs w:val="20"/>
                <w:lang w:val="es-MX"/>
              </w:rPr>
              <w:t>pared</w:t>
            </w:r>
          </w:p>
        </w:tc>
      </w:tr>
      <w:tr w:rsidR="00617B1C" w:rsidRPr="00617B1C" w14:paraId="445E8647" w14:textId="77777777" w:rsidTr="00FD3355">
        <w:trPr>
          <w:trHeight w:val="585"/>
        </w:trPr>
        <w:tc>
          <w:tcPr>
            <w:tcW w:w="4066" w:type="dxa"/>
          </w:tcPr>
          <w:p w14:paraId="0A722997" w14:textId="77777777" w:rsidR="00617B1C" w:rsidRPr="00617B1C" w:rsidRDefault="00617B1C" w:rsidP="00617B1C">
            <w:pPr>
              <w:spacing w:line="360" w:lineRule="auto"/>
              <w:ind w:left="57" w:right="57"/>
              <w:contextualSpacing/>
              <w:rPr>
                <w:rFonts w:eastAsia="Tahoma" w:cs="Arial"/>
                <w:szCs w:val="20"/>
                <w:lang w:val="es-MX"/>
              </w:rPr>
            </w:pPr>
          </w:p>
          <w:p w14:paraId="58B22EFD"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Montaje</w:t>
            </w:r>
            <w:r w:rsidRPr="00617B1C">
              <w:rPr>
                <w:rFonts w:eastAsia="Tahoma" w:cs="Arial"/>
                <w:spacing w:val="-6"/>
                <w:szCs w:val="20"/>
              </w:rPr>
              <w:t xml:space="preserve"> </w:t>
            </w:r>
            <w:r w:rsidRPr="00617B1C">
              <w:rPr>
                <w:rFonts w:eastAsia="Tahoma" w:cs="Arial"/>
                <w:szCs w:val="20"/>
              </w:rPr>
              <w:t>Sensor</w:t>
            </w:r>
          </w:p>
        </w:tc>
        <w:tc>
          <w:tcPr>
            <w:tcW w:w="4061" w:type="dxa"/>
          </w:tcPr>
          <w:p w14:paraId="46C19566"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Set de</w:t>
            </w:r>
            <w:r w:rsidRPr="00617B1C">
              <w:rPr>
                <w:rFonts w:eastAsia="Tahoma" w:cs="Arial"/>
                <w:spacing w:val="-2"/>
                <w:szCs w:val="20"/>
                <w:lang w:val="es-MX"/>
              </w:rPr>
              <w:t xml:space="preserve"> </w:t>
            </w:r>
            <w:r w:rsidRPr="00617B1C">
              <w:rPr>
                <w:rFonts w:eastAsia="Tahoma" w:cs="Arial"/>
                <w:szCs w:val="20"/>
                <w:lang w:val="es-MX"/>
              </w:rPr>
              <w:t>montaje</w:t>
            </w:r>
            <w:r w:rsidRPr="00617B1C">
              <w:rPr>
                <w:rFonts w:eastAsia="Tahoma" w:cs="Arial"/>
                <w:spacing w:val="-8"/>
                <w:szCs w:val="20"/>
                <w:lang w:val="es-MX"/>
              </w:rPr>
              <w:t xml:space="preserve"> </w:t>
            </w:r>
            <w:r w:rsidRPr="00617B1C">
              <w:rPr>
                <w:rFonts w:eastAsia="Tahoma" w:cs="Arial"/>
                <w:szCs w:val="20"/>
                <w:lang w:val="es-MX"/>
              </w:rPr>
              <w:t>con</w:t>
            </w:r>
            <w:r w:rsidRPr="00617B1C">
              <w:rPr>
                <w:rFonts w:eastAsia="Tahoma" w:cs="Arial"/>
                <w:spacing w:val="-3"/>
                <w:szCs w:val="20"/>
                <w:lang w:val="es-MX"/>
              </w:rPr>
              <w:t xml:space="preserve"> </w:t>
            </w:r>
            <w:r w:rsidRPr="00617B1C">
              <w:rPr>
                <w:rFonts w:eastAsia="Tahoma" w:cs="Arial"/>
                <w:szCs w:val="20"/>
                <w:lang w:val="es-MX"/>
              </w:rPr>
              <w:t>válvula</w:t>
            </w:r>
            <w:r w:rsidRPr="00617B1C">
              <w:rPr>
                <w:rFonts w:eastAsia="Tahoma" w:cs="Arial"/>
                <w:spacing w:val="-3"/>
                <w:szCs w:val="20"/>
                <w:lang w:val="es-MX"/>
              </w:rPr>
              <w:t xml:space="preserve"> </w:t>
            </w:r>
            <w:r w:rsidRPr="00617B1C">
              <w:rPr>
                <w:rFonts w:eastAsia="Tahoma" w:cs="Arial"/>
                <w:szCs w:val="20"/>
                <w:lang w:val="es-MX"/>
              </w:rPr>
              <w:t>de</w:t>
            </w:r>
            <w:r w:rsidRPr="00617B1C">
              <w:rPr>
                <w:rFonts w:eastAsia="Tahoma" w:cs="Arial"/>
                <w:spacing w:val="-2"/>
                <w:szCs w:val="20"/>
                <w:lang w:val="es-MX"/>
              </w:rPr>
              <w:t xml:space="preserve"> </w:t>
            </w:r>
            <w:r w:rsidRPr="00617B1C">
              <w:rPr>
                <w:rFonts w:eastAsia="Tahoma" w:cs="Arial"/>
                <w:szCs w:val="20"/>
                <w:lang w:val="es-MX"/>
              </w:rPr>
              <w:t>bola</w:t>
            </w:r>
            <w:r w:rsidRPr="00617B1C">
              <w:rPr>
                <w:rFonts w:eastAsia="Tahoma" w:cs="Arial"/>
                <w:spacing w:val="-3"/>
                <w:szCs w:val="20"/>
                <w:lang w:val="es-MX"/>
              </w:rPr>
              <w:t xml:space="preserve"> </w:t>
            </w:r>
            <w:r w:rsidRPr="00617B1C">
              <w:rPr>
                <w:rFonts w:eastAsia="Tahoma" w:cs="Arial"/>
                <w:szCs w:val="20"/>
                <w:lang w:val="es-MX"/>
              </w:rPr>
              <w:t>y</w:t>
            </w:r>
            <w:r w:rsidRPr="00617B1C">
              <w:rPr>
                <w:rFonts w:eastAsia="Tahoma" w:cs="Arial"/>
                <w:spacing w:val="-6"/>
                <w:szCs w:val="20"/>
                <w:lang w:val="es-MX"/>
              </w:rPr>
              <w:t xml:space="preserve"> </w:t>
            </w:r>
            <w:r w:rsidRPr="00617B1C">
              <w:rPr>
                <w:rFonts w:eastAsia="Tahoma" w:cs="Arial"/>
                <w:szCs w:val="20"/>
                <w:lang w:val="es-MX"/>
              </w:rPr>
              <w:t>cadena</w:t>
            </w:r>
            <w:r w:rsidRPr="00617B1C">
              <w:rPr>
                <w:rFonts w:eastAsia="Tahoma" w:cs="Arial"/>
                <w:spacing w:val="-3"/>
                <w:szCs w:val="20"/>
                <w:lang w:val="es-MX"/>
              </w:rPr>
              <w:t xml:space="preserve"> </w:t>
            </w:r>
            <w:r w:rsidRPr="00617B1C">
              <w:rPr>
                <w:rFonts w:eastAsia="Tahoma" w:cs="Arial"/>
                <w:szCs w:val="20"/>
                <w:lang w:val="es-MX"/>
              </w:rPr>
              <w:t>de</w:t>
            </w:r>
            <w:r w:rsidRPr="00617B1C">
              <w:rPr>
                <w:rFonts w:eastAsia="Tahoma" w:cs="Arial"/>
                <w:spacing w:val="-44"/>
                <w:szCs w:val="20"/>
                <w:lang w:val="es-MX"/>
              </w:rPr>
              <w:t xml:space="preserve"> </w:t>
            </w:r>
            <w:r w:rsidRPr="00617B1C">
              <w:rPr>
                <w:rFonts w:eastAsia="Tahoma" w:cs="Arial"/>
                <w:szCs w:val="20"/>
                <w:lang w:val="es-MX"/>
              </w:rPr>
              <w:t>seguridad.</w:t>
            </w:r>
            <w:r w:rsidRPr="00617B1C">
              <w:rPr>
                <w:rFonts w:eastAsia="Tahoma" w:cs="Arial"/>
                <w:spacing w:val="-4"/>
                <w:szCs w:val="20"/>
                <w:lang w:val="es-MX"/>
              </w:rPr>
              <w:t xml:space="preserve"> </w:t>
            </w:r>
            <w:r w:rsidRPr="00617B1C">
              <w:rPr>
                <w:rFonts w:eastAsia="Tahoma" w:cs="Arial"/>
                <w:szCs w:val="20"/>
                <w:lang w:val="es-MX"/>
              </w:rPr>
              <w:t>Inserción</w:t>
            </w:r>
            <w:r w:rsidRPr="00617B1C">
              <w:rPr>
                <w:rFonts w:eastAsia="Tahoma" w:cs="Arial"/>
                <w:spacing w:val="-7"/>
                <w:szCs w:val="20"/>
                <w:lang w:val="es-MX"/>
              </w:rPr>
              <w:t xml:space="preserve"> </w:t>
            </w:r>
            <w:r w:rsidRPr="00617B1C">
              <w:rPr>
                <w:rFonts w:eastAsia="Tahoma" w:cs="Arial"/>
                <w:szCs w:val="20"/>
                <w:lang w:val="es-MX"/>
              </w:rPr>
              <w:t>o</w:t>
            </w:r>
            <w:r w:rsidRPr="00617B1C">
              <w:rPr>
                <w:rFonts w:eastAsia="Tahoma" w:cs="Arial"/>
                <w:spacing w:val="-3"/>
                <w:szCs w:val="20"/>
                <w:lang w:val="es-MX"/>
              </w:rPr>
              <w:t xml:space="preserve"> </w:t>
            </w:r>
            <w:r w:rsidRPr="00617B1C">
              <w:rPr>
                <w:rFonts w:eastAsia="Tahoma" w:cs="Arial"/>
                <w:szCs w:val="20"/>
                <w:lang w:val="es-MX"/>
              </w:rPr>
              <w:t>extracción</w:t>
            </w:r>
            <w:r w:rsidRPr="00617B1C">
              <w:rPr>
                <w:rFonts w:eastAsia="Tahoma" w:cs="Arial"/>
                <w:spacing w:val="-8"/>
                <w:szCs w:val="20"/>
                <w:lang w:val="es-MX"/>
              </w:rPr>
              <w:t xml:space="preserve"> </w:t>
            </w:r>
            <w:r w:rsidRPr="00617B1C">
              <w:rPr>
                <w:rFonts w:eastAsia="Tahoma" w:cs="Arial"/>
                <w:szCs w:val="20"/>
                <w:lang w:val="es-MX"/>
              </w:rPr>
              <w:t>del</w:t>
            </w:r>
            <w:r w:rsidRPr="00617B1C">
              <w:rPr>
                <w:rFonts w:eastAsia="Tahoma" w:cs="Arial"/>
                <w:spacing w:val="-7"/>
                <w:szCs w:val="20"/>
                <w:lang w:val="es-MX"/>
              </w:rPr>
              <w:t xml:space="preserve"> </w:t>
            </w:r>
            <w:r w:rsidRPr="00617B1C">
              <w:rPr>
                <w:rFonts w:eastAsia="Tahoma" w:cs="Arial"/>
                <w:szCs w:val="20"/>
                <w:lang w:val="es-MX"/>
              </w:rPr>
              <w:t>sensor</w:t>
            </w:r>
            <w:r w:rsidRPr="00617B1C">
              <w:rPr>
                <w:rFonts w:eastAsia="Tahoma" w:cs="Arial"/>
                <w:spacing w:val="1"/>
                <w:szCs w:val="20"/>
                <w:lang w:val="es-MX"/>
              </w:rPr>
              <w:t xml:space="preserve"> </w:t>
            </w:r>
            <w:r w:rsidRPr="00617B1C">
              <w:rPr>
                <w:rFonts w:eastAsia="Tahoma" w:cs="Arial"/>
                <w:szCs w:val="20"/>
                <w:lang w:val="es-MX"/>
              </w:rPr>
              <w:t>de</w:t>
            </w:r>
          </w:p>
          <w:p w14:paraId="0B8D3CB4" w14:textId="77777777" w:rsidR="00617B1C" w:rsidRPr="00617B1C" w:rsidRDefault="00617B1C" w:rsidP="00617B1C">
            <w:pPr>
              <w:spacing w:line="360" w:lineRule="auto"/>
              <w:ind w:left="57" w:right="57"/>
              <w:contextualSpacing/>
              <w:rPr>
                <w:rFonts w:eastAsia="Tahoma" w:cs="Arial"/>
                <w:szCs w:val="20"/>
                <w:lang w:val="es-MX"/>
              </w:rPr>
            </w:pPr>
            <w:r w:rsidRPr="00617B1C">
              <w:rPr>
                <w:rFonts w:eastAsia="Tahoma" w:cs="Arial"/>
                <w:szCs w:val="20"/>
                <w:lang w:val="es-MX"/>
              </w:rPr>
              <w:t>presión</w:t>
            </w:r>
            <w:r w:rsidRPr="00617B1C">
              <w:rPr>
                <w:rFonts w:eastAsia="Tahoma" w:cs="Arial"/>
                <w:spacing w:val="-8"/>
                <w:szCs w:val="20"/>
                <w:lang w:val="es-MX"/>
              </w:rPr>
              <w:t xml:space="preserve"> </w:t>
            </w:r>
            <w:r w:rsidRPr="00617B1C">
              <w:rPr>
                <w:rFonts w:eastAsia="Tahoma" w:cs="Arial"/>
                <w:szCs w:val="20"/>
                <w:lang w:val="es-MX"/>
              </w:rPr>
              <w:t>de</w:t>
            </w:r>
            <w:r w:rsidRPr="00617B1C">
              <w:rPr>
                <w:rFonts w:eastAsia="Tahoma" w:cs="Arial"/>
                <w:spacing w:val="-3"/>
                <w:szCs w:val="20"/>
                <w:lang w:val="es-MX"/>
              </w:rPr>
              <w:t xml:space="preserve"> </w:t>
            </w:r>
            <w:r w:rsidRPr="00617B1C">
              <w:rPr>
                <w:rFonts w:eastAsia="Tahoma" w:cs="Arial"/>
                <w:szCs w:val="20"/>
                <w:lang w:val="es-MX"/>
              </w:rPr>
              <w:t>proceso</w:t>
            </w:r>
            <w:r w:rsidRPr="00617B1C">
              <w:rPr>
                <w:rFonts w:eastAsia="Tahoma" w:cs="Arial"/>
                <w:spacing w:val="-7"/>
                <w:szCs w:val="20"/>
                <w:lang w:val="es-MX"/>
              </w:rPr>
              <w:t xml:space="preserve"> </w:t>
            </w:r>
            <w:r w:rsidRPr="00617B1C">
              <w:rPr>
                <w:rFonts w:eastAsia="Tahoma" w:cs="Arial"/>
                <w:szCs w:val="20"/>
                <w:lang w:val="es-MX"/>
              </w:rPr>
              <w:t>(máx. 4</w:t>
            </w:r>
            <w:r w:rsidRPr="00617B1C">
              <w:rPr>
                <w:rFonts w:eastAsia="Tahoma" w:cs="Arial"/>
                <w:spacing w:val="-2"/>
                <w:szCs w:val="20"/>
                <w:lang w:val="es-MX"/>
              </w:rPr>
              <w:t xml:space="preserve"> </w:t>
            </w:r>
            <w:r w:rsidRPr="00617B1C">
              <w:rPr>
                <w:rFonts w:eastAsia="Tahoma" w:cs="Arial"/>
                <w:szCs w:val="20"/>
                <w:lang w:val="es-MX"/>
              </w:rPr>
              <w:t>bar).</w:t>
            </w:r>
          </w:p>
        </w:tc>
      </w:tr>
      <w:tr w:rsidR="00617B1C" w:rsidRPr="00617B1C" w14:paraId="4FC91C3B" w14:textId="77777777" w:rsidTr="00FD3355">
        <w:trPr>
          <w:trHeight w:val="268"/>
        </w:trPr>
        <w:tc>
          <w:tcPr>
            <w:tcW w:w="4066" w:type="dxa"/>
            <w:tcBorders>
              <w:bottom w:val="single" w:sz="2" w:space="0" w:color="000000"/>
            </w:tcBorders>
          </w:tcPr>
          <w:p w14:paraId="7952372B"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Cables</w:t>
            </w:r>
          </w:p>
        </w:tc>
        <w:tc>
          <w:tcPr>
            <w:tcW w:w="4061" w:type="dxa"/>
            <w:tcBorders>
              <w:bottom w:val="single" w:sz="2" w:space="0" w:color="000000"/>
            </w:tcBorders>
          </w:tcPr>
          <w:p w14:paraId="621B639B" w14:textId="77777777" w:rsidR="00617B1C" w:rsidRPr="00617B1C" w:rsidRDefault="00617B1C" w:rsidP="00617B1C">
            <w:pPr>
              <w:spacing w:line="360" w:lineRule="auto"/>
              <w:ind w:left="57" w:right="57"/>
              <w:contextualSpacing/>
              <w:rPr>
                <w:rFonts w:eastAsia="Tahoma" w:cs="Arial"/>
                <w:szCs w:val="20"/>
              </w:rPr>
            </w:pPr>
            <w:r w:rsidRPr="00617B1C">
              <w:rPr>
                <w:rFonts w:eastAsia="Tahoma" w:cs="Arial"/>
                <w:szCs w:val="20"/>
              </w:rPr>
              <w:t>Según</w:t>
            </w:r>
            <w:r w:rsidRPr="00617B1C">
              <w:rPr>
                <w:rFonts w:eastAsia="Tahoma" w:cs="Arial"/>
                <w:spacing w:val="-10"/>
                <w:szCs w:val="20"/>
              </w:rPr>
              <w:t xml:space="preserve"> </w:t>
            </w:r>
            <w:r w:rsidRPr="00617B1C">
              <w:rPr>
                <w:rFonts w:eastAsia="Tahoma" w:cs="Arial"/>
                <w:szCs w:val="20"/>
              </w:rPr>
              <w:t>fabricante</w:t>
            </w:r>
          </w:p>
        </w:tc>
      </w:tr>
    </w:tbl>
    <w:p w14:paraId="065D07C9" w14:textId="77777777" w:rsidR="00617B1C" w:rsidRPr="008A1E34" w:rsidRDefault="00617B1C" w:rsidP="00940675">
      <w:pPr>
        <w:rPr>
          <w:b/>
          <w:bCs/>
          <w:lang w:eastAsia="es-ES"/>
        </w:rPr>
      </w:pPr>
    </w:p>
    <w:p w14:paraId="52EA7403" w14:textId="77777777" w:rsidR="00940675" w:rsidRDefault="00940675" w:rsidP="00940675">
      <w:pPr>
        <w:rPr>
          <w:b/>
          <w:bCs/>
          <w:lang w:eastAsia="es-ES"/>
        </w:rPr>
      </w:pPr>
      <w:r w:rsidRPr="008A1E34">
        <w:rPr>
          <w:b/>
          <w:bCs/>
          <w:lang w:eastAsia="es-ES"/>
        </w:rPr>
        <w:t>Medición y Pago:</w:t>
      </w:r>
    </w:p>
    <w:p w14:paraId="6CB95A7F" w14:textId="72A8B5BD" w:rsidR="00940675" w:rsidRPr="00617B1C" w:rsidRDefault="00617B1C" w:rsidP="00940675">
      <w:pPr>
        <w:rPr>
          <w:lang w:eastAsia="es-ES"/>
        </w:rPr>
      </w:pPr>
      <w:r w:rsidRPr="00617B1C">
        <w:rPr>
          <w:lang w:eastAsia="es-ES"/>
        </w:rPr>
        <w:t>Por unidad instalada</w:t>
      </w:r>
    </w:p>
    <w:p w14:paraId="2234B829" w14:textId="12A96615" w:rsidR="00940675" w:rsidRDefault="00A71E10" w:rsidP="00940675">
      <w:pPr>
        <w:pStyle w:val="Ttulo3"/>
      </w:pPr>
      <w:bookmarkStart w:id="227" w:name="_Toc110441798"/>
      <w:r w:rsidRPr="00281AC2">
        <w:t>SUMINISTRO E INSTALACIÓN DE MANIFOLD</w:t>
      </w:r>
      <w:bookmarkEnd w:id="227"/>
    </w:p>
    <w:p w14:paraId="5B89AFB2" w14:textId="193DD325" w:rsidR="00940675" w:rsidRDefault="00940675" w:rsidP="00940675">
      <w:pPr>
        <w:rPr>
          <w:b/>
          <w:bCs/>
          <w:lang w:eastAsia="es-ES"/>
        </w:rPr>
      </w:pPr>
      <w:r w:rsidRPr="008A1E34">
        <w:rPr>
          <w:b/>
          <w:bCs/>
          <w:lang w:eastAsia="es-ES"/>
        </w:rPr>
        <w:t>Descripción:</w:t>
      </w:r>
    </w:p>
    <w:p w14:paraId="73D9EBFC" w14:textId="57A86DDC" w:rsidR="00906436" w:rsidRPr="00906436" w:rsidRDefault="00906436" w:rsidP="00940675">
      <w:pPr>
        <w:rPr>
          <w:lang w:eastAsia="es-ES"/>
        </w:rPr>
      </w:pPr>
      <w:r w:rsidRPr="00906436">
        <w:rPr>
          <w:lang w:eastAsia="es-ES"/>
        </w:rPr>
        <w:t>Consiste en un sistema por el cual se recogen varios flujos de gases o líquidos en un solo colector. Este facilita el manejo de la producción total de los reactores que ha de pasar por los filtros y demás componentes. Por medio de las interconexiones del sistema y la disposición apropiada de válvulas, se facilita la distribución, el manejo y el control del flujo de los reactores.</w:t>
      </w:r>
    </w:p>
    <w:p w14:paraId="4C261F59"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6D8D7172" w14:textId="1E344E4D"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521055</w:t>
      </w:r>
    </w:p>
    <w:p w14:paraId="6B5C9265" w14:textId="77777777" w:rsidR="003253B9" w:rsidRDefault="003253B9" w:rsidP="003253B9">
      <w:pPr>
        <w:rPr>
          <w:b/>
          <w:color w:val="000000"/>
        </w:rPr>
      </w:pPr>
      <w:r>
        <w:rPr>
          <w:b/>
          <w:color w:val="000000"/>
        </w:rPr>
        <w:t xml:space="preserve">Equipo mínimo: </w:t>
      </w:r>
      <w:r w:rsidRPr="003253B9">
        <w:rPr>
          <w:bCs/>
          <w:color w:val="000000"/>
        </w:rPr>
        <w:t>Herramienta menor, Equipo de suelda.</w:t>
      </w:r>
    </w:p>
    <w:p w14:paraId="59691BA9" w14:textId="77777777" w:rsidR="003253B9" w:rsidRDefault="003253B9" w:rsidP="003253B9">
      <w:pPr>
        <w:rPr>
          <w:b/>
          <w:color w:val="000000"/>
        </w:rPr>
      </w:pPr>
      <w:r>
        <w:rPr>
          <w:b/>
          <w:color w:val="000000"/>
        </w:rPr>
        <w:t xml:space="preserve">Materiales mínimos: </w:t>
      </w:r>
      <w:r w:rsidRPr="003253B9">
        <w:rPr>
          <w:bCs/>
          <w:color w:val="000000"/>
        </w:rPr>
        <w:t>Suelda 6011, Neplo Roscable de Acero Inox 1"  x 20cm CD 40, Brida Ciega Acero Inox CED40 160mm, Brida Acero Inox CED40 160mm, Neplo Roscable de Acero Inox 2"  x 20cm CD 40, Tubo Acero Inox CED40 160mm x 1m.</w:t>
      </w:r>
    </w:p>
    <w:p w14:paraId="2D5686AB" w14:textId="46CF7D1A" w:rsidR="00940675" w:rsidRDefault="003253B9" w:rsidP="003253B9">
      <w:pPr>
        <w:rPr>
          <w:lang w:eastAsia="es-ES"/>
        </w:rPr>
      </w:pPr>
      <w:r>
        <w:rPr>
          <w:b/>
          <w:color w:val="000000"/>
        </w:rPr>
        <w:t xml:space="preserve">Mano de Obra calificada: </w:t>
      </w:r>
      <w:r w:rsidRPr="003253B9">
        <w:rPr>
          <w:bCs/>
          <w:color w:val="000000"/>
        </w:rPr>
        <w:t>Peón, Mecánico en general-Serv.Tec (EO D2).</w:t>
      </w:r>
      <w:r w:rsidR="00940675">
        <w:rPr>
          <w:rFonts w:cs="Arial"/>
          <w:b/>
          <w:color w:val="000000"/>
          <w:szCs w:val="20"/>
        </w:rPr>
        <w:t xml:space="preserve"> </w:t>
      </w:r>
    </w:p>
    <w:p w14:paraId="6B791A05" w14:textId="0F3073A3" w:rsidR="00940675" w:rsidRDefault="00906436" w:rsidP="00940675">
      <w:pPr>
        <w:rPr>
          <w:b/>
          <w:bCs/>
          <w:lang w:eastAsia="es-ES"/>
        </w:rPr>
      </w:pPr>
      <w:r>
        <w:rPr>
          <w:b/>
          <w:bCs/>
          <w:lang w:eastAsia="es-ES"/>
        </w:rPr>
        <w:lastRenderedPageBreak/>
        <w:t>Especificaciones</w:t>
      </w:r>
      <w:r w:rsidR="00940675" w:rsidRPr="008A1E34">
        <w:rPr>
          <w:b/>
          <w:bCs/>
          <w:lang w:eastAsia="es-ES"/>
        </w:rPr>
        <w:t>:</w:t>
      </w:r>
    </w:p>
    <w:p w14:paraId="50D0E1B2" w14:textId="0FB70F50" w:rsidR="00906436" w:rsidRDefault="00906436" w:rsidP="00940675">
      <w:pPr>
        <w:rPr>
          <w:lang w:eastAsia="es-ES"/>
        </w:rPr>
      </w:pPr>
      <w:r w:rsidRPr="00906436">
        <w:rPr>
          <w:lang w:eastAsia="es-ES"/>
        </w:rPr>
        <w:t>El manifold o sistema recolección de gases deberá ser de tubería de Acero inoxidable AISI 304 de 160 mm de diámetro, con tapones igualmente de Acero Inoxidable AISI 304 soldados en sus extremos, con cuatro salidas bridadas o roscadas de acero inoxidable tipo AISI 304, para acoplar manguera tubería de 3” de diámetro. (Ver planos correspondientes) El manifold será sostenida en sus extremos por abrazaderas de acero inoxidable tipo AISI 304. Todos los pernos o elementos de sujeción que requieran deberán ser de acero inoxidable.</w:t>
      </w:r>
    </w:p>
    <w:p w14:paraId="7CD331C5" w14:textId="77777777" w:rsidR="00E95805" w:rsidRPr="00906436" w:rsidRDefault="00E95805" w:rsidP="00940675">
      <w:pPr>
        <w:rPr>
          <w:lang w:eastAsia="es-ES"/>
        </w:rPr>
      </w:pPr>
    </w:p>
    <w:p w14:paraId="1FE83219" w14:textId="77777777" w:rsidR="00940675" w:rsidRDefault="00940675" w:rsidP="00940675">
      <w:pPr>
        <w:rPr>
          <w:b/>
          <w:bCs/>
          <w:lang w:eastAsia="es-ES"/>
        </w:rPr>
      </w:pPr>
      <w:r w:rsidRPr="008A1E34">
        <w:rPr>
          <w:b/>
          <w:bCs/>
          <w:lang w:eastAsia="es-ES"/>
        </w:rPr>
        <w:t>Medición y Pago:</w:t>
      </w:r>
    </w:p>
    <w:p w14:paraId="28A6CDDF" w14:textId="7325A5B8" w:rsidR="00940675" w:rsidRPr="00906436" w:rsidRDefault="00906436" w:rsidP="00940675">
      <w:pPr>
        <w:rPr>
          <w:lang w:eastAsia="es-ES"/>
        </w:rPr>
      </w:pPr>
      <w:r w:rsidRPr="00906436">
        <w:rPr>
          <w:lang w:eastAsia="es-ES"/>
        </w:rPr>
        <w:t>La forma de pago es por UNIDAD instalada y comprobada</w:t>
      </w:r>
    </w:p>
    <w:p w14:paraId="56356DE6" w14:textId="5A17750F" w:rsidR="00940675" w:rsidRDefault="00A71E10" w:rsidP="00940675">
      <w:pPr>
        <w:pStyle w:val="Ttulo3"/>
      </w:pPr>
      <w:bookmarkStart w:id="228" w:name="_Toc110441799"/>
      <w:r w:rsidRPr="00281AC2">
        <w:t>SUMINISTRO E INSTALACIÓN DE FILTROS DE CARBÓN ACTIVADO</w:t>
      </w:r>
      <w:bookmarkEnd w:id="228"/>
    </w:p>
    <w:p w14:paraId="5AC5FF26" w14:textId="6EAC2B11" w:rsidR="00940675" w:rsidRDefault="00940675" w:rsidP="00940675">
      <w:pPr>
        <w:rPr>
          <w:b/>
          <w:bCs/>
          <w:lang w:eastAsia="es-ES"/>
        </w:rPr>
      </w:pPr>
      <w:r w:rsidRPr="008A1E34">
        <w:rPr>
          <w:b/>
          <w:bCs/>
          <w:lang w:eastAsia="es-ES"/>
        </w:rPr>
        <w:t>Descripción:</w:t>
      </w:r>
    </w:p>
    <w:p w14:paraId="2A12E73D" w14:textId="6AF5C4F7" w:rsidR="00906436" w:rsidRPr="00906436" w:rsidRDefault="00906436" w:rsidP="00906436">
      <w:pPr>
        <w:rPr>
          <w:lang w:eastAsia="es-ES"/>
        </w:rPr>
      </w:pPr>
      <w:r w:rsidRPr="00906436">
        <w:rPr>
          <w:lang w:eastAsia="es-ES"/>
        </w:rPr>
        <w:t>El filtro de carbón activado se utiliza para eliminar completamente el sulfuro de hidrógeno y los siloxanos contenidos en el biogás. El sistema está diseñado para que se pueda instalar en la línea de</w:t>
      </w:r>
      <w:r>
        <w:rPr>
          <w:lang w:eastAsia="es-ES"/>
        </w:rPr>
        <w:t xml:space="preserve"> </w:t>
      </w:r>
      <w:r w:rsidRPr="00906436">
        <w:rPr>
          <w:lang w:eastAsia="es-ES"/>
        </w:rPr>
        <w:t xml:space="preserve">gas ANTES O DESPUÉS del soplador. </w:t>
      </w:r>
    </w:p>
    <w:p w14:paraId="5DFD2B3A" w14:textId="323DC75C" w:rsidR="00906436" w:rsidRDefault="00906436" w:rsidP="00906436">
      <w:pPr>
        <w:rPr>
          <w:b/>
          <w:bCs/>
          <w:lang w:eastAsia="es-ES"/>
        </w:rPr>
      </w:pPr>
      <w:r w:rsidRPr="00906436">
        <w:rPr>
          <w:lang w:eastAsia="es-ES"/>
        </w:rPr>
        <w:t>Al dimensionar el filtro, se hizo hincapié en maximizar los intervalos para que el carbón activado tenga una larga vida útil y el reemplazo del filtro sea después de cinco años.</w:t>
      </w:r>
    </w:p>
    <w:p w14:paraId="78DA3289"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65D1BAE3" w14:textId="3CDA7427"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521056</w:t>
      </w:r>
    </w:p>
    <w:p w14:paraId="5960FEC6" w14:textId="77777777" w:rsidR="003253B9" w:rsidRDefault="003253B9" w:rsidP="003253B9">
      <w:pPr>
        <w:rPr>
          <w:b/>
          <w:color w:val="000000"/>
        </w:rPr>
      </w:pPr>
      <w:r>
        <w:rPr>
          <w:b/>
          <w:color w:val="000000"/>
        </w:rPr>
        <w:t xml:space="preserve">Equipo mínimo: </w:t>
      </w:r>
      <w:r w:rsidRPr="003253B9">
        <w:rPr>
          <w:bCs/>
          <w:color w:val="000000"/>
        </w:rPr>
        <w:t>Herramienta menor.</w:t>
      </w:r>
    </w:p>
    <w:p w14:paraId="791AE025" w14:textId="77777777" w:rsidR="003253B9" w:rsidRDefault="003253B9" w:rsidP="003253B9">
      <w:pPr>
        <w:rPr>
          <w:b/>
          <w:color w:val="000000"/>
        </w:rPr>
      </w:pPr>
      <w:r>
        <w:rPr>
          <w:b/>
          <w:color w:val="000000"/>
        </w:rPr>
        <w:t xml:space="preserve">Materiales mínimos: </w:t>
      </w:r>
      <w:r w:rsidRPr="003253B9">
        <w:rPr>
          <w:bCs/>
          <w:color w:val="000000"/>
        </w:rPr>
        <w:t>Filtro Acero Inox con carbón activado.</w:t>
      </w:r>
    </w:p>
    <w:p w14:paraId="6791595F" w14:textId="44B3C429" w:rsidR="00940675" w:rsidRDefault="003253B9" w:rsidP="003253B9">
      <w:pPr>
        <w:rPr>
          <w:lang w:eastAsia="es-ES"/>
        </w:rPr>
      </w:pPr>
      <w:r>
        <w:rPr>
          <w:b/>
          <w:color w:val="000000"/>
        </w:rPr>
        <w:t xml:space="preserve">Mano de Obra calificada: </w:t>
      </w:r>
      <w:r w:rsidRPr="003253B9">
        <w:rPr>
          <w:bCs/>
          <w:color w:val="000000"/>
        </w:rPr>
        <w:t>Peón, Mecánico en general-Serv.Tec (EO D2).</w:t>
      </w:r>
    </w:p>
    <w:p w14:paraId="4E1E874D" w14:textId="4610B618" w:rsidR="00940675" w:rsidRDefault="00906436" w:rsidP="00940675">
      <w:pPr>
        <w:rPr>
          <w:b/>
          <w:bCs/>
          <w:lang w:eastAsia="es-ES"/>
        </w:rPr>
      </w:pPr>
      <w:r>
        <w:rPr>
          <w:b/>
          <w:bCs/>
          <w:lang w:eastAsia="es-ES"/>
        </w:rPr>
        <w:t>Especificación</w:t>
      </w:r>
      <w:r w:rsidR="00940675" w:rsidRPr="008A1E34">
        <w:rPr>
          <w:b/>
          <w:bCs/>
          <w:lang w:eastAsia="es-ES"/>
        </w:rPr>
        <w:t>:</w:t>
      </w:r>
    </w:p>
    <w:p w14:paraId="1A8CA2F6" w14:textId="77777777" w:rsidR="00906436" w:rsidRPr="00906436" w:rsidRDefault="00906436" w:rsidP="00906436">
      <w:pPr>
        <w:rPr>
          <w:lang w:eastAsia="es-ES"/>
        </w:rPr>
      </w:pPr>
      <w:r w:rsidRPr="00906436">
        <w:rPr>
          <w:lang w:eastAsia="es-ES"/>
        </w:rPr>
        <w:t>El filtro de gases deberá ser de plancha de Acero inoxidable AISI 304 de 4 mm de espesor, las dimensiones y especificaciones serán de acuerdo al plano</w:t>
      </w:r>
    </w:p>
    <w:p w14:paraId="20547017" w14:textId="27703068" w:rsidR="00906436" w:rsidRPr="00906436" w:rsidRDefault="00906436" w:rsidP="00906436">
      <w:pPr>
        <w:rPr>
          <w:lang w:eastAsia="es-ES"/>
        </w:rPr>
      </w:pPr>
      <w:r w:rsidRPr="00906436">
        <w:rPr>
          <w:lang w:eastAsia="es-ES"/>
        </w:rPr>
        <w:t>•</w:t>
      </w:r>
      <w:r w:rsidRPr="00906436">
        <w:rPr>
          <w:lang w:eastAsia="es-ES"/>
        </w:rPr>
        <w:tab/>
        <w:t xml:space="preserve"> Flujo volumétrico de gas: =&gt; 27 m3/h.</w:t>
      </w:r>
    </w:p>
    <w:p w14:paraId="625CE916" w14:textId="77777777" w:rsidR="00906436" w:rsidRPr="00906436" w:rsidRDefault="00906436" w:rsidP="00906436">
      <w:pPr>
        <w:rPr>
          <w:lang w:eastAsia="es-ES"/>
        </w:rPr>
      </w:pPr>
      <w:r w:rsidRPr="00906436">
        <w:rPr>
          <w:lang w:eastAsia="es-ES"/>
        </w:rPr>
        <w:t>•</w:t>
      </w:r>
      <w:r w:rsidRPr="00906436">
        <w:rPr>
          <w:lang w:eastAsia="es-ES"/>
        </w:rPr>
        <w:tab/>
        <w:t>Concentración de H2S: máximo 2000 ppm.</w:t>
      </w:r>
    </w:p>
    <w:p w14:paraId="2166DCD1" w14:textId="77777777" w:rsidR="00906436" w:rsidRPr="00906436" w:rsidRDefault="00906436" w:rsidP="00906436">
      <w:pPr>
        <w:rPr>
          <w:lang w:eastAsia="es-ES"/>
        </w:rPr>
      </w:pPr>
      <w:r w:rsidRPr="00906436">
        <w:rPr>
          <w:lang w:eastAsia="es-ES"/>
        </w:rPr>
        <w:t>•</w:t>
      </w:r>
      <w:r w:rsidRPr="00906436">
        <w:rPr>
          <w:lang w:eastAsia="es-ES"/>
        </w:rPr>
        <w:tab/>
        <w:t>Sobrepresión máx.: +200 mbar</w:t>
      </w:r>
    </w:p>
    <w:p w14:paraId="02320004" w14:textId="77777777" w:rsidR="00906436" w:rsidRPr="00906436" w:rsidRDefault="00906436" w:rsidP="00906436">
      <w:pPr>
        <w:rPr>
          <w:lang w:eastAsia="es-ES"/>
        </w:rPr>
      </w:pPr>
      <w:r w:rsidRPr="00906436">
        <w:rPr>
          <w:lang w:eastAsia="es-ES"/>
        </w:rPr>
        <w:t>•</w:t>
      </w:r>
      <w:r w:rsidRPr="00906436">
        <w:rPr>
          <w:lang w:eastAsia="es-ES"/>
        </w:rPr>
        <w:tab/>
        <w:t>Presión negativa máx.: -25 mbar</w:t>
      </w:r>
    </w:p>
    <w:p w14:paraId="533754DF" w14:textId="77777777" w:rsidR="00906436" w:rsidRPr="00906436" w:rsidRDefault="00906436" w:rsidP="00906436">
      <w:pPr>
        <w:rPr>
          <w:lang w:eastAsia="es-ES"/>
        </w:rPr>
      </w:pPr>
      <w:r w:rsidRPr="00906436">
        <w:rPr>
          <w:lang w:eastAsia="es-ES"/>
        </w:rPr>
        <w:t>•</w:t>
      </w:r>
      <w:r w:rsidRPr="00906436">
        <w:rPr>
          <w:lang w:eastAsia="es-ES"/>
        </w:rPr>
        <w:tab/>
        <w:t>Temperatura del gas: 0- 50 ºC</w:t>
      </w:r>
    </w:p>
    <w:p w14:paraId="0CBFCA6E" w14:textId="77777777" w:rsidR="00906436" w:rsidRPr="00906436" w:rsidRDefault="00906436" w:rsidP="00906436">
      <w:pPr>
        <w:rPr>
          <w:lang w:eastAsia="es-ES"/>
        </w:rPr>
      </w:pPr>
      <w:r w:rsidRPr="00906436">
        <w:rPr>
          <w:lang w:eastAsia="es-ES"/>
        </w:rPr>
        <w:t>•</w:t>
      </w:r>
      <w:r w:rsidRPr="00906436">
        <w:rPr>
          <w:lang w:eastAsia="es-ES"/>
        </w:rPr>
        <w:tab/>
        <w:t>Concentración mínima de oxígeno: 0,4%</w:t>
      </w:r>
    </w:p>
    <w:p w14:paraId="34C59928" w14:textId="77777777" w:rsidR="00906436" w:rsidRPr="00906436" w:rsidRDefault="00906436" w:rsidP="00906436">
      <w:pPr>
        <w:rPr>
          <w:lang w:eastAsia="es-ES"/>
        </w:rPr>
      </w:pPr>
      <w:r w:rsidRPr="00906436">
        <w:rPr>
          <w:lang w:eastAsia="es-ES"/>
        </w:rPr>
        <w:t>•</w:t>
      </w:r>
      <w:r w:rsidRPr="00906436">
        <w:rPr>
          <w:lang w:eastAsia="es-ES"/>
        </w:rPr>
        <w:tab/>
        <w:t>Dimensiones del filtro (h / Ø): 2,9 m de altura, 0,86 m de diámetro</w:t>
      </w:r>
    </w:p>
    <w:p w14:paraId="1B915A0B" w14:textId="77777777" w:rsidR="00906436" w:rsidRPr="00906436" w:rsidRDefault="00906436" w:rsidP="00906436">
      <w:pPr>
        <w:rPr>
          <w:lang w:eastAsia="es-ES"/>
        </w:rPr>
      </w:pPr>
      <w:r w:rsidRPr="00906436">
        <w:rPr>
          <w:lang w:eastAsia="es-ES"/>
        </w:rPr>
        <w:t>•</w:t>
      </w:r>
      <w:r w:rsidRPr="00906436">
        <w:rPr>
          <w:lang w:eastAsia="es-ES"/>
        </w:rPr>
        <w:tab/>
        <w:t>Peso del carbón activado: 3200 kg</w:t>
      </w:r>
    </w:p>
    <w:p w14:paraId="3238088D" w14:textId="77777777" w:rsidR="00906436" w:rsidRPr="00906436" w:rsidRDefault="00906436" w:rsidP="00906436">
      <w:pPr>
        <w:rPr>
          <w:lang w:eastAsia="es-ES"/>
        </w:rPr>
      </w:pPr>
      <w:r w:rsidRPr="00906436">
        <w:rPr>
          <w:lang w:eastAsia="es-ES"/>
        </w:rPr>
        <w:t>•</w:t>
      </w:r>
      <w:r w:rsidRPr="00906436">
        <w:rPr>
          <w:lang w:eastAsia="es-ES"/>
        </w:rPr>
        <w:tab/>
        <w:t>Vida útil del tanque de acero: 20 años</w:t>
      </w:r>
    </w:p>
    <w:p w14:paraId="2AACD7AD" w14:textId="77777777" w:rsidR="00906436" w:rsidRPr="00906436" w:rsidRDefault="00906436" w:rsidP="00906436">
      <w:pPr>
        <w:rPr>
          <w:lang w:eastAsia="es-ES"/>
        </w:rPr>
      </w:pPr>
      <w:r w:rsidRPr="00906436">
        <w:rPr>
          <w:lang w:eastAsia="es-ES"/>
        </w:rPr>
        <w:lastRenderedPageBreak/>
        <w:t>•</w:t>
      </w:r>
      <w:r w:rsidRPr="00906436">
        <w:rPr>
          <w:lang w:eastAsia="es-ES"/>
        </w:rPr>
        <w:tab/>
        <w:t>Conexiones gas: rosca NPT 3”</w:t>
      </w:r>
    </w:p>
    <w:p w14:paraId="43DAC224" w14:textId="77777777" w:rsidR="00906436" w:rsidRPr="00906436" w:rsidRDefault="00906436" w:rsidP="00906436">
      <w:pPr>
        <w:rPr>
          <w:lang w:eastAsia="es-ES"/>
        </w:rPr>
      </w:pPr>
      <w:r w:rsidRPr="00906436">
        <w:rPr>
          <w:lang w:eastAsia="es-ES"/>
        </w:rPr>
        <w:t>•</w:t>
      </w:r>
      <w:r w:rsidRPr="00906436">
        <w:rPr>
          <w:lang w:eastAsia="es-ES"/>
        </w:rPr>
        <w:tab/>
        <w:t>Handhold y manhold con brida de 6mm de espesor y empaques de grafito</w:t>
      </w:r>
    </w:p>
    <w:p w14:paraId="3A56C50E" w14:textId="77777777" w:rsidR="00906436" w:rsidRPr="00906436" w:rsidRDefault="00906436" w:rsidP="00906436">
      <w:pPr>
        <w:rPr>
          <w:lang w:eastAsia="es-ES"/>
        </w:rPr>
      </w:pPr>
      <w:r w:rsidRPr="00906436">
        <w:rPr>
          <w:lang w:eastAsia="es-ES"/>
        </w:rPr>
        <w:t>•</w:t>
      </w:r>
      <w:r w:rsidRPr="00906436">
        <w:rPr>
          <w:lang w:eastAsia="es-ES"/>
        </w:rPr>
        <w:tab/>
        <w:t>Rejilla de 6mm de espesor como base para lecho de carbón.</w:t>
      </w:r>
    </w:p>
    <w:p w14:paraId="0A2686D2" w14:textId="2DD28C18" w:rsidR="00906436" w:rsidRPr="00906436" w:rsidRDefault="00906436" w:rsidP="00906436">
      <w:pPr>
        <w:rPr>
          <w:lang w:eastAsia="es-ES"/>
        </w:rPr>
      </w:pPr>
      <w:r w:rsidRPr="00906436">
        <w:rPr>
          <w:lang w:eastAsia="es-ES"/>
        </w:rPr>
        <w:t>•</w:t>
      </w:r>
      <w:r w:rsidRPr="00906436">
        <w:rPr>
          <w:lang w:eastAsia="es-ES"/>
        </w:rPr>
        <w:tab/>
        <w:t>Perdida de presión máx. 5 mbar</w:t>
      </w:r>
    </w:p>
    <w:p w14:paraId="04396B85" w14:textId="77777777" w:rsidR="00940675" w:rsidRDefault="00940675" w:rsidP="00940675">
      <w:pPr>
        <w:rPr>
          <w:b/>
          <w:bCs/>
          <w:lang w:eastAsia="es-ES"/>
        </w:rPr>
      </w:pPr>
      <w:r w:rsidRPr="008A1E34">
        <w:rPr>
          <w:b/>
          <w:bCs/>
          <w:lang w:eastAsia="es-ES"/>
        </w:rPr>
        <w:t>Medición y Pago:</w:t>
      </w:r>
    </w:p>
    <w:p w14:paraId="2912EDB1" w14:textId="07172320" w:rsidR="00940675" w:rsidRPr="00906436" w:rsidRDefault="00906436" w:rsidP="00940675">
      <w:pPr>
        <w:rPr>
          <w:lang w:eastAsia="es-ES"/>
        </w:rPr>
      </w:pPr>
      <w:r w:rsidRPr="00906436">
        <w:rPr>
          <w:lang w:eastAsia="es-ES"/>
        </w:rPr>
        <w:t>Por unidad instalada.</w:t>
      </w:r>
    </w:p>
    <w:p w14:paraId="4E311CBE" w14:textId="452EB4CC" w:rsidR="00940675" w:rsidRPr="00E95805" w:rsidRDefault="00A71E10" w:rsidP="00940675">
      <w:pPr>
        <w:pStyle w:val="Ttulo3"/>
      </w:pPr>
      <w:bookmarkStart w:id="229" w:name="_Toc110441800"/>
      <w:r w:rsidRPr="00E95805">
        <w:t>FILTROS DE AGUA</w:t>
      </w:r>
      <w:bookmarkEnd w:id="229"/>
    </w:p>
    <w:p w14:paraId="4D287246" w14:textId="4D295E3B" w:rsidR="00940675" w:rsidRDefault="00940675" w:rsidP="00940675">
      <w:pPr>
        <w:rPr>
          <w:b/>
          <w:bCs/>
          <w:lang w:eastAsia="es-ES"/>
        </w:rPr>
      </w:pPr>
      <w:r w:rsidRPr="00E95805">
        <w:rPr>
          <w:b/>
          <w:bCs/>
          <w:lang w:eastAsia="es-ES"/>
        </w:rPr>
        <w:t>Descripción:</w:t>
      </w:r>
    </w:p>
    <w:p w14:paraId="4710ED74" w14:textId="28FFDF5C" w:rsidR="00E95805" w:rsidRPr="00E95805" w:rsidRDefault="00E95805" w:rsidP="00940675">
      <w:pPr>
        <w:rPr>
          <w:lang w:eastAsia="es-ES"/>
        </w:rPr>
      </w:pPr>
      <w:r>
        <w:rPr>
          <w:lang w:eastAsia="es-ES"/>
        </w:rPr>
        <w:t>Este rubro comprende todas las actividades que debe realizar el constructor para el suministro e instalación de filtros de agua en todos los lugares especificados en los planos o que el Fiscalizador lo indique.</w:t>
      </w:r>
    </w:p>
    <w:p w14:paraId="23B4CBB0"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69F6D3C2" w14:textId="2381E983"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521057</w:t>
      </w:r>
    </w:p>
    <w:p w14:paraId="6756584A" w14:textId="77777777" w:rsidR="003253B9" w:rsidRDefault="003253B9" w:rsidP="003253B9">
      <w:pPr>
        <w:rPr>
          <w:b/>
          <w:color w:val="000000"/>
        </w:rPr>
      </w:pPr>
      <w:r>
        <w:rPr>
          <w:b/>
          <w:color w:val="000000"/>
        </w:rPr>
        <w:t xml:space="preserve">Equipo mínimo: </w:t>
      </w:r>
      <w:r w:rsidRPr="003253B9">
        <w:rPr>
          <w:bCs/>
          <w:color w:val="000000"/>
        </w:rPr>
        <w:t>Herramienta menor.</w:t>
      </w:r>
    </w:p>
    <w:p w14:paraId="768608DD" w14:textId="77777777" w:rsidR="003253B9" w:rsidRDefault="003253B9" w:rsidP="003253B9">
      <w:pPr>
        <w:rPr>
          <w:b/>
          <w:color w:val="000000"/>
        </w:rPr>
      </w:pPr>
      <w:r>
        <w:rPr>
          <w:b/>
          <w:color w:val="000000"/>
        </w:rPr>
        <w:t xml:space="preserve">Materiales mínimos: </w:t>
      </w:r>
      <w:r w:rsidRPr="003253B9">
        <w:rPr>
          <w:bCs/>
          <w:color w:val="000000"/>
        </w:rPr>
        <w:t>Filtro Acero Inox para agua.</w:t>
      </w:r>
    </w:p>
    <w:p w14:paraId="5D1DCB52" w14:textId="0F0EFB67" w:rsidR="00940675" w:rsidRDefault="003253B9" w:rsidP="003253B9">
      <w:pPr>
        <w:rPr>
          <w:lang w:eastAsia="es-ES"/>
        </w:rPr>
      </w:pPr>
      <w:r>
        <w:rPr>
          <w:b/>
          <w:color w:val="000000"/>
        </w:rPr>
        <w:t xml:space="preserve">Mano de Obra calificada: </w:t>
      </w:r>
      <w:r w:rsidRPr="003253B9">
        <w:rPr>
          <w:bCs/>
          <w:color w:val="000000"/>
        </w:rPr>
        <w:t>Peón, Mecanico en general-Serv.Tec (EO D2).</w:t>
      </w:r>
      <w:r w:rsidR="00940675">
        <w:rPr>
          <w:rFonts w:cs="Arial"/>
          <w:b/>
          <w:color w:val="000000"/>
          <w:szCs w:val="20"/>
        </w:rPr>
        <w:t xml:space="preserve"> </w:t>
      </w:r>
    </w:p>
    <w:p w14:paraId="5B0DE1E1" w14:textId="68CEB026" w:rsidR="00940675" w:rsidRDefault="00906436" w:rsidP="00940675">
      <w:pPr>
        <w:rPr>
          <w:b/>
          <w:bCs/>
          <w:lang w:eastAsia="es-ES"/>
        </w:rPr>
      </w:pPr>
      <w:r>
        <w:rPr>
          <w:b/>
          <w:bCs/>
          <w:lang w:eastAsia="es-ES"/>
        </w:rPr>
        <w:t>Especificaciones</w:t>
      </w:r>
      <w:r w:rsidR="00940675" w:rsidRPr="008A1E34">
        <w:rPr>
          <w:b/>
          <w:bCs/>
          <w:lang w:eastAsia="es-ES"/>
        </w:rPr>
        <w:t>:</w:t>
      </w:r>
    </w:p>
    <w:p w14:paraId="5C488EF9" w14:textId="46F2F49D" w:rsidR="00906436" w:rsidRPr="00906436" w:rsidRDefault="00906436" w:rsidP="00940675">
      <w:pPr>
        <w:rPr>
          <w:lang w:eastAsia="es-ES"/>
        </w:rPr>
      </w:pPr>
      <w:r w:rsidRPr="00906436">
        <w:rPr>
          <w:lang w:eastAsia="es-ES"/>
        </w:rPr>
        <w:t>•</w:t>
      </w:r>
      <w:r w:rsidRPr="00906436">
        <w:rPr>
          <w:lang w:eastAsia="es-ES"/>
        </w:rPr>
        <w:tab/>
        <w:t>Flujo volumétrico de gas: =&gt; 27 m3/h.</w:t>
      </w:r>
    </w:p>
    <w:p w14:paraId="47F28E4D" w14:textId="77777777" w:rsidR="00906436" w:rsidRPr="00906436" w:rsidRDefault="00906436" w:rsidP="00906436">
      <w:pPr>
        <w:rPr>
          <w:lang w:eastAsia="es-ES"/>
        </w:rPr>
      </w:pPr>
      <w:r w:rsidRPr="00906436">
        <w:rPr>
          <w:lang w:eastAsia="es-ES"/>
        </w:rPr>
        <w:t>•</w:t>
      </w:r>
      <w:r w:rsidRPr="00906436">
        <w:rPr>
          <w:lang w:eastAsia="es-ES"/>
        </w:rPr>
        <w:tab/>
        <w:t>Concentración de H2S: máximo 2000 ppm.</w:t>
      </w:r>
    </w:p>
    <w:p w14:paraId="3F49E9DA" w14:textId="77777777" w:rsidR="00906436" w:rsidRPr="00906436" w:rsidRDefault="00906436" w:rsidP="00906436">
      <w:pPr>
        <w:rPr>
          <w:lang w:eastAsia="es-ES"/>
        </w:rPr>
      </w:pPr>
      <w:r w:rsidRPr="00906436">
        <w:rPr>
          <w:lang w:eastAsia="es-ES"/>
        </w:rPr>
        <w:t>•</w:t>
      </w:r>
      <w:r w:rsidRPr="00906436">
        <w:rPr>
          <w:lang w:eastAsia="es-ES"/>
        </w:rPr>
        <w:tab/>
        <w:t>Sobrepresión máx.: +200 mbar</w:t>
      </w:r>
    </w:p>
    <w:p w14:paraId="119D2DC9" w14:textId="77777777" w:rsidR="00906436" w:rsidRPr="00906436" w:rsidRDefault="00906436" w:rsidP="00906436">
      <w:pPr>
        <w:rPr>
          <w:lang w:eastAsia="es-ES"/>
        </w:rPr>
      </w:pPr>
      <w:r w:rsidRPr="00906436">
        <w:rPr>
          <w:lang w:eastAsia="es-ES"/>
        </w:rPr>
        <w:t>•</w:t>
      </w:r>
      <w:r w:rsidRPr="00906436">
        <w:rPr>
          <w:lang w:eastAsia="es-ES"/>
        </w:rPr>
        <w:tab/>
        <w:t>Presión negativa máx.: -25 mbar</w:t>
      </w:r>
    </w:p>
    <w:p w14:paraId="55F22679" w14:textId="77777777" w:rsidR="00906436" w:rsidRPr="00906436" w:rsidRDefault="00906436" w:rsidP="00906436">
      <w:pPr>
        <w:rPr>
          <w:lang w:eastAsia="es-ES"/>
        </w:rPr>
      </w:pPr>
      <w:r w:rsidRPr="00906436">
        <w:rPr>
          <w:lang w:eastAsia="es-ES"/>
        </w:rPr>
        <w:t>•</w:t>
      </w:r>
      <w:r w:rsidRPr="00906436">
        <w:rPr>
          <w:lang w:eastAsia="es-ES"/>
        </w:rPr>
        <w:tab/>
        <w:t>Temperatura del gas: 0- 50 ºC</w:t>
      </w:r>
    </w:p>
    <w:p w14:paraId="45BAE179" w14:textId="77777777" w:rsidR="00906436" w:rsidRPr="00906436" w:rsidRDefault="00906436" w:rsidP="00906436">
      <w:pPr>
        <w:rPr>
          <w:lang w:eastAsia="es-ES"/>
        </w:rPr>
      </w:pPr>
      <w:r w:rsidRPr="00906436">
        <w:rPr>
          <w:lang w:eastAsia="es-ES"/>
        </w:rPr>
        <w:t>•</w:t>
      </w:r>
      <w:r w:rsidRPr="00906436">
        <w:rPr>
          <w:lang w:eastAsia="es-ES"/>
        </w:rPr>
        <w:tab/>
        <w:t>Concentración mínima de oxígeno: 0,4%</w:t>
      </w:r>
    </w:p>
    <w:p w14:paraId="2D68BFEA" w14:textId="77777777" w:rsidR="00906436" w:rsidRPr="00906436" w:rsidRDefault="00906436" w:rsidP="00906436">
      <w:pPr>
        <w:rPr>
          <w:lang w:eastAsia="es-ES"/>
        </w:rPr>
      </w:pPr>
      <w:r w:rsidRPr="00906436">
        <w:rPr>
          <w:lang w:eastAsia="es-ES"/>
        </w:rPr>
        <w:t>•</w:t>
      </w:r>
      <w:r w:rsidRPr="00906436">
        <w:rPr>
          <w:lang w:eastAsia="es-ES"/>
        </w:rPr>
        <w:tab/>
        <w:t>Dimensiones del filtro (h / Ø): 2,9 m de altura, 0,86 m de diámetro</w:t>
      </w:r>
    </w:p>
    <w:p w14:paraId="26974F7F" w14:textId="77777777" w:rsidR="00906436" w:rsidRPr="00906436" w:rsidRDefault="00906436" w:rsidP="00906436">
      <w:pPr>
        <w:rPr>
          <w:lang w:eastAsia="es-ES"/>
        </w:rPr>
      </w:pPr>
      <w:r w:rsidRPr="00906436">
        <w:rPr>
          <w:lang w:eastAsia="es-ES"/>
        </w:rPr>
        <w:t>•</w:t>
      </w:r>
      <w:r w:rsidRPr="00906436">
        <w:rPr>
          <w:lang w:eastAsia="es-ES"/>
        </w:rPr>
        <w:tab/>
        <w:t>Vida útil del tanque de acero: 20 años</w:t>
      </w:r>
    </w:p>
    <w:p w14:paraId="15D18CA9" w14:textId="77777777" w:rsidR="00906436" w:rsidRPr="00906436" w:rsidRDefault="00906436" w:rsidP="00906436">
      <w:pPr>
        <w:rPr>
          <w:lang w:eastAsia="es-ES"/>
        </w:rPr>
      </w:pPr>
      <w:r w:rsidRPr="00906436">
        <w:rPr>
          <w:lang w:eastAsia="es-ES"/>
        </w:rPr>
        <w:t>•</w:t>
      </w:r>
      <w:r w:rsidRPr="00906436">
        <w:rPr>
          <w:lang w:eastAsia="es-ES"/>
        </w:rPr>
        <w:tab/>
        <w:t>Conexiones gas: rosca NPT 3”</w:t>
      </w:r>
    </w:p>
    <w:p w14:paraId="230DFAD9" w14:textId="77777777" w:rsidR="00906436" w:rsidRPr="00906436" w:rsidRDefault="00906436" w:rsidP="00906436">
      <w:pPr>
        <w:rPr>
          <w:lang w:eastAsia="es-ES"/>
        </w:rPr>
      </w:pPr>
      <w:r w:rsidRPr="00906436">
        <w:rPr>
          <w:lang w:eastAsia="es-ES"/>
        </w:rPr>
        <w:t>•</w:t>
      </w:r>
      <w:r w:rsidRPr="00906436">
        <w:rPr>
          <w:lang w:eastAsia="es-ES"/>
        </w:rPr>
        <w:tab/>
        <w:t>Handhold y manhold con brida de 6mm de espesor y empaques de grafito</w:t>
      </w:r>
    </w:p>
    <w:p w14:paraId="6A5D2D4C" w14:textId="77777777" w:rsidR="00906436" w:rsidRPr="00906436" w:rsidRDefault="00906436" w:rsidP="00906436">
      <w:pPr>
        <w:rPr>
          <w:lang w:eastAsia="es-ES"/>
        </w:rPr>
      </w:pPr>
      <w:r w:rsidRPr="00906436">
        <w:rPr>
          <w:lang w:eastAsia="es-ES"/>
        </w:rPr>
        <w:t>•</w:t>
      </w:r>
      <w:r w:rsidRPr="00906436">
        <w:rPr>
          <w:lang w:eastAsia="es-ES"/>
        </w:rPr>
        <w:tab/>
        <w:t>Distribución de agua interior tipo regadera.</w:t>
      </w:r>
    </w:p>
    <w:p w14:paraId="73F80A67" w14:textId="139FADFB" w:rsidR="00906436" w:rsidRPr="00906436" w:rsidRDefault="00906436" w:rsidP="00906436">
      <w:pPr>
        <w:rPr>
          <w:lang w:eastAsia="es-ES"/>
        </w:rPr>
      </w:pPr>
      <w:r w:rsidRPr="00906436">
        <w:rPr>
          <w:lang w:eastAsia="es-ES"/>
        </w:rPr>
        <w:t>•</w:t>
      </w:r>
      <w:r w:rsidRPr="00906436">
        <w:rPr>
          <w:lang w:eastAsia="es-ES"/>
        </w:rPr>
        <w:tab/>
        <w:t>Perdida de presión máx. 5 mbar</w:t>
      </w:r>
    </w:p>
    <w:p w14:paraId="3E9F4D74" w14:textId="77777777" w:rsidR="00940675" w:rsidRDefault="00940675" w:rsidP="00940675">
      <w:pPr>
        <w:rPr>
          <w:b/>
          <w:bCs/>
          <w:lang w:eastAsia="es-ES"/>
        </w:rPr>
      </w:pPr>
      <w:r w:rsidRPr="008A1E34">
        <w:rPr>
          <w:b/>
          <w:bCs/>
          <w:lang w:eastAsia="es-ES"/>
        </w:rPr>
        <w:t>Medición y Pago:</w:t>
      </w:r>
    </w:p>
    <w:p w14:paraId="56D1EAFF" w14:textId="457A6A03" w:rsidR="00940675" w:rsidRPr="00906436" w:rsidRDefault="00906436" w:rsidP="00940675">
      <w:pPr>
        <w:rPr>
          <w:lang w:eastAsia="es-ES"/>
        </w:rPr>
      </w:pPr>
      <w:r w:rsidRPr="00906436">
        <w:rPr>
          <w:lang w:eastAsia="es-ES"/>
        </w:rPr>
        <w:t>Por unidad instalada.</w:t>
      </w:r>
    </w:p>
    <w:p w14:paraId="0730B174" w14:textId="7C01EB29" w:rsidR="00940675" w:rsidRPr="00E95805" w:rsidRDefault="00A71E10" w:rsidP="00940675">
      <w:pPr>
        <w:pStyle w:val="Ttulo3"/>
      </w:pPr>
      <w:bookmarkStart w:id="230" w:name="_Toc110441801"/>
      <w:r w:rsidRPr="00E95805">
        <w:lastRenderedPageBreak/>
        <w:t>TANQUE DE RECEPCIÓN</w:t>
      </w:r>
      <w:bookmarkEnd w:id="230"/>
    </w:p>
    <w:p w14:paraId="72146E7D" w14:textId="7B289074" w:rsidR="00940675" w:rsidRDefault="00940675" w:rsidP="00940675">
      <w:pPr>
        <w:rPr>
          <w:b/>
          <w:bCs/>
          <w:lang w:eastAsia="es-ES"/>
        </w:rPr>
      </w:pPr>
      <w:r w:rsidRPr="00E95805">
        <w:rPr>
          <w:b/>
          <w:bCs/>
          <w:lang w:eastAsia="es-ES"/>
        </w:rPr>
        <w:t>Descripción:</w:t>
      </w:r>
    </w:p>
    <w:p w14:paraId="5E3AAFA5" w14:textId="3DD1F300" w:rsidR="00E95805" w:rsidRPr="00E95805" w:rsidRDefault="00E95805" w:rsidP="00940675">
      <w:pPr>
        <w:rPr>
          <w:lang w:eastAsia="es-ES"/>
        </w:rPr>
      </w:pPr>
      <w:r>
        <w:rPr>
          <w:lang w:eastAsia="es-ES"/>
        </w:rPr>
        <w:t>Este rubro comprende las actividades a realizar por el fiscalizador para el correspondiente suministro e instalación de tanque de recepción en el lugar donde se indiquen en los planos de detalle, el tanque debe tener todas las características indicadas.</w:t>
      </w:r>
    </w:p>
    <w:p w14:paraId="14DFB493"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651F30B6" w14:textId="0BAE4EA9"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521058</w:t>
      </w:r>
    </w:p>
    <w:p w14:paraId="26502F5D" w14:textId="77777777" w:rsidR="003253B9" w:rsidRDefault="003253B9" w:rsidP="003253B9">
      <w:pPr>
        <w:rPr>
          <w:b/>
          <w:color w:val="000000"/>
        </w:rPr>
      </w:pPr>
      <w:r>
        <w:rPr>
          <w:b/>
          <w:color w:val="000000"/>
        </w:rPr>
        <w:t xml:space="preserve">Equipo mínimo: </w:t>
      </w:r>
      <w:r w:rsidRPr="00F079B0">
        <w:rPr>
          <w:bCs/>
          <w:color w:val="000000"/>
        </w:rPr>
        <w:t>Herramienta menor.</w:t>
      </w:r>
    </w:p>
    <w:p w14:paraId="6D35D1D5" w14:textId="77777777" w:rsidR="003253B9" w:rsidRDefault="003253B9" w:rsidP="003253B9">
      <w:pPr>
        <w:rPr>
          <w:b/>
          <w:color w:val="000000"/>
        </w:rPr>
      </w:pPr>
      <w:r>
        <w:rPr>
          <w:b/>
          <w:color w:val="000000"/>
        </w:rPr>
        <w:t xml:space="preserve">Materiales mínimos: </w:t>
      </w:r>
      <w:r w:rsidRPr="00F079B0">
        <w:rPr>
          <w:bCs/>
          <w:color w:val="000000"/>
        </w:rPr>
        <w:t>Tanque.</w:t>
      </w:r>
    </w:p>
    <w:p w14:paraId="304E2E54" w14:textId="19383495" w:rsidR="00940675" w:rsidRPr="00F079B0" w:rsidRDefault="003253B9" w:rsidP="003253B9">
      <w:pPr>
        <w:rPr>
          <w:bCs/>
          <w:lang w:eastAsia="es-ES"/>
        </w:rPr>
      </w:pPr>
      <w:r>
        <w:rPr>
          <w:b/>
          <w:color w:val="000000"/>
        </w:rPr>
        <w:t xml:space="preserve">Mano de Obra calificada: </w:t>
      </w:r>
      <w:r w:rsidRPr="00F079B0">
        <w:rPr>
          <w:bCs/>
          <w:color w:val="000000"/>
        </w:rPr>
        <w:t>Peón, Mecánico en general-Serv.Tec (EO D2).</w:t>
      </w:r>
      <w:r w:rsidR="00940675" w:rsidRPr="00F079B0">
        <w:rPr>
          <w:rFonts w:cs="Arial"/>
          <w:bCs/>
          <w:color w:val="000000"/>
          <w:szCs w:val="20"/>
        </w:rPr>
        <w:t xml:space="preserve"> </w:t>
      </w:r>
    </w:p>
    <w:p w14:paraId="42542515" w14:textId="552E58BD" w:rsidR="00940675" w:rsidRDefault="00906436" w:rsidP="00940675">
      <w:pPr>
        <w:rPr>
          <w:b/>
          <w:bCs/>
          <w:lang w:eastAsia="es-ES"/>
        </w:rPr>
      </w:pPr>
      <w:r>
        <w:rPr>
          <w:b/>
          <w:bCs/>
          <w:lang w:eastAsia="es-ES"/>
        </w:rPr>
        <w:t>Especificación</w:t>
      </w:r>
      <w:r w:rsidR="00940675" w:rsidRPr="008A1E34">
        <w:rPr>
          <w:b/>
          <w:bCs/>
          <w:lang w:eastAsia="es-ES"/>
        </w:rPr>
        <w:t>:</w:t>
      </w:r>
    </w:p>
    <w:p w14:paraId="53F9D457" w14:textId="77777777" w:rsidR="00906436" w:rsidRPr="00906436" w:rsidRDefault="00906436" w:rsidP="00906436">
      <w:pPr>
        <w:rPr>
          <w:lang w:eastAsia="es-ES"/>
        </w:rPr>
      </w:pPr>
      <w:r w:rsidRPr="00906436">
        <w:rPr>
          <w:lang w:eastAsia="es-ES"/>
        </w:rPr>
        <w:t xml:space="preserve">El tanque estacionario debe ser diseñado y construido bajo la norma vigente NTE INEN 2261 y el código ASME Sección VIII, división 1 ó 2 y tener sus respectivos certificados de conformidad. </w:t>
      </w:r>
    </w:p>
    <w:p w14:paraId="6E0F2D7D" w14:textId="3253E220" w:rsidR="00906436" w:rsidRPr="00906436" w:rsidRDefault="00906436" w:rsidP="00906436">
      <w:pPr>
        <w:rPr>
          <w:lang w:eastAsia="es-ES"/>
        </w:rPr>
      </w:pPr>
      <w:r w:rsidRPr="00906436">
        <w:rPr>
          <w:lang w:eastAsia="es-ES"/>
        </w:rPr>
        <w:t>El tanque de recepción puede ser fabricado o importado siempre y cuando cumpla con las normativas anteriores.</w:t>
      </w:r>
    </w:p>
    <w:p w14:paraId="311F64EE" w14:textId="77777777" w:rsidR="00940675" w:rsidRDefault="00940675" w:rsidP="00940675">
      <w:pPr>
        <w:rPr>
          <w:b/>
          <w:bCs/>
          <w:lang w:eastAsia="es-ES"/>
        </w:rPr>
      </w:pPr>
      <w:r w:rsidRPr="008A1E34">
        <w:rPr>
          <w:b/>
          <w:bCs/>
          <w:lang w:eastAsia="es-ES"/>
        </w:rPr>
        <w:t>Medición y Pago:</w:t>
      </w:r>
    </w:p>
    <w:p w14:paraId="2C384EB8" w14:textId="255DA67B" w:rsidR="00940675" w:rsidRPr="00906436" w:rsidRDefault="00906436" w:rsidP="00940675">
      <w:pPr>
        <w:rPr>
          <w:lang w:eastAsia="es-ES"/>
        </w:rPr>
      </w:pPr>
      <w:r w:rsidRPr="00906436">
        <w:rPr>
          <w:lang w:eastAsia="es-ES"/>
        </w:rPr>
        <w:t>Por unidad instalada</w:t>
      </w:r>
      <w:r w:rsidR="00E95805">
        <w:rPr>
          <w:lang w:eastAsia="es-ES"/>
        </w:rPr>
        <w:t xml:space="preserve"> y aprobada por Fiscalización.</w:t>
      </w:r>
    </w:p>
    <w:p w14:paraId="32A7EEB8" w14:textId="7B335DC8" w:rsidR="00940675" w:rsidRDefault="00A71E10" w:rsidP="00940675">
      <w:pPr>
        <w:pStyle w:val="Ttulo3"/>
      </w:pPr>
      <w:bookmarkStart w:id="231" w:name="_Toc110441802"/>
      <w:r w:rsidRPr="00281AC2">
        <w:t>SECADOR</w:t>
      </w:r>
      <w:bookmarkEnd w:id="231"/>
    </w:p>
    <w:p w14:paraId="6F7DD9D7" w14:textId="0F5DDAF1" w:rsidR="00940675" w:rsidRDefault="00940675" w:rsidP="00940675">
      <w:pPr>
        <w:rPr>
          <w:b/>
          <w:bCs/>
          <w:lang w:eastAsia="es-ES"/>
        </w:rPr>
      </w:pPr>
      <w:r w:rsidRPr="008A1E34">
        <w:rPr>
          <w:b/>
          <w:bCs/>
          <w:lang w:eastAsia="es-ES"/>
        </w:rPr>
        <w:t>Descripción:</w:t>
      </w:r>
    </w:p>
    <w:p w14:paraId="1EA5014E" w14:textId="5E96E85C" w:rsidR="00906436" w:rsidRPr="00906436" w:rsidRDefault="00906436" w:rsidP="00940675">
      <w:pPr>
        <w:rPr>
          <w:lang w:eastAsia="es-ES"/>
        </w:rPr>
      </w:pPr>
      <w:r w:rsidRPr="00906436">
        <w:rPr>
          <w:lang w:eastAsia="es-ES"/>
        </w:rPr>
        <w:t>El biogás contiene una gran cantidad de vapor de agua que reduce el poder calorífico del biogás, forma condensados cuando se enfría y arrastra partículas en suspensión. El contenido de humedad del biogas se reduce por medio de enfriadores de biogás. Estos equipos se instalan antes del generador o caldera. Con la descarga de condensados también se eliminan gases contaminantes como el H2S, amoniaco y aerosoles.</w:t>
      </w:r>
    </w:p>
    <w:p w14:paraId="4A1AF482"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0722EC2F" w14:textId="46FD5C16"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521059</w:t>
      </w:r>
    </w:p>
    <w:p w14:paraId="225EAEA5" w14:textId="77777777" w:rsidR="00F079B0" w:rsidRDefault="00F079B0" w:rsidP="00F079B0">
      <w:pPr>
        <w:rPr>
          <w:b/>
          <w:color w:val="000000"/>
        </w:rPr>
      </w:pPr>
      <w:r>
        <w:rPr>
          <w:b/>
          <w:color w:val="000000"/>
        </w:rPr>
        <w:t xml:space="preserve">Equipo mínimo: </w:t>
      </w:r>
      <w:r w:rsidRPr="00F079B0">
        <w:rPr>
          <w:bCs/>
          <w:color w:val="000000"/>
        </w:rPr>
        <w:t>Herramienta menor.</w:t>
      </w:r>
    </w:p>
    <w:p w14:paraId="255EC43D" w14:textId="77777777" w:rsidR="00F079B0" w:rsidRDefault="00F079B0" w:rsidP="00F079B0">
      <w:pPr>
        <w:rPr>
          <w:b/>
          <w:color w:val="000000"/>
        </w:rPr>
      </w:pPr>
      <w:r>
        <w:rPr>
          <w:b/>
          <w:color w:val="000000"/>
        </w:rPr>
        <w:t xml:space="preserve">Materiales mínimos: </w:t>
      </w:r>
      <w:r w:rsidRPr="00F079B0">
        <w:rPr>
          <w:bCs/>
          <w:color w:val="000000"/>
        </w:rPr>
        <w:t>Secador tipo Chiller 4000btu.</w:t>
      </w:r>
    </w:p>
    <w:p w14:paraId="2A2E7E0F" w14:textId="29929450" w:rsidR="00940675" w:rsidRDefault="00F079B0" w:rsidP="00F079B0">
      <w:pPr>
        <w:rPr>
          <w:lang w:eastAsia="es-ES"/>
        </w:rPr>
      </w:pPr>
      <w:r>
        <w:rPr>
          <w:b/>
          <w:color w:val="000000"/>
        </w:rPr>
        <w:t xml:space="preserve">Mano de Obra calificada: </w:t>
      </w:r>
      <w:r w:rsidRPr="00F079B0">
        <w:rPr>
          <w:bCs/>
          <w:color w:val="000000"/>
        </w:rPr>
        <w:t>Peón, Mecánico en general-Serv.Tec (EO D2).</w:t>
      </w:r>
    </w:p>
    <w:p w14:paraId="54A6C91C" w14:textId="425A98EF" w:rsidR="00940675" w:rsidRDefault="00906436" w:rsidP="00940675">
      <w:pPr>
        <w:rPr>
          <w:b/>
          <w:bCs/>
          <w:lang w:eastAsia="es-ES"/>
        </w:rPr>
      </w:pPr>
      <w:r>
        <w:rPr>
          <w:b/>
          <w:bCs/>
          <w:lang w:eastAsia="es-ES"/>
        </w:rPr>
        <w:t>Especificación</w:t>
      </w:r>
      <w:r w:rsidR="00940675" w:rsidRPr="008A1E34">
        <w:rPr>
          <w:b/>
          <w:bCs/>
          <w:lang w:eastAsia="es-ES"/>
        </w:rPr>
        <w:t>:</w:t>
      </w:r>
    </w:p>
    <w:p w14:paraId="7392F4DB" w14:textId="77777777" w:rsidR="00906436" w:rsidRPr="00906436" w:rsidRDefault="00906436" w:rsidP="00906436">
      <w:pPr>
        <w:rPr>
          <w:lang w:eastAsia="es-ES"/>
        </w:rPr>
      </w:pPr>
      <w:r w:rsidRPr="00906436">
        <w:rPr>
          <w:lang w:eastAsia="es-ES"/>
        </w:rPr>
        <w:t>Intercambiadores de calor de carcasa y tubos de biogás en AISI 316 Ti o 316L.</w:t>
      </w:r>
    </w:p>
    <w:p w14:paraId="67C85FCE" w14:textId="727090D8" w:rsidR="00906436" w:rsidRPr="00906436" w:rsidRDefault="00906436" w:rsidP="00906436">
      <w:pPr>
        <w:rPr>
          <w:lang w:eastAsia="es-ES"/>
        </w:rPr>
      </w:pPr>
      <w:r w:rsidRPr="00906436">
        <w:rPr>
          <w:lang w:eastAsia="es-ES"/>
        </w:rPr>
        <w:t>Intercambiador de calor economizador integrado, totalmente en acero inoxidable: reduce el consumo de energía y protege el punto de rocío</w:t>
      </w:r>
      <w:r>
        <w:rPr>
          <w:lang w:eastAsia="es-ES"/>
        </w:rPr>
        <w:t>.</w:t>
      </w:r>
    </w:p>
    <w:p w14:paraId="0D10518F" w14:textId="662D49AE" w:rsidR="00906436" w:rsidRPr="00906436" w:rsidRDefault="00906436" w:rsidP="00906436">
      <w:pPr>
        <w:rPr>
          <w:lang w:eastAsia="es-ES"/>
        </w:rPr>
      </w:pPr>
      <w:r w:rsidRPr="00906436">
        <w:rPr>
          <w:lang w:eastAsia="es-ES"/>
        </w:rPr>
        <w:t>Separador de desempañado con salidas de condensado, aseguran un excelente punto de rocío y máxima eficiencia</w:t>
      </w:r>
      <w:r>
        <w:rPr>
          <w:lang w:eastAsia="es-ES"/>
        </w:rPr>
        <w:t>.</w:t>
      </w:r>
    </w:p>
    <w:p w14:paraId="461587C2" w14:textId="77777777" w:rsidR="00906436" w:rsidRPr="00906436" w:rsidRDefault="00906436" w:rsidP="00906436">
      <w:pPr>
        <w:rPr>
          <w:lang w:eastAsia="es-ES"/>
        </w:rPr>
      </w:pPr>
      <w:r w:rsidRPr="00906436">
        <w:rPr>
          <w:lang w:eastAsia="es-ES"/>
        </w:rPr>
        <w:lastRenderedPageBreak/>
        <w:t>Intercambiadores de calor con aislamiento térmico para una máxima eficiencia del sistema.</w:t>
      </w:r>
    </w:p>
    <w:p w14:paraId="28A9D4A7" w14:textId="54C00930" w:rsidR="00906436" w:rsidRPr="00906436" w:rsidRDefault="00906436" w:rsidP="00906436">
      <w:pPr>
        <w:rPr>
          <w:lang w:eastAsia="es-ES"/>
        </w:rPr>
      </w:pPr>
      <w:r w:rsidRPr="00906436">
        <w:rPr>
          <w:lang w:eastAsia="es-ES"/>
        </w:rPr>
        <w:t>Diseñado para instalación al aire libre</w:t>
      </w:r>
      <w:r>
        <w:rPr>
          <w:lang w:eastAsia="es-ES"/>
        </w:rPr>
        <w:t>.</w:t>
      </w:r>
    </w:p>
    <w:p w14:paraId="1D7E11D6" w14:textId="77777777" w:rsidR="00940675" w:rsidRDefault="00940675" w:rsidP="00940675">
      <w:pPr>
        <w:rPr>
          <w:b/>
          <w:bCs/>
          <w:lang w:eastAsia="es-ES"/>
        </w:rPr>
      </w:pPr>
      <w:r w:rsidRPr="008A1E34">
        <w:rPr>
          <w:b/>
          <w:bCs/>
          <w:lang w:eastAsia="es-ES"/>
        </w:rPr>
        <w:t>Medición y Pago:</w:t>
      </w:r>
    </w:p>
    <w:p w14:paraId="08B8BFEF" w14:textId="359B4B1A" w:rsidR="00940675" w:rsidRDefault="0046051B" w:rsidP="00940675">
      <w:pPr>
        <w:rPr>
          <w:lang w:eastAsia="es-ES"/>
        </w:rPr>
      </w:pPr>
      <w:r w:rsidRPr="0046051B">
        <w:rPr>
          <w:lang w:eastAsia="es-ES"/>
        </w:rPr>
        <w:t>Por unidad instalada.</w:t>
      </w:r>
    </w:p>
    <w:p w14:paraId="188DB1B3" w14:textId="77777777" w:rsidR="00794910" w:rsidRPr="0046051B" w:rsidRDefault="00794910" w:rsidP="00940675">
      <w:pPr>
        <w:rPr>
          <w:lang w:eastAsia="es-ES"/>
        </w:rPr>
      </w:pPr>
    </w:p>
    <w:p w14:paraId="34AE5AE4" w14:textId="4DC6D4CD" w:rsidR="00940675" w:rsidRPr="00242446" w:rsidRDefault="00A71E10" w:rsidP="00940675">
      <w:pPr>
        <w:pStyle w:val="Ttulo3"/>
      </w:pPr>
      <w:bookmarkStart w:id="232" w:name="_Toc110441803"/>
      <w:r w:rsidRPr="00242446">
        <w:t>GENERADOR ELÉCTRICO DE 100KW</w:t>
      </w:r>
      <w:bookmarkEnd w:id="232"/>
    </w:p>
    <w:p w14:paraId="1FE1A835" w14:textId="3CC96454" w:rsidR="00940675" w:rsidRDefault="00940675" w:rsidP="00940675">
      <w:pPr>
        <w:rPr>
          <w:b/>
          <w:bCs/>
          <w:lang w:eastAsia="es-ES"/>
        </w:rPr>
      </w:pPr>
      <w:r w:rsidRPr="00242446">
        <w:rPr>
          <w:b/>
          <w:bCs/>
          <w:lang w:eastAsia="es-ES"/>
        </w:rPr>
        <w:t>Descripción:</w:t>
      </w:r>
    </w:p>
    <w:p w14:paraId="151AB9B8" w14:textId="64A797FF" w:rsidR="00242446" w:rsidRPr="00242446" w:rsidRDefault="00242446" w:rsidP="00940675">
      <w:pPr>
        <w:rPr>
          <w:lang w:eastAsia="es-ES"/>
        </w:rPr>
      </w:pPr>
      <w:r w:rsidRPr="00242446">
        <w:rPr>
          <w:lang w:eastAsia="es-ES"/>
        </w:rPr>
        <w:t>Este rubro corresponde al suministro e instalación de un generador eléctrico de 100kw</w:t>
      </w:r>
      <w:r>
        <w:rPr>
          <w:lang w:eastAsia="es-ES"/>
        </w:rPr>
        <w:t>.</w:t>
      </w:r>
    </w:p>
    <w:p w14:paraId="2EFEC8C1"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7F68633C" w14:textId="652E6E54"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521060</w:t>
      </w:r>
    </w:p>
    <w:p w14:paraId="1C1634F1" w14:textId="77777777" w:rsidR="00F079B0" w:rsidRPr="00F079B0" w:rsidRDefault="00F079B0" w:rsidP="00F079B0">
      <w:pPr>
        <w:rPr>
          <w:bCs/>
          <w:color w:val="000000"/>
        </w:rPr>
      </w:pPr>
      <w:r>
        <w:rPr>
          <w:b/>
          <w:color w:val="000000"/>
        </w:rPr>
        <w:t xml:space="preserve">Equipo mínimo: </w:t>
      </w:r>
      <w:r w:rsidRPr="00F079B0">
        <w:rPr>
          <w:bCs/>
          <w:color w:val="000000"/>
        </w:rPr>
        <w:t>Herramienta menor.</w:t>
      </w:r>
    </w:p>
    <w:p w14:paraId="1AF9BD92" w14:textId="30A8A03A" w:rsidR="00F079B0" w:rsidRPr="00F079B0" w:rsidRDefault="00F079B0" w:rsidP="00F079B0">
      <w:pPr>
        <w:rPr>
          <w:bCs/>
          <w:color w:val="000000"/>
        </w:rPr>
      </w:pPr>
      <w:r>
        <w:rPr>
          <w:b/>
          <w:color w:val="000000"/>
        </w:rPr>
        <w:t xml:space="preserve">Materiales mínimos: </w:t>
      </w:r>
      <w:r w:rsidRPr="00F079B0">
        <w:rPr>
          <w:bCs/>
          <w:color w:val="000000"/>
        </w:rPr>
        <w:t>Generador eléctrico de 100kw.</w:t>
      </w:r>
    </w:p>
    <w:p w14:paraId="219C143E" w14:textId="34E536C3" w:rsidR="00940675" w:rsidRDefault="00F079B0" w:rsidP="00F079B0">
      <w:pPr>
        <w:rPr>
          <w:lang w:eastAsia="es-ES"/>
        </w:rPr>
      </w:pPr>
      <w:r>
        <w:rPr>
          <w:b/>
          <w:color w:val="000000"/>
        </w:rPr>
        <w:t xml:space="preserve">Mano de Obra calificada: </w:t>
      </w:r>
      <w:r w:rsidRPr="00F079B0">
        <w:rPr>
          <w:bCs/>
          <w:color w:val="000000"/>
        </w:rPr>
        <w:t>Peón, Mecánico en general-Serv.Tec (EO D2).</w:t>
      </w:r>
      <w:r w:rsidR="00940675">
        <w:rPr>
          <w:rFonts w:cs="Arial"/>
          <w:b/>
          <w:color w:val="000000"/>
          <w:szCs w:val="20"/>
        </w:rPr>
        <w:t xml:space="preserve"> </w:t>
      </w:r>
    </w:p>
    <w:p w14:paraId="7BC15B06" w14:textId="1D0FE98E" w:rsidR="00940675" w:rsidRDefault="0046051B" w:rsidP="00940675">
      <w:pPr>
        <w:rPr>
          <w:b/>
          <w:bCs/>
          <w:lang w:eastAsia="es-ES"/>
        </w:rPr>
      </w:pPr>
      <w:r>
        <w:rPr>
          <w:b/>
          <w:bCs/>
          <w:lang w:eastAsia="es-ES"/>
        </w:rPr>
        <w:t>Especificaciones</w:t>
      </w:r>
      <w:r w:rsidR="00940675" w:rsidRPr="008A1E34">
        <w:rPr>
          <w:b/>
          <w:bCs/>
          <w:lang w:eastAsia="es-ES"/>
        </w:rPr>
        <w:t>:</w:t>
      </w:r>
    </w:p>
    <w:p w14:paraId="067F9CC5" w14:textId="0AF2C999" w:rsidR="0046051B" w:rsidRPr="0046051B" w:rsidRDefault="0046051B" w:rsidP="00940675">
      <w:pPr>
        <w:rPr>
          <w:lang w:eastAsia="es-ES"/>
        </w:rPr>
      </w:pPr>
      <w:r w:rsidRPr="0046051B">
        <w:rPr>
          <w:lang w:eastAsia="es-ES"/>
        </w:rPr>
        <w:t>ESPECIFICACIONES DE LOS GRUPOS ELECTRÓGENOS</w:t>
      </w:r>
    </w:p>
    <w:p w14:paraId="2A93810D" w14:textId="0E09A617" w:rsidR="0046051B" w:rsidRPr="0046051B" w:rsidRDefault="0046051B" w:rsidP="0046051B">
      <w:pPr>
        <w:rPr>
          <w:lang w:eastAsia="es-ES"/>
        </w:rPr>
      </w:pPr>
      <w:r w:rsidRPr="0046051B">
        <w:rPr>
          <w:lang w:eastAsia="es-ES"/>
        </w:rPr>
        <w:t>Clasificación continua máxima</w:t>
      </w:r>
      <w:r w:rsidRPr="0046051B">
        <w:rPr>
          <w:lang w:eastAsia="es-ES"/>
        </w:rPr>
        <w:tab/>
      </w:r>
      <w:r>
        <w:rPr>
          <w:lang w:eastAsia="es-ES"/>
        </w:rPr>
        <w:tab/>
      </w:r>
      <w:r w:rsidRPr="0046051B">
        <w:rPr>
          <w:lang w:eastAsia="es-ES"/>
        </w:rPr>
        <w:t>100ekW</w:t>
      </w:r>
    </w:p>
    <w:p w14:paraId="77CA8BAA" w14:textId="5E98267E" w:rsidR="0046051B" w:rsidRPr="0046051B" w:rsidRDefault="0046051B" w:rsidP="0046051B">
      <w:pPr>
        <w:rPr>
          <w:lang w:eastAsia="es-ES"/>
        </w:rPr>
      </w:pPr>
      <w:r w:rsidRPr="0046051B">
        <w:rPr>
          <w:lang w:eastAsia="es-ES"/>
        </w:rPr>
        <w:t xml:space="preserve">Tipo de combustible: </w:t>
      </w:r>
      <w:r>
        <w:rPr>
          <w:lang w:eastAsia="es-ES"/>
        </w:rPr>
        <w:tab/>
      </w:r>
      <w:r>
        <w:rPr>
          <w:lang w:eastAsia="es-ES"/>
        </w:rPr>
        <w:tab/>
      </w:r>
      <w:r>
        <w:rPr>
          <w:lang w:eastAsia="es-ES"/>
        </w:rPr>
        <w:tab/>
      </w:r>
      <w:r w:rsidRPr="0046051B">
        <w:rPr>
          <w:lang w:eastAsia="es-ES"/>
        </w:rPr>
        <w:t>Biogás</w:t>
      </w:r>
    </w:p>
    <w:p w14:paraId="305CDE96" w14:textId="1460BF50" w:rsidR="0046051B" w:rsidRPr="0046051B" w:rsidRDefault="0046051B" w:rsidP="0046051B">
      <w:pPr>
        <w:rPr>
          <w:lang w:eastAsia="es-ES"/>
        </w:rPr>
      </w:pPr>
      <w:r w:rsidRPr="0046051B">
        <w:rPr>
          <w:lang w:eastAsia="es-ES"/>
        </w:rPr>
        <w:t>Máxima eficiencia eléctrica</w:t>
      </w:r>
      <w:r w:rsidRPr="0046051B">
        <w:rPr>
          <w:lang w:eastAsia="es-ES"/>
        </w:rPr>
        <w:tab/>
      </w:r>
      <w:r>
        <w:rPr>
          <w:lang w:eastAsia="es-ES"/>
        </w:rPr>
        <w:tab/>
      </w:r>
      <w:r w:rsidRPr="0046051B">
        <w:rPr>
          <w:lang w:eastAsia="es-ES"/>
        </w:rPr>
        <w:t>39.30%</w:t>
      </w:r>
    </w:p>
    <w:p w14:paraId="75D3F4A2" w14:textId="77777777" w:rsidR="0046051B" w:rsidRPr="0046051B" w:rsidRDefault="0046051B" w:rsidP="0046051B">
      <w:pPr>
        <w:rPr>
          <w:lang w:eastAsia="es-ES"/>
        </w:rPr>
      </w:pPr>
      <w:r w:rsidRPr="0046051B">
        <w:rPr>
          <w:lang w:eastAsia="es-ES"/>
        </w:rPr>
        <w:t>Máxima clasificación de respaldo</w:t>
      </w:r>
      <w:r w:rsidRPr="0046051B">
        <w:rPr>
          <w:lang w:eastAsia="es-ES"/>
        </w:rPr>
        <w:tab/>
        <w:t>260</w:t>
      </w:r>
    </w:p>
    <w:p w14:paraId="5F5CEA61" w14:textId="3D8DA0B8" w:rsidR="0046051B" w:rsidRPr="0046051B" w:rsidRDefault="0046051B" w:rsidP="0046051B">
      <w:pPr>
        <w:rPr>
          <w:lang w:eastAsia="es-ES"/>
        </w:rPr>
      </w:pPr>
      <w:r w:rsidRPr="0046051B">
        <w:rPr>
          <w:lang w:eastAsia="es-ES"/>
        </w:rPr>
        <w:t>Frecuencia</w:t>
      </w:r>
      <w:r w:rsidRPr="0046051B">
        <w:rPr>
          <w:lang w:eastAsia="es-ES"/>
        </w:rPr>
        <w:tab/>
      </w:r>
      <w:r>
        <w:rPr>
          <w:lang w:eastAsia="es-ES"/>
        </w:rPr>
        <w:tab/>
      </w:r>
      <w:r>
        <w:rPr>
          <w:lang w:eastAsia="es-ES"/>
        </w:rPr>
        <w:tab/>
      </w:r>
      <w:r>
        <w:rPr>
          <w:lang w:eastAsia="es-ES"/>
        </w:rPr>
        <w:tab/>
      </w:r>
      <w:r w:rsidRPr="0046051B">
        <w:rPr>
          <w:lang w:eastAsia="es-ES"/>
        </w:rPr>
        <w:t>50 o 60Hz</w:t>
      </w:r>
    </w:p>
    <w:p w14:paraId="0A986B13" w14:textId="50FA58CE" w:rsidR="0046051B" w:rsidRPr="0046051B" w:rsidRDefault="0046051B" w:rsidP="0046051B">
      <w:pPr>
        <w:rPr>
          <w:lang w:eastAsia="es-ES"/>
        </w:rPr>
      </w:pPr>
      <w:r w:rsidRPr="0046051B">
        <w:rPr>
          <w:lang w:eastAsia="es-ES"/>
        </w:rPr>
        <w:t>Rpm</w:t>
      </w:r>
      <w:r w:rsidRPr="0046051B">
        <w:rPr>
          <w:lang w:eastAsia="es-ES"/>
        </w:rPr>
        <w:tab/>
      </w:r>
      <w:r>
        <w:rPr>
          <w:lang w:eastAsia="es-ES"/>
        </w:rPr>
        <w:tab/>
      </w:r>
      <w:r>
        <w:rPr>
          <w:lang w:eastAsia="es-ES"/>
        </w:rPr>
        <w:tab/>
      </w:r>
      <w:r>
        <w:rPr>
          <w:lang w:eastAsia="es-ES"/>
        </w:rPr>
        <w:tab/>
      </w:r>
      <w:r>
        <w:rPr>
          <w:lang w:eastAsia="es-ES"/>
        </w:rPr>
        <w:tab/>
      </w:r>
      <w:r w:rsidRPr="0046051B">
        <w:rPr>
          <w:lang w:eastAsia="es-ES"/>
        </w:rPr>
        <w:t>1.500 o 1.800 RPM</w:t>
      </w:r>
    </w:p>
    <w:p w14:paraId="14507798" w14:textId="77777777" w:rsidR="0046051B" w:rsidRPr="0046051B" w:rsidRDefault="0046051B" w:rsidP="0046051B">
      <w:pPr>
        <w:rPr>
          <w:lang w:eastAsia="es-ES"/>
        </w:rPr>
      </w:pPr>
      <w:r w:rsidRPr="0046051B">
        <w:rPr>
          <w:lang w:eastAsia="es-ES"/>
        </w:rPr>
        <w:t>ESPECIFICACION DE MOTOR</w:t>
      </w:r>
    </w:p>
    <w:p w14:paraId="6E08C4D4" w14:textId="14F92610" w:rsidR="0046051B" w:rsidRPr="0046051B" w:rsidRDefault="0046051B" w:rsidP="0046051B">
      <w:pPr>
        <w:rPr>
          <w:lang w:eastAsia="es-ES"/>
        </w:rPr>
      </w:pPr>
      <w:r w:rsidRPr="0046051B">
        <w:rPr>
          <w:lang w:eastAsia="es-ES"/>
        </w:rPr>
        <w:t>Aspiración</w:t>
      </w:r>
      <w:r w:rsidRPr="0046051B">
        <w:rPr>
          <w:lang w:eastAsia="es-ES"/>
        </w:rPr>
        <w:tab/>
      </w:r>
      <w:r>
        <w:rPr>
          <w:lang w:eastAsia="es-ES"/>
        </w:rPr>
        <w:tab/>
      </w:r>
      <w:r>
        <w:rPr>
          <w:lang w:eastAsia="es-ES"/>
        </w:rPr>
        <w:tab/>
      </w:r>
      <w:r>
        <w:rPr>
          <w:lang w:eastAsia="es-ES"/>
        </w:rPr>
        <w:tab/>
      </w:r>
      <w:r w:rsidRPr="0046051B">
        <w:rPr>
          <w:lang w:eastAsia="es-ES"/>
        </w:rPr>
        <w:t>NA, TA</w:t>
      </w:r>
    </w:p>
    <w:p w14:paraId="6173E536" w14:textId="55592F86" w:rsidR="0046051B" w:rsidRPr="0046051B" w:rsidRDefault="0046051B" w:rsidP="0046051B">
      <w:pPr>
        <w:rPr>
          <w:lang w:eastAsia="es-ES"/>
        </w:rPr>
      </w:pPr>
      <w:r w:rsidRPr="0046051B">
        <w:rPr>
          <w:lang w:eastAsia="es-ES"/>
        </w:rPr>
        <w:t>Calibre</w:t>
      </w:r>
      <w:r w:rsidRPr="0046051B">
        <w:rPr>
          <w:lang w:eastAsia="es-ES"/>
        </w:rPr>
        <w:tab/>
      </w:r>
      <w:r>
        <w:rPr>
          <w:lang w:eastAsia="es-ES"/>
        </w:rPr>
        <w:tab/>
      </w:r>
      <w:r>
        <w:rPr>
          <w:lang w:eastAsia="es-ES"/>
        </w:rPr>
        <w:tab/>
      </w:r>
      <w:r>
        <w:rPr>
          <w:lang w:eastAsia="es-ES"/>
        </w:rPr>
        <w:tab/>
      </w:r>
      <w:r>
        <w:rPr>
          <w:lang w:eastAsia="es-ES"/>
        </w:rPr>
        <w:tab/>
      </w:r>
      <w:r w:rsidRPr="0046051B">
        <w:rPr>
          <w:lang w:eastAsia="es-ES"/>
        </w:rPr>
        <w:t>137 mm</w:t>
      </w:r>
    </w:p>
    <w:p w14:paraId="362D2D8C" w14:textId="64DF80AB" w:rsidR="0046051B" w:rsidRPr="0046051B" w:rsidRDefault="0046051B" w:rsidP="0046051B">
      <w:pPr>
        <w:rPr>
          <w:lang w:eastAsia="es-ES"/>
        </w:rPr>
      </w:pPr>
      <w:r w:rsidRPr="0046051B">
        <w:rPr>
          <w:lang w:eastAsia="es-ES"/>
        </w:rPr>
        <w:t>Carrera</w:t>
      </w:r>
      <w:r w:rsidRPr="0046051B">
        <w:rPr>
          <w:lang w:eastAsia="es-ES"/>
        </w:rPr>
        <w:tab/>
      </w:r>
      <w:r>
        <w:rPr>
          <w:lang w:eastAsia="es-ES"/>
        </w:rPr>
        <w:tab/>
      </w:r>
      <w:r>
        <w:rPr>
          <w:lang w:eastAsia="es-ES"/>
        </w:rPr>
        <w:tab/>
      </w:r>
      <w:r>
        <w:rPr>
          <w:lang w:eastAsia="es-ES"/>
        </w:rPr>
        <w:tab/>
      </w:r>
      <w:r>
        <w:rPr>
          <w:lang w:eastAsia="es-ES"/>
        </w:rPr>
        <w:tab/>
      </w:r>
      <w:r w:rsidRPr="0046051B">
        <w:rPr>
          <w:lang w:eastAsia="es-ES"/>
        </w:rPr>
        <w:t>164 mm</w:t>
      </w:r>
    </w:p>
    <w:p w14:paraId="7E392108" w14:textId="63FAD7FE" w:rsidR="0046051B" w:rsidRPr="0046051B" w:rsidRDefault="0046051B" w:rsidP="0046051B">
      <w:pPr>
        <w:rPr>
          <w:lang w:eastAsia="es-ES"/>
        </w:rPr>
      </w:pPr>
      <w:r w:rsidRPr="0046051B">
        <w:rPr>
          <w:lang w:eastAsia="es-ES"/>
        </w:rPr>
        <w:t>Cilindrada</w:t>
      </w:r>
      <w:r w:rsidRPr="0046051B">
        <w:rPr>
          <w:lang w:eastAsia="es-ES"/>
        </w:rPr>
        <w:tab/>
      </w:r>
      <w:r>
        <w:rPr>
          <w:lang w:eastAsia="es-ES"/>
        </w:rPr>
        <w:tab/>
      </w:r>
      <w:r>
        <w:rPr>
          <w:lang w:eastAsia="es-ES"/>
        </w:rPr>
        <w:tab/>
      </w:r>
      <w:r>
        <w:rPr>
          <w:lang w:eastAsia="es-ES"/>
        </w:rPr>
        <w:tab/>
      </w:r>
      <w:r w:rsidRPr="0046051B">
        <w:rPr>
          <w:lang w:eastAsia="es-ES"/>
        </w:rPr>
        <w:t>14.6 l</w:t>
      </w:r>
    </w:p>
    <w:p w14:paraId="5ACA8427" w14:textId="2558D6F1" w:rsidR="0046051B" w:rsidRPr="0046051B" w:rsidRDefault="0046051B" w:rsidP="0046051B">
      <w:pPr>
        <w:rPr>
          <w:lang w:eastAsia="es-ES"/>
        </w:rPr>
      </w:pPr>
      <w:r w:rsidRPr="0046051B">
        <w:rPr>
          <w:lang w:eastAsia="es-ES"/>
        </w:rPr>
        <w:t>Modelo de motor</w:t>
      </w:r>
      <w:r w:rsidRPr="0046051B">
        <w:rPr>
          <w:lang w:eastAsia="es-ES"/>
        </w:rPr>
        <w:tab/>
      </w:r>
      <w:r>
        <w:rPr>
          <w:lang w:eastAsia="es-ES"/>
        </w:rPr>
        <w:tab/>
      </w:r>
      <w:r>
        <w:rPr>
          <w:lang w:eastAsia="es-ES"/>
        </w:rPr>
        <w:tab/>
      </w:r>
      <w:r w:rsidRPr="0046051B">
        <w:rPr>
          <w:lang w:eastAsia="es-ES"/>
        </w:rPr>
        <w:t>G3406</w:t>
      </w:r>
    </w:p>
    <w:p w14:paraId="43CDE07A" w14:textId="0E336767" w:rsidR="00940675" w:rsidRDefault="00940675" w:rsidP="00940675">
      <w:pPr>
        <w:rPr>
          <w:b/>
          <w:bCs/>
          <w:lang w:eastAsia="es-ES"/>
        </w:rPr>
      </w:pPr>
      <w:r w:rsidRPr="008A1E34">
        <w:rPr>
          <w:b/>
          <w:bCs/>
          <w:lang w:eastAsia="es-ES"/>
        </w:rPr>
        <w:t>Medición y Pago:</w:t>
      </w:r>
    </w:p>
    <w:p w14:paraId="651288A6" w14:textId="73642630" w:rsidR="0046051B" w:rsidRPr="0046051B" w:rsidRDefault="0046051B" w:rsidP="00940675">
      <w:pPr>
        <w:rPr>
          <w:lang w:eastAsia="es-ES"/>
        </w:rPr>
      </w:pPr>
      <w:r w:rsidRPr="0046051B">
        <w:rPr>
          <w:lang w:eastAsia="es-ES"/>
        </w:rPr>
        <w:t>Por unidad instalada.</w:t>
      </w:r>
    </w:p>
    <w:p w14:paraId="4C29865B" w14:textId="6F9A6238" w:rsidR="00940675" w:rsidRDefault="00EF73F5" w:rsidP="00940675">
      <w:pPr>
        <w:pStyle w:val="Ttulo3"/>
      </w:pPr>
      <w:bookmarkStart w:id="233" w:name="_Toc110441804"/>
      <w:r w:rsidRPr="00281AC2">
        <w:t>CALDERO</w:t>
      </w:r>
      <w:bookmarkEnd w:id="233"/>
    </w:p>
    <w:p w14:paraId="70142952" w14:textId="50B0F385" w:rsidR="00940675" w:rsidRDefault="00940675" w:rsidP="00940675">
      <w:pPr>
        <w:rPr>
          <w:b/>
          <w:bCs/>
          <w:lang w:eastAsia="es-ES"/>
        </w:rPr>
      </w:pPr>
      <w:r w:rsidRPr="008A1E34">
        <w:rPr>
          <w:b/>
          <w:bCs/>
          <w:lang w:eastAsia="es-ES"/>
        </w:rPr>
        <w:t>Descripción:</w:t>
      </w:r>
    </w:p>
    <w:p w14:paraId="2F7B1108" w14:textId="7D586B34" w:rsidR="0046051B" w:rsidRPr="0046051B" w:rsidRDefault="0046051B" w:rsidP="00940675">
      <w:pPr>
        <w:rPr>
          <w:lang w:eastAsia="es-ES"/>
        </w:rPr>
      </w:pPr>
      <w:r w:rsidRPr="0046051B">
        <w:rPr>
          <w:lang w:eastAsia="es-ES"/>
        </w:rPr>
        <w:lastRenderedPageBreak/>
        <w:t>Un generador de vapor es una máquina o dispositivo de ingeniería, donde la energía química contenida en un combustible, se transforma en energía térmica.</w:t>
      </w:r>
    </w:p>
    <w:p w14:paraId="50822DF1" w14:textId="77777777" w:rsidR="00940675" w:rsidRDefault="00940675" w:rsidP="00940675">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2D2959D5" w14:textId="5816E57E" w:rsidR="00940675" w:rsidRPr="008A1E34" w:rsidRDefault="00940675" w:rsidP="00940675">
      <w:pPr>
        <w:rPr>
          <w:b/>
          <w:bCs/>
          <w:lang w:eastAsia="es-ES"/>
        </w:rPr>
      </w:pPr>
      <w:r w:rsidRPr="00D60DA4">
        <w:rPr>
          <w:b/>
          <w:bCs/>
          <w:lang w:eastAsia="es-ES"/>
        </w:rPr>
        <w:t>Código:</w:t>
      </w:r>
      <w:r>
        <w:rPr>
          <w:lang w:eastAsia="es-ES"/>
        </w:rPr>
        <w:t xml:space="preserve"> </w:t>
      </w:r>
      <w:r w:rsidR="00281AC2" w:rsidRPr="00281AC2">
        <w:rPr>
          <w:lang w:eastAsia="es-ES"/>
        </w:rPr>
        <w:t>521061</w:t>
      </w:r>
    </w:p>
    <w:p w14:paraId="148C6F0E" w14:textId="77777777" w:rsidR="00F079B0" w:rsidRPr="00F079B0" w:rsidRDefault="00F079B0" w:rsidP="00F079B0">
      <w:pPr>
        <w:rPr>
          <w:bCs/>
          <w:color w:val="000000"/>
        </w:rPr>
      </w:pPr>
      <w:r>
        <w:rPr>
          <w:b/>
          <w:color w:val="000000"/>
        </w:rPr>
        <w:t xml:space="preserve">Equipo mínimo: </w:t>
      </w:r>
      <w:r w:rsidRPr="00F079B0">
        <w:rPr>
          <w:bCs/>
          <w:color w:val="000000"/>
        </w:rPr>
        <w:t>Herramienta menor.</w:t>
      </w:r>
    </w:p>
    <w:p w14:paraId="6A8D312B" w14:textId="77777777" w:rsidR="00F079B0" w:rsidRPr="00F079B0" w:rsidRDefault="00F079B0" w:rsidP="00F079B0">
      <w:pPr>
        <w:rPr>
          <w:bCs/>
          <w:color w:val="000000"/>
        </w:rPr>
      </w:pPr>
      <w:r>
        <w:rPr>
          <w:b/>
          <w:color w:val="000000"/>
        </w:rPr>
        <w:t xml:space="preserve">Materiales mínimos: </w:t>
      </w:r>
      <w:r w:rsidRPr="00F079B0">
        <w:rPr>
          <w:bCs/>
          <w:color w:val="000000"/>
        </w:rPr>
        <w:t>Caldero.</w:t>
      </w:r>
    </w:p>
    <w:p w14:paraId="10C5671B" w14:textId="45A42A98" w:rsidR="00940675" w:rsidRDefault="00F079B0" w:rsidP="00F079B0">
      <w:pPr>
        <w:rPr>
          <w:lang w:eastAsia="es-ES"/>
        </w:rPr>
      </w:pPr>
      <w:r>
        <w:rPr>
          <w:b/>
          <w:color w:val="000000"/>
        </w:rPr>
        <w:t xml:space="preserve">Mano de Obra calificada: </w:t>
      </w:r>
      <w:r w:rsidRPr="00F079B0">
        <w:rPr>
          <w:bCs/>
          <w:color w:val="000000"/>
        </w:rPr>
        <w:t>Peón, Mecanico en general-Serv.Tec (EO D2).</w:t>
      </w:r>
      <w:r w:rsidR="00940675" w:rsidRPr="00F079B0">
        <w:rPr>
          <w:rFonts w:cs="Arial"/>
          <w:bCs/>
          <w:color w:val="000000"/>
          <w:szCs w:val="20"/>
        </w:rPr>
        <w:t xml:space="preserve"> </w:t>
      </w:r>
    </w:p>
    <w:p w14:paraId="00112CD6" w14:textId="4BF757B3" w:rsidR="00940675" w:rsidRDefault="0046051B" w:rsidP="00940675">
      <w:pPr>
        <w:rPr>
          <w:b/>
          <w:bCs/>
          <w:lang w:eastAsia="es-ES"/>
        </w:rPr>
      </w:pPr>
      <w:r>
        <w:rPr>
          <w:b/>
          <w:bCs/>
          <w:lang w:eastAsia="es-ES"/>
        </w:rPr>
        <w:t>Especificación</w:t>
      </w:r>
      <w:r w:rsidR="00940675" w:rsidRPr="008A1E34">
        <w:rPr>
          <w:b/>
          <w:bCs/>
          <w:lang w:eastAsia="es-ES"/>
        </w:rPr>
        <w:t>:</w:t>
      </w:r>
    </w:p>
    <w:p w14:paraId="6859ADDA" w14:textId="77777777" w:rsidR="0046051B" w:rsidRPr="0046051B" w:rsidRDefault="0046051B" w:rsidP="0046051B">
      <w:pPr>
        <w:rPr>
          <w:lang w:eastAsia="es-ES"/>
        </w:rPr>
      </w:pPr>
      <w:r w:rsidRPr="0046051B">
        <w:rPr>
          <w:lang w:eastAsia="es-ES"/>
        </w:rPr>
        <w:t xml:space="preserve">El caldero está diseñado para la producción de energía mediante vapor o aceite térmico como fluido calo portador. </w:t>
      </w:r>
    </w:p>
    <w:p w14:paraId="536F738A" w14:textId="77777777" w:rsidR="0046051B" w:rsidRPr="0046051B" w:rsidRDefault="0046051B" w:rsidP="0046051B">
      <w:pPr>
        <w:rPr>
          <w:lang w:eastAsia="es-ES"/>
        </w:rPr>
      </w:pPr>
      <w:r w:rsidRPr="0046051B">
        <w:rPr>
          <w:lang w:eastAsia="es-ES"/>
        </w:rPr>
        <w:t>Los materiales empleados en ambos elementos que conforman el vaporizador (haz tubular y recipiente a presión) pueden ser tanto de acero inoxidable AISI 304 L, AISI 316L o Acero al Carbono.</w:t>
      </w:r>
    </w:p>
    <w:p w14:paraId="75B062D3" w14:textId="77777777" w:rsidR="0046051B" w:rsidRPr="0046051B" w:rsidRDefault="0046051B" w:rsidP="0046051B">
      <w:pPr>
        <w:rPr>
          <w:lang w:eastAsia="es-ES"/>
        </w:rPr>
      </w:pPr>
      <w:r w:rsidRPr="0046051B">
        <w:rPr>
          <w:lang w:eastAsia="es-ES"/>
        </w:rPr>
        <w:t xml:space="preserve">El aislamiento térmico lo forma una gruesa capa de material de baja conductividad y  alta densidad, recubierto por una envolvente metálica de acero inoxidable. </w:t>
      </w:r>
    </w:p>
    <w:p w14:paraId="0ACC35DC" w14:textId="77777777" w:rsidR="0046051B" w:rsidRPr="0046051B" w:rsidRDefault="0046051B" w:rsidP="0046051B">
      <w:pPr>
        <w:rPr>
          <w:lang w:eastAsia="es-ES"/>
        </w:rPr>
      </w:pPr>
      <w:r w:rsidRPr="0046051B">
        <w:rPr>
          <w:lang w:eastAsia="es-ES"/>
        </w:rPr>
        <w:t>Opcionalmente pueden equiparse con PLC con diferentes protocolos de comunicación como Modbus, Profibus, etc, facilitando la integración de la caldera en cualquier proceso industrial.</w:t>
      </w:r>
    </w:p>
    <w:p w14:paraId="6AEC586C" w14:textId="573B007A" w:rsidR="0046051B" w:rsidRPr="0046051B" w:rsidRDefault="0046051B" w:rsidP="0046051B">
      <w:pPr>
        <w:rPr>
          <w:lang w:eastAsia="es-ES"/>
        </w:rPr>
      </w:pPr>
      <w:r w:rsidRPr="0046051B">
        <w:rPr>
          <w:lang w:eastAsia="es-ES"/>
        </w:rPr>
        <w:t>Certificadas según la Directiva Europea 2014/68/UE, opcionalmente pueden fabricarse bajo normativa ASME, BS,DNV, EAC, DOSH, JIS y otras.</w:t>
      </w:r>
    </w:p>
    <w:p w14:paraId="2DF1CB4C" w14:textId="26F97FF0" w:rsidR="00940675" w:rsidRDefault="00940675" w:rsidP="00940675">
      <w:pPr>
        <w:rPr>
          <w:b/>
          <w:bCs/>
          <w:lang w:eastAsia="es-ES"/>
        </w:rPr>
      </w:pPr>
      <w:r w:rsidRPr="008A1E34">
        <w:rPr>
          <w:b/>
          <w:bCs/>
          <w:lang w:eastAsia="es-ES"/>
        </w:rPr>
        <w:t>Medición y Pago:</w:t>
      </w:r>
    </w:p>
    <w:p w14:paraId="4CADCEDD" w14:textId="54D5BD3E" w:rsidR="0046051B" w:rsidRDefault="0046051B" w:rsidP="00940675">
      <w:pPr>
        <w:rPr>
          <w:lang w:eastAsia="es-ES"/>
        </w:rPr>
      </w:pPr>
      <w:r w:rsidRPr="0046051B">
        <w:rPr>
          <w:lang w:eastAsia="es-ES"/>
        </w:rPr>
        <w:t>Por unidad instalada.</w:t>
      </w:r>
    </w:p>
    <w:p w14:paraId="40F9B075" w14:textId="77777777" w:rsidR="00B4360A" w:rsidRPr="0046051B" w:rsidRDefault="00B4360A" w:rsidP="00B4360A">
      <w:pPr>
        <w:rPr>
          <w:lang w:eastAsia="es-ES"/>
        </w:rPr>
      </w:pPr>
    </w:p>
    <w:p w14:paraId="45F350FF" w14:textId="3BB42BBC" w:rsidR="00B4360A" w:rsidRDefault="00B4360A" w:rsidP="00B4360A">
      <w:pPr>
        <w:pStyle w:val="Ttulo3"/>
      </w:pPr>
      <w:bookmarkStart w:id="234" w:name="_Toc110441805"/>
      <w:r>
        <w:t>SOPLADOR</w:t>
      </w:r>
      <w:bookmarkEnd w:id="234"/>
    </w:p>
    <w:p w14:paraId="22770DF8" w14:textId="77777777" w:rsidR="00B4360A" w:rsidRDefault="00B4360A" w:rsidP="00B4360A">
      <w:pPr>
        <w:rPr>
          <w:b/>
          <w:bCs/>
          <w:lang w:eastAsia="es-ES"/>
        </w:rPr>
      </w:pPr>
      <w:r w:rsidRPr="008A1E34">
        <w:rPr>
          <w:b/>
          <w:bCs/>
          <w:lang w:eastAsia="es-ES"/>
        </w:rPr>
        <w:t>Descripción:</w:t>
      </w:r>
    </w:p>
    <w:p w14:paraId="4C5FB9EF" w14:textId="30BFA765" w:rsidR="00B4360A" w:rsidRPr="0046051B" w:rsidRDefault="00B4360A" w:rsidP="00B4360A">
      <w:pPr>
        <w:rPr>
          <w:lang w:eastAsia="es-ES"/>
        </w:rPr>
      </w:pPr>
      <w:r w:rsidRPr="00B4360A">
        <w:rPr>
          <w:lang w:eastAsia="es-ES"/>
        </w:rPr>
        <w:t>Los sopladores pueden utilizarse para suministrar, conducir, comprimir o extraer biogás.</w:t>
      </w:r>
      <w:r w:rsidRPr="0046051B">
        <w:rPr>
          <w:lang w:eastAsia="es-ES"/>
        </w:rPr>
        <w:t>.</w:t>
      </w:r>
    </w:p>
    <w:p w14:paraId="0F6CF3AC" w14:textId="77777777" w:rsidR="00B4360A" w:rsidRDefault="00B4360A" w:rsidP="00B4360A">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61CCCBE6" w14:textId="718FFDBB" w:rsidR="00B4360A" w:rsidRPr="008A1E34" w:rsidRDefault="00B4360A" w:rsidP="00B4360A">
      <w:pPr>
        <w:rPr>
          <w:b/>
          <w:bCs/>
          <w:lang w:eastAsia="es-ES"/>
        </w:rPr>
      </w:pPr>
      <w:r w:rsidRPr="00D60DA4">
        <w:rPr>
          <w:b/>
          <w:bCs/>
          <w:lang w:eastAsia="es-ES"/>
        </w:rPr>
        <w:t>Código:</w:t>
      </w:r>
      <w:r>
        <w:rPr>
          <w:lang w:eastAsia="es-ES"/>
        </w:rPr>
        <w:t xml:space="preserve"> </w:t>
      </w:r>
      <w:r w:rsidRPr="00281AC2">
        <w:rPr>
          <w:lang w:eastAsia="es-ES"/>
        </w:rPr>
        <w:t>52106</w:t>
      </w:r>
      <w:r w:rsidR="009E5BBD">
        <w:rPr>
          <w:lang w:eastAsia="es-ES"/>
        </w:rPr>
        <w:t>2</w:t>
      </w:r>
    </w:p>
    <w:p w14:paraId="08B71C29" w14:textId="77777777" w:rsidR="00B4360A" w:rsidRPr="00F079B0" w:rsidRDefault="00B4360A" w:rsidP="00B4360A">
      <w:pPr>
        <w:rPr>
          <w:bCs/>
          <w:color w:val="000000"/>
        </w:rPr>
      </w:pPr>
      <w:r>
        <w:rPr>
          <w:b/>
          <w:color w:val="000000"/>
        </w:rPr>
        <w:t xml:space="preserve">Equipo mínimo: </w:t>
      </w:r>
      <w:r w:rsidRPr="00F079B0">
        <w:rPr>
          <w:bCs/>
          <w:color w:val="000000"/>
        </w:rPr>
        <w:t>Herramienta menor.</w:t>
      </w:r>
    </w:p>
    <w:p w14:paraId="73C0100E" w14:textId="0FD3F491" w:rsidR="00B4360A" w:rsidRPr="00F079B0" w:rsidRDefault="00B4360A" w:rsidP="00B4360A">
      <w:pPr>
        <w:rPr>
          <w:bCs/>
          <w:color w:val="000000"/>
        </w:rPr>
      </w:pPr>
      <w:r>
        <w:rPr>
          <w:b/>
          <w:color w:val="000000"/>
        </w:rPr>
        <w:t xml:space="preserve">Materiales mínimos: </w:t>
      </w:r>
      <w:r>
        <w:rPr>
          <w:bCs/>
          <w:color w:val="000000"/>
        </w:rPr>
        <w:t>Soplador</w:t>
      </w:r>
      <w:r w:rsidRPr="00F079B0">
        <w:rPr>
          <w:bCs/>
          <w:color w:val="000000"/>
        </w:rPr>
        <w:t>.</w:t>
      </w:r>
    </w:p>
    <w:p w14:paraId="2A34EE03" w14:textId="77777777" w:rsidR="00B4360A" w:rsidRDefault="00B4360A" w:rsidP="00B4360A">
      <w:pPr>
        <w:rPr>
          <w:lang w:eastAsia="es-ES"/>
        </w:rPr>
      </w:pPr>
      <w:r>
        <w:rPr>
          <w:b/>
          <w:color w:val="000000"/>
        </w:rPr>
        <w:t xml:space="preserve">Mano de Obra calificada: </w:t>
      </w:r>
      <w:r w:rsidRPr="00F079B0">
        <w:rPr>
          <w:bCs/>
          <w:color w:val="000000"/>
        </w:rPr>
        <w:t>Peón, Mecanico en general-Serv.Tec (EO D2).</w:t>
      </w:r>
      <w:r w:rsidRPr="00F079B0">
        <w:rPr>
          <w:rFonts w:cs="Arial"/>
          <w:bCs/>
          <w:color w:val="000000"/>
          <w:szCs w:val="20"/>
        </w:rPr>
        <w:t xml:space="preserve"> </w:t>
      </w:r>
    </w:p>
    <w:p w14:paraId="4B9BA58E" w14:textId="77777777" w:rsidR="00B4360A" w:rsidRDefault="00B4360A" w:rsidP="00B4360A">
      <w:pPr>
        <w:rPr>
          <w:b/>
          <w:bCs/>
          <w:lang w:eastAsia="es-ES"/>
        </w:rPr>
      </w:pPr>
      <w:r>
        <w:rPr>
          <w:b/>
          <w:bCs/>
          <w:lang w:eastAsia="es-ES"/>
        </w:rPr>
        <w:t>Especificación</w:t>
      </w:r>
      <w:r w:rsidRPr="008A1E34">
        <w:rPr>
          <w:b/>
          <w:bCs/>
          <w:lang w:eastAsia="es-E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0"/>
        <w:gridCol w:w="910"/>
      </w:tblGrid>
      <w:tr w:rsidR="00B4360A" w:rsidRPr="00233320" w14:paraId="01F5E521" w14:textId="77777777" w:rsidTr="001C01C6">
        <w:trPr>
          <w:tblCellSpacing w:w="15" w:type="dxa"/>
        </w:trPr>
        <w:tc>
          <w:tcPr>
            <w:tcW w:w="0" w:type="auto"/>
            <w:vAlign w:val="center"/>
            <w:hideMark/>
          </w:tcPr>
          <w:p w14:paraId="4AE44F27"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Fases</w:t>
            </w:r>
          </w:p>
        </w:tc>
        <w:tc>
          <w:tcPr>
            <w:tcW w:w="0" w:type="auto"/>
            <w:vAlign w:val="center"/>
            <w:hideMark/>
          </w:tcPr>
          <w:p w14:paraId="33BD586C"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Una</w:t>
            </w:r>
          </w:p>
        </w:tc>
      </w:tr>
      <w:tr w:rsidR="00B4360A" w:rsidRPr="00233320" w14:paraId="094A5459" w14:textId="77777777" w:rsidTr="001C01C6">
        <w:trPr>
          <w:tblCellSpacing w:w="15" w:type="dxa"/>
        </w:trPr>
        <w:tc>
          <w:tcPr>
            <w:tcW w:w="0" w:type="auto"/>
            <w:vAlign w:val="center"/>
            <w:hideMark/>
          </w:tcPr>
          <w:p w14:paraId="5163D7D0"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Potencia (kw)</w:t>
            </w:r>
          </w:p>
        </w:tc>
        <w:tc>
          <w:tcPr>
            <w:tcW w:w="0" w:type="auto"/>
            <w:vAlign w:val="center"/>
            <w:hideMark/>
          </w:tcPr>
          <w:p w14:paraId="7E5B2293"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0.62</w:t>
            </w:r>
          </w:p>
        </w:tc>
      </w:tr>
      <w:tr w:rsidR="00B4360A" w:rsidRPr="00233320" w14:paraId="6C6C9B84" w14:textId="77777777" w:rsidTr="001C01C6">
        <w:trPr>
          <w:tblCellSpacing w:w="15" w:type="dxa"/>
        </w:trPr>
        <w:tc>
          <w:tcPr>
            <w:tcW w:w="0" w:type="auto"/>
            <w:vAlign w:val="center"/>
            <w:hideMark/>
          </w:tcPr>
          <w:p w14:paraId="03928006"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Ruido dB (A)</w:t>
            </w:r>
          </w:p>
        </w:tc>
        <w:tc>
          <w:tcPr>
            <w:tcW w:w="0" w:type="auto"/>
            <w:vAlign w:val="center"/>
            <w:hideMark/>
          </w:tcPr>
          <w:p w14:paraId="264627AB"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60</w:t>
            </w:r>
          </w:p>
        </w:tc>
      </w:tr>
      <w:tr w:rsidR="00B4360A" w:rsidRPr="00233320" w14:paraId="345F2ADB" w14:textId="77777777" w:rsidTr="001C01C6">
        <w:trPr>
          <w:tblCellSpacing w:w="15" w:type="dxa"/>
        </w:trPr>
        <w:tc>
          <w:tcPr>
            <w:tcW w:w="0" w:type="auto"/>
            <w:vAlign w:val="center"/>
            <w:hideMark/>
          </w:tcPr>
          <w:p w14:paraId="1D971356"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lastRenderedPageBreak/>
              <w:t>Frecuencia (Hz)</w:t>
            </w:r>
          </w:p>
        </w:tc>
        <w:tc>
          <w:tcPr>
            <w:tcW w:w="0" w:type="auto"/>
            <w:vAlign w:val="center"/>
            <w:hideMark/>
          </w:tcPr>
          <w:p w14:paraId="47CD91CC"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60 Hz</w:t>
            </w:r>
          </w:p>
        </w:tc>
      </w:tr>
      <w:tr w:rsidR="00B4360A" w:rsidRPr="00233320" w14:paraId="300E70CF" w14:textId="77777777" w:rsidTr="001C01C6">
        <w:trPr>
          <w:tblCellSpacing w:w="15" w:type="dxa"/>
        </w:trPr>
        <w:tc>
          <w:tcPr>
            <w:tcW w:w="0" w:type="auto"/>
            <w:vAlign w:val="center"/>
            <w:hideMark/>
          </w:tcPr>
          <w:p w14:paraId="41FBF50A"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Voltaje (V)</w:t>
            </w:r>
          </w:p>
        </w:tc>
        <w:tc>
          <w:tcPr>
            <w:tcW w:w="0" w:type="auto"/>
            <w:vAlign w:val="center"/>
            <w:hideMark/>
          </w:tcPr>
          <w:p w14:paraId="79F46688"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110 / 220</w:t>
            </w:r>
          </w:p>
        </w:tc>
      </w:tr>
      <w:tr w:rsidR="00B4360A" w:rsidRPr="00233320" w14:paraId="7E46B6C7" w14:textId="77777777" w:rsidTr="001C01C6">
        <w:trPr>
          <w:tblCellSpacing w:w="15" w:type="dxa"/>
        </w:trPr>
        <w:tc>
          <w:tcPr>
            <w:tcW w:w="0" w:type="auto"/>
            <w:vAlign w:val="center"/>
            <w:hideMark/>
          </w:tcPr>
          <w:p w14:paraId="350A835A"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Puertos (NPT)</w:t>
            </w:r>
          </w:p>
        </w:tc>
        <w:tc>
          <w:tcPr>
            <w:tcW w:w="0" w:type="auto"/>
            <w:vAlign w:val="center"/>
            <w:hideMark/>
          </w:tcPr>
          <w:p w14:paraId="6F5DD87A"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1 – 1/4″</w:t>
            </w:r>
          </w:p>
        </w:tc>
      </w:tr>
      <w:tr w:rsidR="00B4360A" w:rsidRPr="00233320" w14:paraId="4BF23DB2" w14:textId="77777777" w:rsidTr="001C01C6">
        <w:trPr>
          <w:tblCellSpacing w:w="15" w:type="dxa"/>
        </w:trPr>
        <w:tc>
          <w:tcPr>
            <w:tcW w:w="0" w:type="auto"/>
            <w:vAlign w:val="center"/>
            <w:hideMark/>
          </w:tcPr>
          <w:p w14:paraId="79DEF73C"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Presión Máxima (mbar) (Psi)</w:t>
            </w:r>
          </w:p>
        </w:tc>
        <w:tc>
          <w:tcPr>
            <w:tcW w:w="0" w:type="auto"/>
            <w:vAlign w:val="center"/>
            <w:hideMark/>
          </w:tcPr>
          <w:p w14:paraId="79BFBE3E"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150 / 2.2</w:t>
            </w:r>
          </w:p>
        </w:tc>
      </w:tr>
      <w:tr w:rsidR="00B4360A" w:rsidRPr="00233320" w14:paraId="0AD6F5A0" w14:textId="77777777" w:rsidTr="001C01C6">
        <w:trPr>
          <w:tblCellSpacing w:w="15" w:type="dxa"/>
        </w:trPr>
        <w:tc>
          <w:tcPr>
            <w:tcW w:w="0" w:type="auto"/>
            <w:vAlign w:val="center"/>
            <w:hideMark/>
          </w:tcPr>
          <w:p w14:paraId="2735A22B"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Peso (kg)</w:t>
            </w:r>
          </w:p>
        </w:tc>
        <w:tc>
          <w:tcPr>
            <w:tcW w:w="0" w:type="auto"/>
            <w:vAlign w:val="center"/>
            <w:hideMark/>
          </w:tcPr>
          <w:p w14:paraId="4F9B108E"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13</w:t>
            </w:r>
          </w:p>
        </w:tc>
      </w:tr>
      <w:tr w:rsidR="00B4360A" w:rsidRPr="00233320" w14:paraId="4A85A629" w14:textId="77777777" w:rsidTr="001C01C6">
        <w:trPr>
          <w:tblCellSpacing w:w="15" w:type="dxa"/>
        </w:trPr>
        <w:tc>
          <w:tcPr>
            <w:tcW w:w="0" w:type="auto"/>
            <w:vAlign w:val="center"/>
            <w:hideMark/>
          </w:tcPr>
          <w:p w14:paraId="7399AD06"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Flujo (m3/h)</w:t>
            </w:r>
          </w:p>
        </w:tc>
        <w:tc>
          <w:tcPr>
            <w:tcW w:w="0" w:type="auto"/>
            <w:vAlign w:val="center"/>
            <w:hideMark/>
          </w:tcPr>
          <w:p w14:paraId="698FBE55"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120</w:t>
            </w:r>
          </w:p>
        </w:tc>
      </w:tr>
      <w:tr w:rsidR="00B4360A" w:rsidRPr="00233320" w14:paraId="187084BF" w14:textId="77777777" w:rsidTr="001C01C6">
        <w:trPr>
          <w:tblCellSpacing w:w="15" w:type="dxa"/>
        </w:trPr>
        <w:tc>
          <w:tcPr>
            <w:tcW w:w="0" w:type="auto"/>
            <w:vAlign w:val="center"/>
            <w:hideMark/>
          </w:tcPr>
          <w:p w14:paraId="04444039"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Vacío Máximo (mbar)</w:t>
            </w:r>
          </w:p>
        </w:tc>
        <w:tc>
          <w:tcPr>
            <w:tcW w:w="0" w:type="auto"/>
            <w:vAlign w:val="center"/>
            <w:hideMark/>
          </w:tcPr>
          <w:p w14:paraId="49608F91"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-130</w:t>
            </w:r>
          </w:p>
        </w:tc>
      </w:tr>
      <w:tr w:rsidR="00B4360A" w:rsidRPr="00233320" w14:paraId="220369AE" w14:textId="77777777" w:rsidTr="001C01C6">
        <w:trPr>
          <w:tblCellSpacing w:w="15" w:type="dxa"/>
        </w:trPr>
        <w:tc>
          <w:tcPr>
            <w:tcW w:w="0" w:type="auto"/>
            <w:vAlign w:val="center"/>
            <w:hideMark/>
          </w:tcPr>
          <w:p w14:paraId="2FA14969"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Etapas</w:t>
            </w:r>
          </w:p>
        </w:tc>
        <w:tc>
          <w:tcPr>
            <w:tcW w:w="0" w:type="auto"/>
            <w:vAlign w:val="center"/>
            <w:hideMark/>
          </w:tcPr>
          <w:p w14:paraId="598A198F" w14:textId="77777777" w:rsidR="00B4360A" w:rsidRPr="00233320" w:rsidRDefault="00B4360A" w:rsidP="001C01C6">
            <w:pPr>
              <w:spacing w:after="0" w:line="240" w:lineRule="auto"/>
              <w:rPr>
                <w:rFonts w:eastAsia="Times New Roman" w:cs="Arial"/>
                <w:szCs w:val="20"/>
                <w:lang w:eastAsia="es-EC"/>
              </w:rPr>
            </w:pPr>
            <w:r w:rsidRPr="00233320">
              <w:rPr>
                <w:rFonts w:eastAsia="Times New Roman" w:cs="Arial"/>
                <w:szCs w:val="20"/>
                <w:lang w:eastAsia="es-EC"/>
              </w:rPr>
              <w:t>Una</w:t>
            </w:r>
          </w:p>
        </w:tc>
      </w:tr>
    </w:tbl>
    <w:p w14:paraId="124A34F2" w14:textId="77777777" w:rsidR="00B4360A" w:rsidRDefault="00B4360A" w:rsidP="00B4360A">
      <w:pPr>
        <w:rPr>
          <w:b/>
          <w:bCs/>
          <w:lang w:eastAsia="es-ES"/>
        </w:rPr>
      </w:pPr>
      <w:r w:rsidRPr="008A1E34">
        <w:rPr>
          <w:b/>
          <w:bCs/>
          <w:lang w:eastAsia="es-ES"/>
        </w:rPr>
        <w:t>Medición y Pago:</w:t>
      </w:r>
    </w:p>
    <w:p w14:paraId="43DDD313" w14:textId="77777777" w:rsidR="00B4360A" w:rsidRPr="0046051B" w:rsidRDefault="00B4360A" w:rsidP="00B4360A">
      <w:pPr>
        <w:rPr>
          <w:lang w:eastAsia="es-ES"/>
        </w:rPr>
      </w:pPr>
      <w:r w:rsidRPr="0046051B">
        <w:rPr>
          <w:lang w:eastAsia="es-ES"/>
        </w:rPr>
        <w:t>Por unidad instalada.</w:t>
      </w:r>
    </w:p>
    <w:p w14:paraId="1ABD5A3F" w14:textId="2A4D1FA7" w:rsidR="00B4360A" w:rsidRDefault="00B4360A" w:rsidP="00940675">
      <w:pPr>
        <w:rPr>
          <w:lang w:eastAsia="es-ES"/>
        </w:rPr>
      </w:pPr>
    </w:p>
    <w:p w14:paraId="6BC424C7" w14:textId="4A8259C2" w:rsidR="00B4360A" w:rsidRDefault="00B4360A" w:rsidP="00940675">
      <w:pPr>
        <w:rPr>
          <w:lang w:eastAsia="es-ES"/>
        </w:rPr>
      </w:pPr>
    </w:p>
    <w:p w14:paraId="05BA4FDB" w14:textId="57963902" w:rsidR="00B4360A" w:rsidRDefault="00B4360A" w:rsidP="00940675">
      <w:pPr>
        <w:rPr>
          <w:lang w:eastAsia="es-ES"/>
        </w:rPr>
      </w:pPr>
    </w:p>
    <w:p w14:paraId="3915E143" w14:textId="464E9CD8" w:rsidR="00B4360A" w:rsidRDefault="00B4360A" w:rsidP="00940675">
      <w:pPr>
        <w:rPr>
          <w:lang w:eastAsia="es-ES"/>
        </w:rPr>
      </w:pPr>
    </w:p>
    <w:p w14:paraId="66096B40" w14:textId="77777777" w:rsidR="00B4360A" w:rsidRPr="0046051B" w:rsidRDefault="00B4360A" w:rsidP="00940675">
      <w:pPr>
        <w:rPr>
          <w:lang w:eastAsia="es-ES"/>
        </w:rPr>
      </w:pPr>
    </w:p>
    <w:p w14:paraId="0733150E" w14:textId="61D55C48" w:rsidR="006452BA" w:rsidRPr="00764D1B" w:rsidRDefault="006452BA" w:rsidP="006452BA">
      <w:pPr>
        <w:pStyle w:val="Ttulo2"/>
        <w:rPr>
          <w:rStyle w:val="Ttulodellibro"/>
          <w:rFonts w:cs="Arial"/>
        </w:rPr>
      </w:pPr>
      <w:bookmarkStart w:id="235" w:name="_Toc110441806"/>
      <w:r w:rsidRPr="006452BA">
        <w:rPr>
          <w:rStyle w:val="Ttulodellibro"/>
          <w:rFonts w:cs="Arial"/>
        </w:rPr>
        <w:t>LABORATORIO DE SANITARIA</w:t>
      </w:r>
      <w:bookmarkEnd w:id="235"/>
    </w:p>
    <w:p w14:paraId="4DBB6060" w14:textId="56AC3A0D" w:rsidR="006452BA" w:rsidRPr="00242446" w:rsidRDefault="00EF73F5" w:rsidP="006452BA">
      <w:pPr>
        <w:pStyle w:val="Ttulo3"/>
      </w:pPr>
      <w:bookmarkStart w:id="236" w:name="_Toc110441807"/>
      <w:r w:rsidRPr="00242446">
        <w:t>CONTRAPISO DE HORMIGÓN SIMPLE F´C= 180 KG/CM2 E= 8CM</w:t>
      </w:r>
      <w:bookmarkEnd w:id="236"/>
    </w:p>
    <w:p w14:paraId="286D15BF" w14:textId="27738B70" w:rsidR="006452BA" w:rsidRDefault="006452BA" w:rsidP="006452BA">
      <w:pPr>
        <w:rPr>
          <w:b/>
          <w:bCs/>
          <w:lang w:eastAsia="es-ES"/>
        </w:rPr>
      </w:pPr>
      <w:r w:rsidRPr="008A1E34">
        <w:rPr>
          <w:b/>
          <w:bCs/>
          <w:lang w:eastAsia="es-ES"/>
        </w:rPr>
        <w:t>Descripción:</w:t>
      </w:r>
    </w:p>
    <w:p w14:paraId="41D0FF41" w14:textId="29E1B076" w:rsidR="00EF73F5" w:rsidRPr="0046051B" w:rsidRDefault="00EF73F5" w:rsidP="00EF73F5">
      <w:pPr>
        <w:rPr>
          <w:lang w:eastAsia="es-ES"/>
        </w:rPr>
      </w:pPr>
      <w:r>
        <w:t>Son todas las actividades para construir un contrapiso de hormigón armado, hormigón de</w:t>
      </w:r>
      <w:r w:rsidR="00937B43">
        <w:t xml:space="preserve"> resistencia 180 kg/cm2, incluye el proceso de fabricación, vertido y curado del hormigón</w:t>
      </w:r>
      <w:r w:rsidRPr="0046051B">
        <w:rPr>
          <w:lang w:eastAsia="es-ES"/>
        </w:rPr>
        <w:t>.</w:t>
      </w:r>
    </w:p>
    <w:p w14:paraId="7BE8162D" w14:textId="0BFB67A4" w:rsidR="006452BA" w:rsidRDefault="006452BA" w:rsidP="006452BA">
      <w:pPr>
        <w:rPr>
          <w:lang w:eastAsia="es-ES"/>
        </w:rPr>
      </w:pPr>
      <w:r w:rsidRPr="008A1E34">
        <w:rPr>
          <w:b/>
          <w:bCs/>
          <w:lang w:eastAsia="es-ES"/>
        </w:rPr>
        <w:t>Unidad:</w:t>
      </w:r>
      <w:r>
        <w:rPr>
          <w:b/>
          <w:bCs/>
          <w:lang w:eastAsia="es-ES"/>
        </w:rPr>
        <w:t xml:space="preserve"> </w:t>
      </w:r>
      <w:r>
        <w:rPr>
          <w:lang w:eastAsia="es-ES"/>
        </w:rPr>
        <w:t xml:space="preserve">metro cuadrado </w:t>
      </w:r>
      <w:r w:rsidRPr="008A1E34">
        <w:rPr>
          <w:lang w:eastAsia="es-ES"/>
        </w:rPr>
        <w:t>(</w:t>
      </w:r>
      <w:r>
        <w:rPr>
          <w:lang w:eastAsia="es-ES"/>
        </w:rPr>
        <w:t>m2</w:t>
      </w:r>
      <w:r w:rsidRPr="008A1E34">
        <w:rPr>
          <w:lang w:eastAsia="es-ES"/>
        </w:rPr>
        <w:t>)</w:t>
      </w:r>
    </w:p>
    <w:p w14:paraId="11A7BBBB" w14:textId="7298144E" w:rsidR="006452BA" w:rsidRPr="008A1E34" w:rsidRDefault="006452BA" w:rsidP="006452BA">
      <w:pPr>
        <w:rPr>
          <w:b/>
          <w:bCs/>
          <w:lang w:eastAsia="es-ES"/>
        </w:rPr>
      </w:pPr>
      <w:r w:rsidRPr="00D60DA4">
        <w:rPr>
          <w:b/>
          <w:bCs/>
          <w:lang w:eastAsia="es-ES"/>
        </w:rPr>
        <w:t>Código:</w:t>
      </w:r>
      <w:r>
        <w:rPr>
          <w:lang w:eastAsia="es-ES"/>
        </w:rPr>
        <w:t xml:space="preserve"> </w:t>
      </w:r>
      <w:r w:rsidRPr="006452BA">
        <w:rPr>
          <w:lang w:eastAsia="es-ES"/>
        </w:rPr>
        <w:t>539215</w:t>
      </w:r>
    </w:p>
    <w:p w14:paraId="69E38B09" w14:textId="77777777" w:rsidR="001D35BA" w:rsidRDefault="001D35BA" w:rsidP="001D35BA">
      <w:pPr>
        <w:rPr>
          <w:b/>
          <w:color w:val="000000"/>
        </w:rPr>
      </w:pPr>
      <w:r>
        <w:rPr>
          <w:b/>
          <w:color w:val="000000"/>
        </w:rPr>
        <w:t xml:space="preserve">Equipo mínimo: </w:t>
      </w:r>
      <w:r w:rsidRPr="001D35BA">
        <w:rPr>
          <w:bCs/>
          <w:color w:val="000000"/>
        </w:rPr>
        <w:t>Herramientas varias, Concretera de un Saco.</w:t>
      </w:r>
    </w:p>
    <w:p w14:paraId="5959CC55" w14:textId="3B0387BD" w:rsidR="001D35BA" w:rsidRDefault="001D35BA" w:rsidP="001D35BA">
      <w:pPr>
        <w:rPr>
          <w:b/>
          <w:color w:val="000000"/>
        </w:rPr>
      </w:pPr>
      <w:r>
        <w:rPr>
          <w:b/>
          <w:color w:val="000000"/>
        </w:rPr>
        <w:t xml:space="preserve">Materiales mínimos: </w:t>
      </w:r>
      <w:r w:rsidRPr="001D35BA">
        <w:rPr>
          <w:bCs/>
          <w:color w:val="000000"/>
        </w:rPr>
        <w:t>Cemento</w:t>
      </w:r>
      <w:r w:rsidR="00794910">
        <w:rPr>
          <w:bCs/>
          <w:color w:val="000000"/>
        </w:rPr>
        <w:t xml:space="preserve"> portland tipo 1</w:t>
      </w:r>
      <w:r w:rsidRPr="001D35BA">
        <w:rPr>
          <w:bCs/>
          <w:color w:val="000000"/>
        </w:rPr>
        <w:t xml:space="preserve">, Arena </w:t>
      </w:r>
      <w:r w:rsidR="00794910">
        <w:rPr>
          <w:bCs/>
          <w:color w:val="000000"/>
        </w:rPr>
        <w:t>para hormigón</w:t>
      </w:r>
      <w:r w:rsidRPr="001D35BA">
        <w:rPr>
          <w:bCs/>
          <w:color w:val="000000"/>
        </w:rPr>
        <w:t xml:space="preserve">, Grava </w:t>
      </w:r>
      <w:r w:rsidR="00794910">
        <w:rPr>
          <w:bCs/>
          <w:color w:val="000000"/>
        </w:rPr>
        <w:t>homogenizada</w:t>
      </w:r>
      <w:r w:rsidRPr="001D35BA">
        <w:rPr>
          <w:bCs/>
          <w:color w:val="000000"/>
        </w:rPr>
        <w:t>, Agua.</w:t>
      </w:r>
    </w:p>
    <w:p w14:paraId="19B1A047" w14:textId="6500C094" w:rsidR="006452BA" w:rsidRDefault="001D35BA" w:rsidP="001D35BA">
      <w:pPr>
        <w:rPr>
          <w:lang w:eastAsia="es-ES"/>
        </w:rPr>
      </w:pPr>
      <w:r>
        <w:rPr>
          <w:b/>
          <w:color w:val="000000"/>
        </w:rPr>
        <w:t xml:space="preserve">Mano de Obra calificada: </w:t>
      </w:r>
      <w:r w:rsidRPr="001D35BA">
        <w:rPr>
          <w:bCs/>
          <w:color w:val="000000"/>
        </w:rPr>
        <w:t>Peón, Albañil, Inspector de Obra.</w:t>
      </w:r>
    </w:p>
    <w:p w14:paraId="4E5E777E" w14:textId="4970E230" w:rsidR="006452BA" w:rsidRDefault="006452BA" w:rsidP="006452BA">
      <w:pPr>
        <w:rPr>
          <w:b/>
          <w:bCs/>
          <w:lang w:eastAsia="es-ES"/>
        </w:rPr>
      </w:pPr>
      <w:r w:rsidRPr="00242446">
        <w:rPr>
          <w:b/>
          <w:bCs/>
          <w:lang w:eastAsia="es-ES"/>
        </w:rPr>
        <w:t>Ejecución y complementación:</w:t>
      </w:r>
    </w:p>
    <w:p w14:paraId="0AA22462" w14:textId="6AE2E562" w:rsidR="00242446" w:rsidRPr="00242446" w:rsidRDefault="00242446" w:rsidP="00242446">
      <w:r>
        <w:t>Sobre toda la plataforma a nivel de planta baja y en toda el área interior de la obra se deberá construir un piso conformado por una losa de hormigón simple de 180 Kg/cm2, carpeta de 8 cm. de espesor. Las pendientes definitivas se establecerán en los planos y de detalles constructivos preparados específicamente para esta obra, o por lo que establezca el fiscalizador.</w:t>
      </w:r>
    </w:p>
    <w:p w14:paraId="191B035A" w14:textId="528C53B9" w:rsidR="006452BA" w:rsidRDefault="006452BA" w:rsidP="006452BA">
      <w:pPr>
        <w:rPr>
          <w:b/>
          <w:bCs/>
          <w:lang w:eastAsia="es-ES"/>
        </w:rPr>
      </w:pPr>
      <w:r w:rsidRPr="008A1E34">
        <w:rPr>
          <w:b/>
          <w:bCs/>
          <w:lang w:eastAsia="es-ES"/>
        </w:rPr>
        <w:t>Medición y Pago:</w:t>
      </w:r>
    </w:p>
    <w:p w14:paraId="6C74B386" w14:textId="1AE12458" w:rsidR="00EF73F5" w:rsidRPr="00EF73F5" w:rsidRDefault="00EF73F5" w:rsidP="00EF73F5">
      <w:pPr>
        <w:rPr>
          <w:lang w:eastAsia="es-ES"/>
        </w:rPr>
      </w:pPr>
      <w:r w:rsidRPr="00EF73F5">
        <w:rPr>
          <w:lang w:eastAsia="es-ES"/>
        </w:rPr>
        <w:t>Las cantidades a pagarse por este rubro, serán el número de metros cuadrados medidos en su proyección horizontal, calculado de acuerdo a lo estipulado en el contrato de obra.</w:t>
      </w:r>
    </w:p>
    <w:p w14:paraId="3C5C60B9" w14:textId="319B0065" w:rsidR="006452BA" w:rsidRDefault="00EF73F5" w:rsidP="006452BA">
      <w:pPr>
        <w:pStyle w:val="Ttulo3"/>
      </w:pPr>
      <w:bookmarkStart w:id="237" w:name="_Toc110441808"/>
      <w:r w:rsidRPr="003A7FEE">
        <w:lastRenderedPageBreak/>
        <w:t>SUMINISTRO Y COLOCACIÓN DE CERÁMICA PARA PISO DE 30 X 30 CM.</w:t>
      </w:r>
      <w:bookmarkEnd w:id="237"/>
    </w:p>
    <w:p w14:paraId="226AE90D" w14:textId="6A39B015" w:rsidR="003D5CBA" w:rsidRPr="003D5CBA" w:rsidRDefault="003D5CBA" w:rsidP="003D5CBA">
      <w:pPr>
        <w:pStyle w:val="Ttulo3"/>
        <w:numPr>
          <w:ilvl w:val="0"/>
          <w:numId w:val="0"/>
        </w:numPr>
        <w:ind w:left="431" w:firstLine="277"/>
      </w:pPr>
      <w:bookmarkStart w:id="238" w:name="_Toc110441809"/>
      <w:r w:rsidRPr="003D5CBA">
        <w:t>SUMINISTRO Y COLOCACIÓN DE CERÁMICA DE PARED DE 30 X 30 CM.</w:t>
      </w:r>
      <w:bookmarkEnd w:id="238"/>
    </w:p>
    <w:p w14:paraId="3EF7688E" w14:textId="33B5A91E" w:rsidR="006452BA" w:rsidRDefault="006452BA" w:rsidP="006452BA">
      <w:pPr>
        <w:rPr>
          <w:b/>
          <w:bCs/>
          <w:lang w:eastAsia="es-ES"/>
        </w:rPr>
      </w:pPr>
      <w:r w:rsidRPr="008A1E34">
        <w:rPr>
          <w:b/>
          <w:bCs/>
          <w:lang w:eastAsia="es-ES"/>
        </w:rPr>
        <w:t>Descripción:</w:t>
      </w:r>
    </w:p>
    <w:p w14:paraId="5B25B040" w14:textId="00E60142" w:rsidR="003A7FEE" w:rsidRPr="003A7FEE" w:rsidRDefault="003A7FEE" w:rsidP="006452BA">
      <w:pPr>
        <w:rPr>
          <w:lang w:eastAsia="es-ES"/>
        </w:rPr>
      </w:pPr>
      <w:r w:rsidRPr="003A7FEE">
        <w:rPr>
          <w:lang w:eastAsia="es-ES"/>
        </w:rPr>
        <w:t xml:space="preserve">Son todas las actividades para la provisión y aplicación de un recubrimiento cerámico a los pisos </w:t>
      </w:r>
      <w:r w:rsidR="003D5CBA">
        <w:rPr>
          <w:lang w:eastAsia="es-ES"/>
        </w:rPr>
        <w:t xml:space="preserve">y paredes </w:t>
      </w:r>
      <w:r w:rsidRPr="003A7FEE">
        <w:rPr>
          <w:lang w:eastAsia="es-ES"/>
        </w:rPr>
        <w:t>de la edificación, por lo general utilizada en ambientes expuestos a circulación de muchas personas.</w:t>
      </w:r>
    </w:p>
    <w:p w14:paraId="3472F723" w14:textId="48F3F75D" w:rsidR="006452BA" w:rsidRDefault="006452BA" w:rsidP="006452BA">
      <w:pPr>
        <w:rPr>
          <w:lang w:eastAsia="es-ES"/>
        </w:rPr>
      </w:pPr>
      <w:r w:rsidRPr="008A1E34">
        <w:rPr>
          <w:b/>
          <w:bCs/>
          <w:lang w:eastAsia="es-ES"/>
        </w:rPr>
        <w:t>Unidad:</w:t>
      </w:r>
      <w:r>
        <w:rPr>
          <w:b/>
          <w:bCs/>
          <w:lang w:eastAsia="es-ES"/>
        </w:rPr>
        <w:t xml:space="preserve"> </w:t>
      </w:r>
      <w:r>
        <w:rPr>
          <w:lang w:eastAsia="es-ES"/>
        </w:rPr>
        <w:t xml:space="preserve">metro cuadrado </w:t>
      </w:r>
      <w:r w:rsidRPr="008A1E34">
        <w:rPr>
          <w:lang w:eastAsia="es-ES"/>
        </w:rPr>
        <w:t>(</w:t>
      </w:r>
      <w:r>
        <w:rPr>
          <w:lang w:eastAsia="es-ES"/>
        </w:rPr>
        <w:t>m2</w:t>
      </w:r>
      <w:r w:rsidRPr="008A1E34">
        <w:rPr>
          <w:lang w:eastAsia="es-ES"/>
        </w:rPr>
        <w:t>)</w:t>
      </w:r>
    </w:p>
    <w:p w14:paraId="397FD49B" w14:textId="02C11E18" w:rsidR="006452BA" w:rsidRPr="008A1E34" w:rsidRDefault="006452BA" w:rsidP="006452BA">
      <w:pPr>
        <w:rPr>
          <w:b/>
          <w:bCs/>
          <w:lang w:eastAsia="es-ES"/>
        </w:rPr>
      </w:pPr>
      <w:r w:rsidRPr="00D60DA4">
        <w:rPr>
          <w:b/>
          <w:bCs/>
          <w:lang w:eastAsia="es-ES"/>
        </w:rPr>
        <w:t>Código:</w:t>
      </w:r>
      <w:r>
        <w:rPr>
          <w:lang w:eastAsia="es-ES"/>
        </w:rPr>
        <w:t xml:space="preserve"> </w:t>
      </w:r>
      <w:r w:rsidRPr="006452BA">
        <w:rPr>
          <w:lang w:eastAsia="es-ES"/>
        </w:rPr>
        <w:t>552150</w:t>
      </w:r>
      <w:r w:rsidR="003D5CBA">
        <w:rPr>
          <w:lang w:eastAsia="es-ES"/>
        </w:rPr>
        <w:t xml:space="preserve">, </w:t>
      </w:r>
      <w:r w:rsidR="003D5CBA" w:rsidRPr="006452BA">
        <w:rPr>
          <w:lang w:eastAsia="es-ES"/>
        </w:rPr>
        <w:t>552151</w:t>
      </w:r>
    </w:p>
    <w:p w14:paraId="087F1665" w14:textId="77777777" w:rsidR="001D35BA" w:rsidRDefault="001D35BA" w:rsidP="001D35BA">
      <w:pPr>
        <w:rPr>
          <w:b/>
          <w:color w:val="000000"/>
        </w:rPr>
      </w:pPr>
      <w:r>
        <w:rPr>
          <w:b/>
          <w:color w:val="000000"/>
        </w:rPr>
        <w:t xml:space="preserve">Equipo mínimo: </w:t>
      </w:r>
      <w:r w:rsidRPr="001D35BA">
        <w:rPr>
          <w:bCs/>
          <w:color w:val="000000"/>
        </w:rPr>
        <w:t>Herramienta menor % mano de obra.</w:t>
      </w:r>
    </w:p>
    <w:p w14:paraId="0E8AC915" w14:textId="77777777" w:rsidR="001D35BA" w:rsidRPr="001D35BA" w:rsidRDefault="001D35BA" w:rsidP="001D35BA">
      <w:pPr>
        <w:rPr>
          <w:bCs/>
          <w:color w:val="000000"/>
        </w:rPr>
      </w:pPr>
      <w:r>
        <w:rPr>
          <w:b/>
          <w:color w:val="000000"/>
        </w:rPr>
        <w:t>Materiales mínimos</w:t>
      </w:r>
      <w:r w:rsidRPr="001D35BA">
        <w:rPr>
          <w:bCs/>
          <w:color w:val="000000"/>
        </w:rPr>
        <w:t>: Polvo de empore, Pegamento cerámica, Cerámica 30x30.</w:t>
      </w:r>
    </w:p>
    <w:p w14:paraId="0729B04B" w14:textId="7D50DA6E" w:rsidR="006452BA" w:rsidRPr="001D35BA" w:rsidRDefault="001D35BA" w:rsidP="001D35BA">
      <w:pPr>
        <w:rPr>
          <w:bCs/>
          <w:lang w:eastAsia="es-ES"/>
        </w:rPr>
      </w:pPr>
      <w:r>
        <w:rPr>
          <w:b/>
          <w:color w:val="000000"/>
        </w:rPr>
        <w:t xml:space="preserve">Mano de Obra calificada: </w:t>
      </w:r>
      <w:r w:rsidRPr="001D35BA">
        <w:rPr>
          <w:bCs/>
          <w:color w:val="000000"/>
        </w:rPr>
        <w:t>Albañil, Maestro mayor en ejecución de obras civiles, Peón.</w:t>
      </w:r>
      <w:r w:rsidR="006452BA" w:rsidRPr="001D35BA">
        <w:rPr>
          <w:rFonts w:cs="Arial"/>
          <w:bCs/>
          <w:color w:val="000000"/>
          <w:szCs w:val="20"/>
        </w:rPr>
        <w:t xml:space="preserve"> </w:t>
      </w:r>
    </w:p>
    <w:p w14:paraId="655CCEBD" w14:textId="7FC8018D" w:rsidR="006452BA" w:rsidRDefault="006452BA" w:rsidP="006452BA">
      <w:pPr>
        <w:rPr>
          <w:b/>
          <w:bCs/>
          <w:lang w:eastAsia="es-ES"/>
        </w:rPr>
      </w:pPr>
      <w:r w:rsidRPr="008A1E34">
        <w:rPr>
          <w:b/>
          <w:bCs/>
          <w:lang w:eastAsia="es-ES"/>
        </w:rPr>
        <w:t>Ejecución y complementación:</w:t>
      </w:r>
    </w:p>
    <w:p w14:paraId="6CA06DCC" w14:textId="77777777" w:rsidR="003A7FEE" w:rsidRPr="003A7FEE" w:rsidRDefault="003A7FEE" w:rsidP="003A7FEE">
      <w:pPr>
        <w:rPr>
          <w:lang w:eastAsia="es-ES"/>
        </w:rPr>
      </w:pPr>
      <w:r w:rsidRPr="003A7FEE">
        <w:rPr>
          <w:lang w:eastAsia="es-ES"/>
        </w:rPr>
        <w:t>El objetivo es la construcción del recubrimiento cerámico, disponiendo de una superficie de protección impermeable y fácil limpieza, según los planos del proyecto, los detalles de colocación y las indicaciones de fiscalización.</w:t>
      </w:r>
    </w:p>
    <w:p w14:paraId="61A11308" w14:textId="77777777" w:rsidR="003A7FEE" w:rsidRPr="003A7FEE" w:rsidRDefault="003A7FEE" w:rsidP="003A7FEE">
      <w:pPr>
        <w:rPr>
          <w:lang w:eastAsia="es-ES"/>
        </w:rPr>
      </w:pPr>
      <w:r w:rsidRPr="003A7FEE">
        <w:rPr>
          <w:lang w:eastAsia="es-ES"/>
        </w:rPr>
        <w:t>Previo a la ejecución del rubro se verificarán los planos del proyecto, determinando los sitios a ubicar la cerámica en pisos. Selección y muestra aprobada de fiscalización de los materiales cerámicos y otros a utilizar.</w:t>
      </w:r>
    </w:p>
    <w:p w14:paraId="7B6417B5" w14:textId="77777777" w:rsidR="003A7FEE" w:rsidRPr="003A7FEE" w:rsidRDefault="003A7FEE" w:rsidP="003A7FEE">
      <w:pPr>
        <w:rPr>
          <w:lang w:eastAsia="es-ES"/>
        </w:rPr>
      </w:pPr>
      <w:r w:rsidRPr="003A7FEE">
        <w:rPr>
          <w:lang w:eastAsia="es-ES"/>
        </w:rPr>
        <w:t>La hidratación de la cerámica será por medio de inmersión en agua, por un mínimo período de 6 horas.</w:t>
      </w:r>
    </w:p>
    <w:p w14:paraId="49EE79FB" w14:textId="77777777" w:rsidR="003A7FEE" w:rsidRPr="003A7FEE" w:rsidRDefault="003A7FEE" w:rsidP="003A7FEE">
      <w:pPr>
        <w:rPr>
          <w:lang w:eastAsia="es-ES"/>
        </w:rPr>
      </w:pPr>
      <w:r w:rsidRPr="003A7FEE">
        <w:rPr>
          <w:lang w:eastAsia="es-ES"/>
        </w:rPr>
        <w:t>Se verificará las indicaciones y recomendaciones del fabricante, sobre productos preparados para emporar.</w:t>
      </w:r>
    </w:p>
    <w:p w14:paraId="5CCA7C81" w14:textId="77777777" w:rsidR="003A7FEE" w:rsidRPr="003A7FEE" w:rsidRDefault="003A7FEE" w:rsidP="003A7FEE">
      <w:pPr>
        <w:rPr>
          <w:lang w:eastAsia="es-ES"/>
        </w:rPr>
      </w:pPr>
      <w:r w:rsidRPr="003A7FEE">
        <w:rPr>
          <w:lang w:eastAsia="es-ES"/>
        </w:rPr>
        <w:t>Deberá limpiarse el polvo, grasas y otras sustancias que perjudique la adherencia del mortero monocomponente con polímeros y se humedecerá previamente la superficie a revestir.</w:t>
      </w:r>
    </w:p>
    <w:p w14:paraId="5F175766" w14:textId="77777777" w:rsidR="003A7FEE" w:rsidRPr="003A7FEE" w:rsidRDefault="003A7FEE" w:rsidP="003A7FEE">
      <w:pPr>
        <w:rPr>
          <w:lang w:eastAsia="es-ES"/>
        </w:rPr>
      </w:pPr>
      <w:r w:rsidRPr="003A7FEE">
        <w:rPr>
          <w:lang w:eastAsia="es-ES"/>
        </w:rPr>
        <w:t>Se protegerá de forma general los sitios o elementos que se afecten con el trabajo.</w:t>
      </w:r>
    </w:p>
    <w:p w14:paraId="1D80CB88" w14:textId="77777777" w:rsidR="003A7FEE" w:rsidRPr="003A7FEE" w:rsidRDefault="003A7FEE" w:rsidP="003A7FEE">
      <w:pPr>
        <w:rPr>
          <w:lang w:eastAsia="es-ES"/>
        </w:rPr>
      </w:pPr>
      <w:r w:rsidRPr="003A7FEE">
        <w:rPr>
          <w:lang w:eastAsia="es-ES"/>
        </w:rPr>
        <w:t>Las indicaciones anteriores son referidas a la colocación de cerámica con mortero tipo bondex  premium o similar.</w:t>
      </w:r>
    </w:p>
    <w:p w14:paraId="710CF453" w14:textId="77777777" w:rsidR="003A7FEE" w:rsidRPr="003A7FEE" w:rsidRDefault="003A7FEE" w:rsidP="003A7FEE">
      <w:pPr>
        <w:rPr>
          <w:lang w:eastAsia="es-ES"/>
        </w:rPr>
      </w:pPr>
      <w:r w:rsidRPr="003A7FEE">
        <w:rPr>
          <w:lang w:eastAsia="es-ES"/>
        </w:rPr>
        <w:t>Se verificará que la capa del mortero (bondex premium o similar) sea uniforme y que no exceda de 5 mm, distribuida con tarraja dentada.</w:t>
      </w:r>
    </w:p>
    <w:p w14:paraId="1905FEC7" w14:textId="77777777" w:rsidR="003A7FEE" w:rsidRPr="003A7FEE" w:rsidRDefault="003A7FEE" w:rsidP="003A7FEE">
      <w:pPr>
        <w:rPr>
          <w:lang w:eastAsia="es-ES"/>
        </w:rPr>
      </w:pPr>
      <w:r w:rsidRPr="003A7FEE">
        <w:rPr>
          <w:lang w:eastAsia="es-ES"/>
        </w:rPr>
        <w:t>La distancia de separación mínima entre azulejos será de 2 mm. +/- 0,5 mm.</w:t>
      </w:r>
    </w:p>
    <w:p w14:paraId="160BDE0E" w14:textId="77777777" w:rsidR="003A7FEE" w:rsidRPr="003A7FEE" w:rsidRDefault="003A7FEE" w:rsidP="003A7FEE">
      <w:pPr>
        <w:rPr>
          <w:lang w:eastAsia="es-ES"/>
        </w:rPr>
      </w:pPr>
      <w:r w:rsidRPr="003A7FEE">
        <w:rPr>
          <w:lang w:eastAsia="es-ES"/>
        </w:rPr>
        <w:t>El recorte de las piezas cerámicas se lo efectuará a base de cortadora manual especial para cerámicas y/o con amoladora y disco de corte.</w:t>
      </w:r>
    </w:p>
    <w:p w14:paraId="605276AE" w14:textId="77777777" w:rsidR="003A7FEE" w:rsidRPr="003A7FEE" w:rsidRDefault="003A7FEE" w:rsidP="003A7FEE">
      <w:pPr>
        <w:rPr>
          <w:lang w:eastAsia="es-ES"/>
        </w:rPr>
      </w:pPr>
      <w:r w:rsidRPr="003A7FEE">
        <w:rPr>
          <w:lang w:eastAsia="es-ES"/>
        </w:rPr>
        <w:t>Para los puntos de encuentro con salidas de instalaciones o similares, el recorte de la cerámica tomará la forma del elemento saliente.</w:t>
      </w:r>
    </w:p>
    <w:p w14:paraId="569FE8DF" w14:textId="77777777" w:rsidR="003A7FEE" w:rsidRPr="003A7FEE" w:rsidRDefault="003A7FEE" w:rsidP="003A7FEE">
      <w:pPr>
        <w:rPr>
          <w:lang w:eastAsia="es-ES"/>
        </w:rPr>
      </w:pPr>
      <w:r w:rsidRPr="003A7FEE">
        <w:rPr>
          <w:lang w:eastAsia="es-ES"/>
        </w:rPr>
        <w:t>Asentamiento a presión de la cerámica al momento de colocarlo, para la extracción del exceso de la pasta.</w:t>
      </w:r>
    </w:p>
    <w:p w14:paraId="4FB58FEC" w14:textId="77777777" w:rsidR="003A7FEE" w:rsidRPr="003A7FEE" w:rsidRDefault="003A7FEE" w:rsidP="003A7FEE">
      <w:pPr>
        <w:rPr>
          <w:lang w:eastAsia="es-ES"/>
        </w:rPr>
      </w:pPr>
      <w:r w:rsidRPr="003A7FEE">
        <w:rPr>
          <w:lang w:eastAsia="es-ES"/>
        </w:rPr>
        <w:lastRenderedPageBreak/>
        <w:t>Se comprobará que el alineamiento tanto horizontal como vertical, nivelación y remates del trabajo terminado sean de acuerdo a planos e indicaciones de la Fiscalización.</w:t>
      </w:r>
    </w:p>
    <w:p w14:paraId="035F3392" w14:textId="77777777" w:rsidR="003A7FEE" w:rsidRPr="003A7FEE" w:rsidRDefault="003A7FEE" w:rsidP="003A7FEE">
      <w:pPr>
        <w:rPr>
          <w:lang w:eastAsia="es-ES"/>
        </w:rPr>
      </w:pPr>
      <w:r w:rsidRPr="003A7FEE">
        <w:rPr>
          <w:lang w:eastAsia="es-ES"/>
        </w:rPr>
        <w:t>La Fiscalización realizará la recepción y posterior aprobación o rechazo del rubro ejecutado, para lo cual se observarán las siguientes indicaciones:</w:t>
      </w:r>
    </w:p>
    <w:p w14:paraId="764A0B8D" w14:textId="26DD98FC" w:rsidR="003A7FEE" w:rsidRPr="003A7FEE" w:rsidRDefault="003A7FEE" w:rsidP="00B43004">
      <w:pPr>
        <w:pStyle w:val="Prrafodelista"/>
        <w:numPr>
          <w:ilvl w:val="0"/>
          <w:numId w:val="21"/>
        </w:numPr>
        <w:rPr>
          <w:lang w:eastAsia="es-ES"/>
        </w:rPr>
      </w:pPr>
      <w:r w:rsidRPr="003A7FEE">
        <w:rPr>
          <w:lang w:eastAsia="es-ES"/>
        </w:rPr>
        <w:t>Verificación de la uniformidad, alineamiento de juntas y plomo de los empalmes en aristas.</w:t>
      </w:r>
    </w:p>
    <w:p w14:paraId="11AA242D" w14:textId="0393F911" w:rsidR="003A7FEE" w:rsidRPr="003A7FEE" w:rsidRDefault="003A7FEE" w:rsidP="00B43004">
      <w:pPr>
        <w:pStyle w:val="Prrafodelista"/>
        <w:numPr>
          <w:ilvl w:val="0"/>
          <w:numId w:val="21"/>
        </w:numPr>
        <w:rPr>
          <w:lang w:eastAsia="es-ES"/>
        </w:rPr>
      </w:pPr>
      <w:r w:rsidRPr="003A7FEE">
        <w:rPr>
          <w:lang w:eastAsia="es-ES"/>
        </w:rPr>
        <w:t>Para emporar las juntas entre cerámicas, se esperará un mínimo de 48 horas, luego de haber colocado la cerámica. El emporado se lo realizará con porcelana existente en el mercado, en</w:t>
      </w:r>
    </w:p>
    <w:p w14:paraId="473A80E1" w14:textId="77777777" w:rsidR="003A7FEE" w:rsidRPr="003A7FEE" w:rsidRDefault="003A7FEE" w:rsidP="00B43004">
      <w:pPr>
        <w:pStyle w:val="Prrafodelista"/>
        <w:numPr>
          <w:ilvl w:val="0"/>
          <w:numId w:val="21"/>
        </w:numPr>
        <w:rPr>
          <w:lang w:eastAsia="es-ES"/>
        </w:rPr>
      </w:pPr>
      <w:r w:rsidRPr="003A7FEE">
        <w:rPr>
          <w:lang w:eastAsia="es-ES"/>
        </w:rPr>
        <w:t>el color escogido y conforme las indicaciones del fabricante, llenando totalmente las mismas a presión, con espátula plástica, procediendo al retiro de los excesos, iniciado el proceso de fraguado. Las juntas se limpiarán concurrentemente con su ejecución y se las hidratará por 24 horas, para su correcto fraguado.</w:t>
      </w:r>
    </w:p>
    <w:p w14:paraId="2A6F09DD" w14:textId="377F048A" w:rsidR="003A7FEE" w:rsidRPr="003A7FEE" w:rsidRDefault="003A7FEE" w:rsidP="00B43004">
      <w:pPr>
        <w:pStyle w:val="Prrafodelista"/>
        <w:numPr>
          <w:ilvl w:val="0"/>
          <w:numId w:val="21"/>
        </w:numPr>
        <w:rPr>
          <w:lang w:eastAsia="es-ES"/>
        </w:rPr>
      </w:pPr>
      <w:r>
        <w:rPr>
          <w:lang w:eastAsia="es-ES"/>
        </w:rPr>
        <w:t>L</w:t>
      </w:r>
      <w:r w:rsidRPr="003A7FEE">
        <w:rPr>
          <w:lang w:eastAsia="es-ES"/>
        </w:rPr>
        <w:t>a cerámica de piso (de alto tráfico) que el contratista usara, será de primera calidad y de producción nacional con una dureza garantizada por el proveedor de por lo menos 7 años o más años y que sea perfectamente seleccionada, sin fallas ni defectos; los tamaños, tipos y color se sujetarán a los detalles de los planos y de acuerdo a la norma INEN 653.</w:t>
      </w:r>
    </w:p>
    <w:p w14:paraId="00DA19C3" w14:textId="44FE724B" w:rsidR="003A7FEE" w:rsidRPr="003A7FEE" w:rsidRDefault="003A7FEE" w:rsidP="00B43004">
      <w:pPr>
        <w:pStyle w:val="Prrafodelista"/>
        <w:numPr>
          <w:ilvl w:val="0"/>
          <w:numId w:val="21"/>
        </w:numPr>
        <w:rPr>
          <w:lang w:eastAsia="es-ES"/>
        </w:rPr>
      </w:pPr>
      <w:r w:rsidRPr="003A7FEE">
        <w:rPr>
          <w:lang w:eastAsia="es-ES"/>
        </w:rPr>
        <w:t>La pendiente mínima en caso de que sea necesaria será del 1% hacia la puerta de ingreso o hacia los desagües en el caso de los baños.</w:t>
      </w:r>
    </w:p>
    <w:p w14:paraId="592AD38C" w14:textId="41C416BC" w:rsidR="003A7FEE" w:rsidRDefault="003A7FEE" w:rsidP="00B43004">
      <w:pPr>
        <w:pStyle w:val="Prrafodelista"/>
        <w:numPr>
          <w:ilvl w:val="0"/>
          <w:numId w:val="21"/>
        </w:numPr>
        <w:rPr>
          <w:lang w:eastAsia="es-ES"/>
        </w:rPr>
      </w:pPr>
      <w:r w:rsidRPr="003A7FEE">
        <w:rPr>
          <w:lang w:eastAsia="es-ES"/>
        </w:rPr>
        <w:t>La Fiscalización aprobará o rechazará la ejecución parcial o total del rubro con las tolerancias y pruebas de las condiciones en las que se entrega el rubro concluido.</w:t>
      </w:r>
    </w:p>
    <w:p w14:paraId="1AA90377" w14:textId="77777777" w:rsidR="003A7FEE" w:rsidRPr="003A7FEE" w:rsidRDefault="003A7FEE" w:rsidP="003A7FEE">
      <w:pPr>
        <w:pStyle w:val="Prrafodelista"/>
        <w:ind w:left="720"/>
        <w:rPr>
          <w:lang w:eastAsia="es-ES"/>
        </w:rPr>
      </w:pPr>
    </w:p>
    <w:p w14:paraId="347409EB" w14:textId="696BE9CB" w:rsidR="006452BA" w:rsidRDefault="006452BA" w:rsidP="006452BA">
      <w:pPr>
        <w:rPr>
          <w:b/>
          <w:bCs/>
          <w:lang w:eastAsia="es-ES"/>
        </w:rPr>
      </w:pPr>
      <w:r w:rsidRPr="008A1E34">
        <w:rPr>
          <w:b/>
          <w:bCs/>
          <w:lang w:eastAsia="es-ES"/>
        </w:rPr>
        <w:t>Medición y Pago:</w:t>
      </w:r>
    </w:p>
    <w:p w14:paraId="6BF50F13" w14:textId="24F5CAD7" w:rsidR="00937B43" w:rsidRPr="00937B43" w:rsidRDefault="00937B43" w:rsidP="006452BA">
      <w:pPr>
        <w:rPr>
          <w:lang w:eastAsia="es-ES"/>
        </w:rPr>
      </w:pPr>
      <w:r w:rsidRPr="00937B43">
        <w:rPr>
          <w:lang w:eastAsia="es-ES"/>
        </w:rPr>
        <w:t>La medición será de acuerdo a la cantidad real ejecutada e instalada en obra. Su pago será por metro cuadrado (m2)</w:t>
      </w:r>
      <w:r>
        <w:rPr>
          <w:lang w:eastAsia="es-ES"/>
        </w:rPr>
        <w:t>.</w:t>
      </w:r>
    </w:p>
    <w:p w14:paraId="11B9A6D7" w14:textId="6CB7F512" w:rsidR="006452BA" w:rsidRDefault="00794910" w:rsidP="006452BA">
      <w:pPr>
        <w:pStyle w:val="Ttulo3"/>
      </w:pPr>
      <w:bookmarkStart w:id="239" w:name="_Toc110441810"/>
      <w:r w:rsidRPr="00F95FE4">
        <w:t>VENTANAS DE ALUMINIO CON VIDRIO BRONCE DE 4 MM.</w:t>
      </w:r>
      <w:bookmarkEnd w:id="239"/>
    </w:p>
    <w:p w14:paraId="4B3DADB9" w14:textId="77777777" w:rsidR="00794910" w:rsidRDefault="00794910" w:rsidP="00794910">
      <w:pPr>
        <w:rPr>
          <w:b/>
          <w:bCs/>
          <w:lang w:eastAsia="es-ES"/>
        </w:rPr>
      </w:pPr>
      <w:r w:rsidRPr="008A1E34">
        <w:rPr>
          <w:b/>
          <w:bCs/>
          <w:lang w:eastAsia="es-ES"/>
        </w:rPr>
        <w:t>Descripción:</w:t>
      </w:r>
    </w:p>
    <w:p w14:paraId="5F9A5F5B" w14:textId="3A65327A" w:rsidR="00794910" w:rsidRPr="00794910" w:rsidRDefault="00794910" w:rsidP="00794910">
      <w:pPr>
        <w:rPr>
          <w:lang w:eastAsia="es-ES"/>
        </w:rPr>
      </w:pPr>
      <w:r w:rsidRPr="00794910">
        <w:rPr>
          <w:lang w:eastAsia="es-ES"/>
        </w:rPr>
        <w:t xml:space="preserve">Serán todas las actividades relacionadas con la ejecución de ventanas en aluminio y vidrio con todos los sistemas de fijación, anclaje y seguridad que se requiere. Los diseños a aplicase son los que se señalen en los planos del proyecto, detalles de fabricación e indicaciones de la Dirección Arquitectónica o Fiscalización. </w:t>
      </w:r>
    </w:p>
    <w:p w14:paraId="301F7EE0" w14:textId="77777777" w:rsidR="00794910" w:rsidRDefault="00794910" w:rsidP="00794910">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43531B56" w14:textId="08929E11" w:rsidR="00794910" w:rsidRPr="008A1E34" w:rsidRDefault="00794910" w:rsidP="00794910">
      <w:pPr>
        <w:rPr>
          <w:b/>
          <w:bCs/>
          <w:lang w:eastAsia="es-ES"/>
        </w:rPr>
      </w:pPr>
      <w:r w:rsidRPr="00D60DA4">
        <w:rPr>
          <w:b/>
          <w:bCs/>
          <w:lang w:eastAsia="es-ES"/>
        </w:rPr>
        <w:t>Código:</w:t>
      </w:r>
      <w:r>
        <w:rPr>
          <w:lang w:eastAsia="es-ES"/>
        </w:rPr>
        <w:t xml:space="preserve"> </w:t>
      </w:r>
      <w:r w:rsidRPr="00F95FE4">
        <w:rPr>
          <w:lang w:eastAsia="es-ES"/>
        </w:rPr>
        <w:t>5</w:t>
      </w:r>
      <w:r w:rsidR="0016227A">
        <w:rPr>
          <w:lang w:eastAsia="es-ES"/>
        </w:rPr>
        <w:t>52072</w:t>
      </w:r>
    </w:p>
    <w:p w14:paraId="664C826A" w14:textId="0F09FA02" w:rsidR="00794910" w:rsidRDefault="00794910" w:rsidP="00794910">
      <w:pPr>
        <w:rPr>
          <w:b/>
          <w:color w:val="000000"/>
        </w:rPr>
      </w:pPr>
      <w:r>
        <w:rPr>
          <w:b/>
          <w:color w:val="000000"/>
        </w:rPr>
        <w:t xml:space="preserve">Equipo mínimo: </w:t>
      </w:r>
      <w:r w:rsidRPr="001D35BA">
        <w:rPr>
          <w:bCs/>
          <w:color w:val="000000"/>
        </w:rPr>
        <w:t xml:space="preserve">Herramienta menor </w:t>
      </w:r>
      <w:r w:rsidR="0016227A">
        <w:rPr>
          <w:bCs/>
          <w:color w:val="000000"/>
        </w:rPr>
        <w:t>% mano de obra</w:t>
      </w:r>
    </w:p>
    <w:p w14:paraId="203403FC" w14:textId="55C4B6E7" w:rsidR="00794910" w:rsidRDefault="00794910" w:rsidP="00794910">
      <w:pPr>
        <w:rPr>
          <w:b/>
          <w:color w:val="000000"/>
        </w:rPr>
      </w:pPr>
      <w:r>
        <w:rPr>
          <w:b/>
          <w:color w:val="000000"/>
        </w:rPr>
        <w:t xml:space="preserve">Materiales mínimos: </w:t>
      </w:r>
      <w:r w:rsidR="0016227A" w:rsidRPr="0016227A">
        <w:rPr>
          <w:bCs/>
          <w:color w:val="000000"/>
        </w:rPr>
        <w:t>Vidrio bronce de 4 mm.</w:t>
      </w:r>
      <w:r w:rsidR="0016227A">
        <w:rPr>
          <w:bCs/>
          <w:color w:val="000000"/>
        </w:rPr>
        <w:t xml:space="preserve">, </w:t>
      </w:r>
      <w:r w:rsidR="0016227A" w:rsidRPr="0016227A">
        <w:rPr>
          <w:bCs/>
          <w:color w:val="000000"/>
        </w:rPr>
        <w:t>Ventana de aluminio fija</w:t>
      </w:r>
      <w:r w:rsidR="0016227A">
        <w:rPr>
          <w:bCs/>
          <w:color w:val="000000"/>
        </w:rPr>
        <w:t>.</w:t>
      </w:r>
    </w:p>
    <w:p w14:paraId="0689AE78" w14:textId="1E988422" w:rsidR="00794910" w:rsidRDefault="00794910" w:rsidP="00794910">
      <w:pPr>
        <w:rPr>
          <w:lang w:eastAsia="es-ES"/>
        </w:rPr>
      </w:pPr>
      <w:r>
        <w:rPr>
          <w:b/>
          <w:color w:val="000000"/>
        </w:rPr>
        <w:t xml:space="preserve">Mano de Obra calificada: </w:t>
      </w:r>
      <w:r w:rsidR="0016227A" w:rsidRPr="0016227A">
        <w:rPr>
          <w:bCs/>
          <w:color w:val="000000"/>
        </w:rPr>
        <w:t>Maestro mayor en ejecución de obras civiles,</w:t>
      </w:r>
      <w:r w:rsidR="0016227A">
        <w:rPr>
          <w:b/>
          <w:color w:val="000000"/>
        </w:rPr>
        <w:t xml:space="preserve"> </w:t>
      </w:r>
      <w:r w:rsidRPr="001D35BA">
        <w:rPr>
          <w:bCs/>
          <w:color w:val="000000"/>
        </w:rPr>
        <w:t xml:space="preserve">Peón, </w:t>
      </w:r>
      <w:r w:rsidR="0016227A">
        <w:rPr>
          <w:bCs/>
          <w:color w:val="000000"/>
        </w:rPr>
        <w:t>Fierrero</w:t>
      </w:r>
    </w:p>
    <w:p w14:paraId="6866F226" w14:textId="574E4929" w:rsidR="006452BA" w:rsidRDefault="00794910" w:rsidP="006452BA">
      <w:pPr>
        <w:rPr>
          <w:b/>
          <w:bCs/>
          <w:lang w:eastAsia="es-ES"/>
        </w:rPr>
      </w:pPr>
      <w:r w:rsidRPr="008A1E34">
        <w:rPr>
          <w:b/>
          <w:bCs/>
          <w:lang w:eastAsia="es-ES"/>
        </w:rPr>
        <w:t>Ejecución y complementación:</w:t>
      </w:r>
    </w:p>
    <w:p w14:paraId="5BDAAA87" w14:textId="5C11C8D1" w:rsidR="0016227A" w:rsidRPr="0016227A" w:rsidRDefault="0016227A" w:rsidP="0016227A">
      <w:pPr>
        <w:rPr>
          <w:lang w:eastAsia="es-ES"/>
        </w:rPr>
      </w:pPr>
      <w:r w:rsidRPr="0016227A">
        <w:rPr>
          <w:lang w:eastAsia="es-ES"/>
        </w:rPr>
        <w:t>Requerimientos previos:</w:t>
      </w:r>
    </w:p>
    <w:p w14:paraId="435DDDAC" w14:textId="108B71E1" w:rsidR="0016227A" w:rsidRPr="0016227A" w:rsidRDefault="0016227A" w:rsidP="0016227A">
      <w:pPr>
        <w:rPr>
          <w:lang w:eastAsia="es-ES"/>
        </w:rPr>
      </w:pPr>
      <w:r w:rsidRPr="0016227A">
        <w:rPr>
          <w:lang w:eastAsia="es-ES"/>
        </w:rPr>
        <w:t xml:space="preserve">Previo al inicio de este rubro se verificarán los planos del proyecto y de detalle, así como documentos de obra que determinen los diseños, materiales y otros para la elaboración de </w:t>
      </w:r>
      <w:r w:rsidRPr="0016227A">
        <w:rPr>
          <w:lang w:eastAsia="es-ES"/>
        </w:rPr>
        <w:lastRenderedPageBreak/>
        <w:t>ventanas, igualmente se revisarán los vanos en los cuales se colocará estas ventanas; se observarán y cumplirán las siguientes indicaciones:</w:t>
      </w:r>
    </w:p>
    <w:p w14:paraId="030DE355" w14:textId="77777777" w:rsidR="0016227A" w:rsidRPr="0016227A" w:rsidRDefault="0016227A" w:rsidP="0016227A">
      <w:pPr>
        <w:rPr>
          <w:lang w:eastAsia="es-ES"/>
        </w:rPr>
      </w:pPr>
      <w:r w:rsidRPr="0016227A">
        <w:rPr>
          <w:lang w:eastAsia="es-ES"/>
        </w:rPr>
        <w:t>a.</w:t>
      </w:r>
      <w:r w:rsidRPr="0016227A">
        <w:rPr>
          <w:lang w:eastAsia="es-ES"/>
        </w:rPr>
        <w:tab/>
        <w:t>Fabricación:</w:t>
      </w:r>
    </w:p>
    <w:p w14:paraId="46D6F12C" w14:textId="77777777" w:rsidR="0016227A" w:rsidRPr="0016227A" w:rsidRDefault="0016227A" w:rsidP="0016227A">
      <w:pPr>
        <w:rPr>
          <w:lang w:eastAsia="es-ES"/>
        </w:rPr>
      </w:pPr>
      <w:r w:rsidRPr="0016227A">
        <w:rPr>
          <w:lang w:eastAsia="es-ES"/>
        </w:rPr>
        <w:t>La dimensión de los vanos será la determinada en los planos, verificados antes del inicio de los trabajos.</w:t>
      </w:r>
    </w:p>
    <w:p w14:paraId="3EEEEECB" w14:textId="77777777" w:rsidR="0016227A" w:rsidRPr="0016227A" w:rsidRDefault="0016227A" w:rsidP="0016227A">
      <w:pPr>
        <w:rPr>
          <w:lang w:eastAsia="es-ES"/>
        </w:rPr>
      </w:pPr>
      <w:r w:rsidRPr="0016227A">
        <w:rPr>
          <w:lang w:eastAsia="es-ES"/>
        </w:rPr>
        <w:t>Muestras aprobadas de los perfiles a utilizar, seguridades, y otros materiales complementarios, presentados por el constructor, con la certificación del fabricante de las especificaciones y características técnicas de los materiales. Fiscalización podrá solicitar los ensayos y pruebas en un laboratorio calificado, para su verificación.</w:t>
      </w:r>
    </w:p>
    <w:p w14:paraId="6F4BA900" w14:textId="77777777" w:rsidR="0016227A" w:rsidRPr="0016227A" w:rsidRDefault="0016227A" w:rsidP="0016227A">
      <w:pPr>
        <w:rPr>
          <w:lang w:eastAsia="es-ES"/>
        </w:rPr>
      </w:pPr>
      <w:r w:rsidRPr="0016227A">
        <w:rPr>
          <w:lang w:eastAsia="es-ES"/>
        </w:rPr>
        <w:t>Los perfiles de aluminio serán limpios de rebaba, grasas u otras sustancias que perjudiquen la fabricación de las ventanas; rectos, de dimensiones, color y espesor constantes.</w:t>
      </w:r>
    </w:p>
    <w:p w14:paraId="449F5B3D" w14:textId="77777777" w:rsidR="0016227A" w:rsidRPr="0016227A" w:rsidRDefault="0016227A" w:rsidP="0016227A">
      <w:pPr>
        <w:rPr>
          <w:lang w:eastAsia="es-ES"/>
        </w:rPr>
      </w:pPr>
      <w:r w:rsidRPr="0016227A">
        <w:rPr>
          <w:lang w:eastAsia="es-ES"/>
        </w:rPr>
        <w:t>Verificación y ajuste de medidas en obra, previo el inicio de la fabricación.</w:t>
      </w:r>
    </w:p>
    <w:p w14:paraId="307BFEEA" w14:textId="77777777" w:rsidR="0016227A" w:rsidRPr="0016227A" w:rsidRDefault="0016227A" w:rsidP="0016227A">
      <w:pPr>
        <w:rPr>
          <w:lang w:eastAsia="es-ES"/>
        </w:rPr>
      </w:pPr>
      <w:r w:rsidRPr="0016227A">
        <w:rPr>
          <w:lang w:eastAsia="es-ES"/>
        </w:rPr>
        <w:t>Utilización de escuadra y otras herramientas necesarias.</w:t>
      </w:r>
    </w:p>
    <w:p w14:paraId="1FEF22FD" w14:textId="509C8075" w:rsidR="0016227A" w:rsidRPr="0016227A" w:rsidRDefault="0016227A" w:rsidP="0016227A">
      <w:pPr>
        <w:rPr>
          <w:lang w:eastAsia="es-ES"/>
        </w:rPr>
      </w:pPr>
      <w:r w:rsidRPr="0016227A">
        <w:rPr>
          <w:lang w:eastAsia="es-ES"/>
        </w:rPr>
        <w:t xml:space="preserve">El constructor elaborará una muestra de ventana para aprobación de la dirección arquitectónica y fiscalización, en la que se verifique: funcionamiento, calidad de los materiales, la mano de obra y de la ejecución total del rubro. Fiscalización podrá verificar las instalaciones de la fábrica o taller, la maquinaria y herramienta existentes, la experiencia de la dirección técnica, mano de obra y podrá solicitar su cambio, para garantizar la correcta ejecución de los trabajos.  </w:t>
      </w:r>
    </w:p>
    <w:p w14:paraId="341DFE6E" w14:textId="77777777" w:rsidR="0016227A" w:rsidRPr="0016227A" w:rsidRDefault="0016227A" w:rsidP="0016227A">
      <w:pPr>
        <w:rPr>
          <w:lang w:eastAsia="es-ES"/>
        </w:rPr>
      </w:pPr>
      <w:r w:rsidRPr="0016227A">
        <w:rPr>
          <w:lang w:eastAsia="es-ES"/>
        </w:rPr>
        <w:t>b.</w:t>
      </w:r>
      <w:r w:rsidRPr="0016227A">
        <w:rPr>
          <w:lang w:eastAsia="es-ES"/>
        </w:rPr>
        <w:tab/>
        <w:t>Instalación:</w:t>
      </w:r>
    </w:p>
    <w:p w14:paraId="7DB6967A" w14:textId="77777777" w:rsidR="0016227A" w:rsidRPr="0016227A" w:rsidRDefault="0016227A" w:rsidP="0016227A">
      <w:pPr>
        <w:rPr>
          <w:lang w:eastAsia="es-ES"/>
        </w:rPr>
      </w:pPr>
      <w:r w:rsidRPr="0016227A">
        <w:rPr>
          <w:lang w:eastAsia="es-ES"/>
        </w:rPr>
        <w:t>Elaboración y culminación de dinteles.</w:t>
      </w:r>
    </w:p>
    <w:p w14:paraId="60B7C253" w14:textId="77777777" w:rsidR="0016227A" w:rsidRPr="0016227A" w:rsidRDefault="0016227A" w:rsidP="0016227A">
      <w:pPr>
        <w:rPr>
          <w:lang w:eastAsia="es-ES"/>
        </w:rPr>
      </w:pPr>
      <w:r w:rsidRPr="0016227A">
        <w:rPr>
          <w:lang w:eastAsia="es-ES"/>
        </w:rPr>
        <w:t>Elaboración de mampostería y enlucido u otro recubrimiento concluido.</w:t>
      </w:r>
    </w:p>
    <w:p w14:paraId="04A6DBAC" w14:textId="77777777" w:rsidR="0016227A" w:rsidRPr="0016227A" w:rsidRDefault="0016227A" w:rsidP="0016227A">
      <w:pPr>
        <w:rPr>
          <w:lang w:eastAsia="es-ES"/>
        </w:rPr>
      </w:pPr>
      <w:r w:rsidRPr="0016227A">
        <w:rPr>
          <w:lang w:eastAsia="es-ES"/>
        </w:rPr>
        <w:t xml:space="preserve">El enlucido o recubrimiento de otro tipo del cielo raso, se encontrará terminado. </w:t>
      </w:r>
    </w:p>
    <w:p w14:paraId="10461015" w14:textId="77777777" w:rsidR="0016227A" w:rsidRPr="0016227A" w:rsidRDefault="0016227A" w:rsidP="0016227A">
      <w:pPr>
        <w:rPr>
          <w:lang w:eastAsia="es-ES"/>
        </w:rPr>
      </w:pPr>
      <w:r w:rsidRPr="0016227A">
        <w:rPr>
          <w:lang w:eastAsia="es-ES"/>
        </w:rPr>
        <w:t xml:space="preserve">Verificación y sacado de filos y bordes de las ventanas. </w:t>
      </w:r>
    </w:p>
    <w:p w14:paraId="6AE3AAC0" w14:textId="1EF8D96E" w:rsidR="0016227A" w:rsidRPr="0016227A" w:rsidRDefault="0016227A" w:rsidP="0016227A">
      <w:pPr>
        <w:rPr>
          <w:lang w:eastAsia="es-ES"/>
        </w:rPr>
      </w:pPr>
      <w:r w:rsidRPr="0016227A">
        <w:rPr>
          <w:lang w:eastAsia="es-ES"/>
        </w:rPr>
        <w:t>Colocación de tuberías para instalaciones de alarmas y otras, que vayan bajo los perfiles.</w:t>
      </w:r>
    </w:p>
    <w:p w14:paraId="3B1A7FA3" w14:textId="77777777" w:rsidR="0016227A" w:rsidRPr="0016227A" w:rsidRDefault="0016227A" w:rsidP="0016227A">
      <w:pPr>
        <w:rPr>
          <w:lang w:eastAsia="es-ES"/>
        </w:rPr>
      </w:pPr>
      <w:r w:rsidRPr="0016227A">
        <w:rPr>
          <w:lang w:eastAsia="es-ES"/>
        </w:rPr>
        <w:t>c.</w:t>
      </w:r>
      <w:r w:rsidRPr="0016227A">
        <w:rPr>
          <w:lang w:eastAsia="es-ES"/>
        </w:rPr>
        <w:tab/>
        <w:t>Posterior a la ejecución:</w:t>
      </w:r>
    </w:p>
    <w:p w14:paraId="368C8597" w14:textId="4BBA0B08" w:rsidR="0016227A" w:rsidRPr="0016227A" w:rsidRDefault="0016227A" w:rsidP="0016227A">
      <w:pPr>
        <w:rPr>
          <w:lang w:eastAsia="es-ES"/>
        </w:rPr>
      </w:pPr>
      <w:r w:rsidRPr="0016227A">
        <w:rPr>
          <w:lang w:eastAsia="es-ES"/>
        </w:rPr>
        <w:t>Fiscalización realizará la recepción y posterior aprobación o rechazo del rubro ejecutado, para lo cual se observarán las siguientes indicaciones:</w:t>
      </w:r>
    </w:p>
    <w:p w14:paraId="47EDBCDC" w14:textId="77777777" w:rsidR="0016227A" w:rsidRPr="0016227A" w:rsidRDefault="0016227A" w:rsidP="0016227A">
      <w:pPr>
        <w:rPr>
          <w:lang w:eastAsia="es-ES"/>
        </w:rPr>
      </w:pPr>
      <w:r w:rsidRPr="0016227A">
        <w:rPr>
          <w:lang w:eastAsia="es-ES"/>
        </w:rPr>
        <w:t>Las ventanas serán perfectamente instaladas, ajustadas a los vanos, sin rayones u otro desperfecto visible en los perfiles de aluminio.</w:t>
      </w:r>
    </w:p>
    <w:p w14:paraId="06732DF3" w14:textId="77777777" w:rsidR="0016227A" w:rsidRPr="0016227A" w:rsidRDefault="0016227A" w:rsidP="0016227A">
      <w:pPr>
        <w:rPr>
          <w:lang w:eastAsia="es-ES"/>
        </w:rPr>
      </w:pPr>
      <w:r w:rsidRPr="0016227A">
        <w:rPr>
          <w:lang w:eastAsia="es-ES"/>
        </w:rPr>
        <w:t>Los perfiles corresponden a los determinados en esta especificación, estarán limpios, libres de grasa, manchas de otros materiales.</w:t>
      </w:r>
    </w:p>
    <w:p w14:paraId="0BB67795" w14:textId="77777777" w:rsidR="0016227A" w:rsidRPr="0016227A" w:rsidRDefault="0016227A" w:rsidP="0016227A">
      <w:pPr>
        <w:rPr>
          <w:lang w:eastAsia="es-ES"/>
        </w:rPr>
      </w:pPr>
      <w:r w:rsidRPr="0016227A">
        <w:rPr>
          <w:lang w:eastAsia="es-ES"/>
        </w:rPr>
        <w:t>Las uniones entre perfiles, no tendrán abertura alguna.</w:t>
      </w:r>
    </w:p>
    <w:p w14:paraId="11EA84C7" w14:textId="3151EA2B" w:rsidR="0016227A" w:rsidRPr="0016227A" w:rsidRDefault="0016227A" w:rsidP="0016227A">
      <w:pPr>
        <w:rPr>
          <w:lang w:eastAsia="es-ES"/>
        </w:rPr>
      </w:pPr>
      <w:r w:rsidRPr="0016227A">
        <w:rPr>
          <w:lang w:eastAsia="es-ES"/>
        </w:rPr>
        <w:t>Pruebas y tolerancias que fiscalización estime necesarias para la aprobación de las ventanas instaladas.</w:t>
      </w:r>
    </w:p>
    <w:p w14:paraId="2ED263A2" w14:textId="77777777" w:rsidR="0016227A" w:rsidRDefault="0016227A" w:rsidP="0016227A">
      <w:pPr>
        <w:rPr>
          <w:b/>
          <w:bCs/>
          <w:lang w:eastAsia="es-ES"/>
        </w:rPr>
      </w:pPr>
      <w:r w:rsidRPr="008A1E34">
        <w:rPr>
          <w:b/>
          <w:bCs/>
          <w:lang w:eastAsia="es-ES"/>
        </w:rPr>
        <w:t>Medición y Pago:</w:t>
      </w:r>
    </w:p>
    <w:p w14:paraId="2F1B64CE" w14:textId="77777777" w:rsidR="0016227A" w:rsidRPr="0016227A" w:rsidRDefault="0016227A" w:rsidP="0016227A">
      <w:pPr>
        <w:rPr>
          <w:rFonts w:eastAsia="Century Gothic" w:cs="Arial"/>
          <w:color w:val="000000" w:themeColor="text1"/>
          <w:szCs w:val="20"/>
          <w:lang w:val="es-US"/>
        </w:rPr>
      </w:pPr>
      <w:r w:rsidRPr="0016227A">
        <w:rPr>
          <w:rFonts w:eastAsia="Century Gothic" w:cs="Arial"/>
          <w:color w:val="000000" w:themeColor="text1"/>
          <w:szCs w:val="20"/>
          <w:lang w:val="es-US"/>
        </w:rPr>
        <w:t>Se pagará por unidad efectivamente colocada y aprobada por fiscalización.</w:t>
      </w:r>
    </w:p>
    <w:p w14:paraId="50648993" w14:textId="4170CE4C" w:rsidR="006452BA" w:rsidRPr="007B3FF3" w:rsidRDefault="00A51DEF" w:rsidP="006452BA">
      <w:pPr>
        <w:pStyle w:val="Ttulo3"/>
      </w:pPr>
      <w:bookmarkStart w:id="240" w:name="_Toc110441811"/>
      <w:r w:rsidRPr="007B3FF3">
        <w:lastRenderedPageBreak/>
        <w:t>PUERTA TAMBORADA LACADA MADERA/FÓRMICA CON MARCO Y TAPAMARCO (INCLUYE INSTALACIÓN)</w:t>
      </w:r>
      <w:bookmarkEnd w:id="240"/>
    </w:p>
    <w:p w14:paraId="3BFEAA37" w14:textId="77777777" w:rsidR="006452BA" w:rsidRDefault="006452BA" w:rsidP="006452BA">
      <w:pPr>
        <w:rPr>
          <w:b/>
          <w:bCs/>
          <w:lang w:eastAsia="es-ES"/>
        </w:rPr>
      </w:pPr>
      <w:r w:rsidRPr="008A1E34">
        <w:rPr>
          <w:b/>
          <w:bCs/>
          <w:lang w:eastAsia="es-ES"/>
        </w:rPr>
        <w:t>Descripción:</w:t>
      </w:r>
    </w:p>
    <w:p w14:paraId="053ED59F" w14:textId="441E2E8D" w:rsidR="0040658C" w:rsidRPr="0040658C" w:rsidRDefault="0040658C" w:rsidP="006452BA">
      <w:pPr>
        <w:rPr>
          <w:bCs/>
          <w:lang w:eastAsia="es-ES"/>
        </w:rPr>
      </w:pPr>
      <w:r w:rsidRPr="0040658C">
        <w:rPr>
          <w:bCs/>
          <w:lang w:eastAsia="es-ES"/>
        </w:rPr>
        <w:t xml:space="preserve">Serán todas las actividades relacionadas con la provisión de materiales para la instalación de Puerta </w:t>
      </w:r>
      <w:r w:rsidR="007B3FF3" w:rsidRPr="007B3FF3">
        <w:rPr>
          <w:bCs/>
          <w:lang w:eastAsia="es-ES"/>
        </w:rPr>
        <w:t>tamborada lacada madera/fórmica con marco y tapamarco</w:t>
      </w:r>
      <w:r w:rsidRPr="0040658C">
        <w:rPr>
          <w:bCs/>
          <w:lang w:eastAsia="es-ES"/>
        </w:rPr>
        <w:t>, de acuerdo con los planos, detalles del proyecto y a las indicaciones del Fiscalizador.</w:t>
      </w:r>
    </w:p>
    <w:p w14:paraId="33D4C358" w14:textId="77777777" w:rsidR="006452BA" w:rsidRDefault="006452BA" w:rsidP="006452BA">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0456C5C3" w14:textId="342BB91A" w:rsidR="006452BA" w:rsidRPr="008A1E34" w:rsidRDefault="006452BA" w:rsidP="006452BA">
      <w:pPr>
        <w:rPr>
          <w:b/>
          <w:bCs/>
          <w:lang w:eastAsia="es-ES"/>
        </w:rPr>
      </w:pPr>
      <w:r w:rsidRPr="00D60DA4">
        <w:rPr>
          <w:b/>
          <w:bCs/>
          <w:lang w:eastAsia="es-ES"/>
        </w:rPr>
        <w:t>Código:</w:t>
      </w:r>
      <w:r>
        <w:rPr>
          <w:lang w:eastAsia="es-ES"/>
        </w:rPr>
        <w:t xml:space="preserve"> </w:t>
      </w:r>
      <w:r w:rsidR="00F95FE4" w:rsidRPr="00F95FE4">
        <w:rPr>
          <w:lang w:eastAsia="es-ES"/>
        </w:rPr>
        <w:t>535191</w:t>
      </w:r>
    </w:p>
    <w:p w14:paraId="26053782" w14:textId="77777777" w:rsidR="001D35BA" w:rsidRDefault="001D35BA" w:rsidP="001D35BA">
      <w:pPr>
        <w:rPr>
          <w:b/>
          <w:color w:val="000000"/>
        </w:rPr>
      </w:pPr>
      <w:r>
        <w:rPr>
          <w:b/>
          <w:color w:val="000000"/>
        </w:rPr>
        <w:t xml:space="preserve">Equipo mínimo: </w:t>
      </w:r>
      <w:r w:rsidRPr="001D35BA">
        <w:rPr>
          <w:bCs/>
          <w:color w:val="000000"/>
        </w:rPr>
        <w:t>Herramientas varias, Herramienta menor de carpintería.</w:t>
      </w:r>
    </w:p>
    <w:p w14:paraId="312F2B34" w14:textId="77777777" w:rsidR="001D35BA" w:rsidRDefault="001D35BA" w:rsidP="001D35BA">
      <w:pPr>
        <w:rPr>
          <w:b/>
          <w:color w:val="000000"/>
        </w:rPr>
      </w:pPr>
      <w:r>
        <w:rPr>
          <w:b/>
          <w:color w:val="000000"/>
        </w:rPr>
        <w:t xml:space="preserve">Materiales mínimos: </w:t>
      </w:r>
      <w:r w:rsidRPr="001D35BA">
        <w:rPr>
          <w:bCs/>
          <w:color w:val="000000"/>
        </w:rPr>
        <w:t>Puerta Tamborada, Cerradura Llave - Llave, Pintura esmalte, Sellador, Laca transparente, Tabla para marco 24 x 3 x 300 cm.</w:t>
      </w:r>
    </w:p>
    <w:p w14:paraId="23813E72" w14:textId="79992D79" w:rsidR="006452BA" w:rsidRDefault="001D35BA" w:rsidP="001D35BA">
      <w:pPr>
        <w:rPr>
          <w:lang w:eastAsia="es-ES"/>
        </w:rPr>
      </w:pPr>
      <w:r>
        <w:rPr>
          <w:b/>
          <w:color w:val="000000"/>
        </w:rPr>
        <w:t xml:space="preserve">Mano de Obra calificada: </w:t>
      </w:r>
      <w:r w:rsidRPr="001D35BA">
        <w:rPr>
          <w:bCs/>
          <w:color w:val="000000"/>
        </w:rPr>
        <w:t>Peón, Carpintero, Albañil.</w:t>
      </w:r>
    </w:p>
    <w:p w14:paraId="30456C7D" w14:textId="77777777" w:rsidR="006452BA" w:rsidRDefault="006452BA" w:rsidP="006452BA">
      <w:pPr>
        <w:rPr>
          <w:b/>
          <w:bCs/>
          <w:lang w:eastAsia="es-ES"/>
        </w:rPr>
      </w:pPr>
      <w:r w:rsidRPr="008A1E34">
        <w:rPr>
          <w:b/>
          <w:bCs/>
          <w:lang w:eastAsia="es-ES"/>
        </w:rPr>
        <w:t>Ejecución y complementación:</w:t>
      </w:r>
    </w:p>
    <w:p w14:paraId="54ECB70E" w14:textId="3B1616AC" w:rsidR="007B3FF3" w:rsidRPr="007B3FF3" w:rsidRDefault="007B3FF3" w:rsidP="006452BA">
      <w:pPr>
        <w:rPr>
          <w:bCs/>
          <w:lang w:eastAsia="es-ES"/>
        </w:rPr>
      </w:pPr>
      <w:r w:rsidRPr="007B3FF3">
        <w:rPr>
          <w:bCs/>
          <w:lang w:eastAsia="es-ES"/>
        </w:rPr>
        <w:t>Han sido especificadas, para este proyecto, del tipo “tambor”, de madera MDF contrachapada, color Wengue para ser acabadas con laca poliuretánica transparente en el color natural de la madera. Los marcos serán metálicos, del tipo tal que no requieren tapa-marcos. Llevarán una estructura interior compuesta por listones, según detalle. Es importante que el Contratista elabore un modelo para ser evaluado por la Dirección Arquitectónica y la Fiscalización, antes de construir todas las puertas. Internamente se dejará prevista la ventilación a través de los listones. Todas las puertas serán realizadas de acuerdo a los planos de detalle respectivos.</w:t>
      </w:r>
    </w:p>
    <w:p w14:paraId="725FBF6A" w14:textId="77777777" w:rsidR="006452BA" w:rsidRDefault="006452BA" w:rsidP="006452BA">
      <w:pPr>
        <w:rPr>
          <w:b/>
          <w:bCs/>
          <w:lang w:eastAsia="es-ES"/>
        </w:rPr>
      </w:pPr>
      <w:r w:rsidRPr="008A1E34">
        <w:rPr>
          <w:b/>
          <w:bCs/>
          <w:lang w:eastAsia="es-ES"/>
        </w:rPr>
        <w:t>Medición y Pago:</w:t>
      </w:r>
    </w:p>
    <w:p w14:paraId="5E3F34B3" w14:textId="2E915135" w:rsidR="006452BA" w:rsidRPr="0016227A" w:rsidRDefault="007B3FF3" w:rsidP="006452BA">
      <w:pPr>
        <w:rPr>
          <w:bCs/>
          <w:lang w:val="es-ES_tradnl" w:eastAsia="es-ES"/>
        </w:rPr>
      </w:pPr>
      <w:r w:rsidRPr="007B3FF3">
        <w:rPr>
          <w:bCs/>
          <w:lang w:val="es-ES_tradnl" w:eastAsia="es-ES"/>
        </w:rPr>
        <w:t>La cuantificación de este rubro se la realizara cuantificando la cantidad de puertas tamboradas, y su pago se lo realizara multiplicando dicha cantidad por el costo unitario del rubro.</w:t>
      </w:r>
    </w:p>
    <w:p w14:paraId="39D5A626" w14:textId="49DF3CBD" w:rsidR="006452BA" w:rsidRPr="0016227A" w:rsidRDefault="00316B11" w:rsidP="006452BA">
      <w:pPr>
        <w:pStyle w:val="Ttulo3"/>
      </w:pPr>
      <w:bookmarkStart w:id="241" w:name="_Toc110441812"/>
      <w:r w:rsidRPr="0016227A">
        <w:t>PUERTA DE HIERRO - TOOL Y PROTECCIÓN DE 0.90X2.10M</w:t>
      </w:r>
      <w:bookmarkEnd w:id="241"/>
    </w:p>
    <w:p w14:paraId="5453C197" w14:textId="77777777" w:rsidR="006452BA" w:rsidRDefault="006452BA" w:rsidP="006452BA">
      <w:pPr>
        <w:rPr>
          <w:b/>
          <w:bCs/>
          <w:lang w:eastAsia="es-ES"/>
        </w:rPr>
      </w:pPr>
      <w:r w:rsidRPr="008A1E34">
        <w:rPr>
          <w:b/>
          <w:bCs/>
          <w:lang w:eastAsia="es-ES"/>
        </w:rPr>
        <w:t>Descripción:</w:t>
      </w:r>
    </w:p>
    <w:p w14:paraId="41ABDA71" w14:textId="5A76D615" w:rsidR="007B3FF3" w:rsidRPr="00E052E0" w:rsidRDefault="00E052E0" w:rsidP="006452BA">
      <w:pPr>
        <w:rPr>
          <w:bCs/>
          <w:lang w:eastAsia="es-ES"/>
        </w:rPr>
      </w:pPr>
      <w:r w:rsidRPr="00E052E0">
        <w:rPr>
          <w:bCs/>
          <w:lang w:eastAsia="es-ES"/>
        </w:rPr>
        <w:t>Serán todas las actividades relacionadas con la provisión de materiales para la instalación de Puerta metálica de tol con marco, de acuerdo con los planos, detalles del proyecto y a las indicaciones del Fiscalizador.</w:t>
      </w:r>
    </w:p>
    <w:p w14:paraId="2C36AA21" w14:textId="77777777" w:rsidR="006452BA" w:rsidRDefault="006452BA" w:rsidP="006452BA">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48297986" w14:textId="4554F1D3" w:rsidR="006452BA" w:rsidRPr="008A1E34" w:rsidRDefault="006452BA" w:rsidP="006452BA">
      <w:pPr>
        <w:rPr>
          <w:b/>
          <w:bCs/>
          <w:lang w:eastAsia="es-ES"/>
        </w:rPr>
      </w:pPr>
      <w:r w:rsidRPr="00D60DA4">
        <w:rPr>
          <w:b/>
          <w:bCs/>
          <w:lang w:eastAsia="es-ES"/>
        </w:rPr>
        <w:t>Código:</w:t>
      </w:r>
      <w:r>
        <w:rPr>
          <w:lang w:eastAsia="es-ES"/>
        </w:rPr>
        <w:t xml:space="preserve"> </w:t>
      </w:r>
      <w:r w:rsidR="00F95FE4" w:rsidRPr="00F95FE4">
        <w:rPr>
          <w:lang w:eastAsia="es-ES"/>
        </w:rPr>
        <w:t>535192</w:t>
      </w:r>
    </w:p>
    <w:p w14:paraId="245984E3" w14:textId="77777777" w:rsidR="00866F53" w:rsidRDefault="00866F53" w:rsidP="00866F53">
      <w:pPr>
        <w:rPr>
          <w:b/>
          <w:color w:val="000000"/>
        </w:rPr>
      </w:pPr>
      <w:r>
        <w:rPr>
          <w:b/>
          <w:color w:val="000000"/>
        </w:rPr>
        <w:t xml:space="preserve">Equipo mínimo: </w:t>
      </w:r>
      <w:r w:rsidRPr="00866F53">
        <w:rPr>
          <w:bCs/>
          <w:color w:val="000000"/>
        </w:rPr>
        <w:t>Herramientas varias.</w:t>
      </w:r>
    </w:p>
    <w:p w14:paraId="194BC678" w14:textId="77777777" w:rsidR="00866F53" w:rsidRPr="00866F53" w:rsidRDefault="00866F53" w:rsidP="00866F53">
      <w:pPr>
        <w:rPr>
          <w:bCs/>
          <w:color w:val="000000"/>
        </w:rPr>
      </w:pPr>
      <w:r>
        <w:rPr>
          <w:b/>
          <w:color w:val="000000"/>
        </w:rPr>
        <w:t xml:space="preserve">Materiales mínimos: </w:t>
      </w:r>
      <w:r w:rsidRPr="00866F53">
        <w:rPr>
          <w:bCs/>
          <w:color w:val="000000"/>
        </w:rPr>
        <w:t>Puerta de hierro, tool y protección 0.90x2.10m.</w:t>
      </w:r>
    </w:p>
    <w:p w14:paraId="0DBDB9F2" w14:textId="0B09A072" w:rsidR="006452BA" w:rsidRPr="00866F53" w:rsidRDefault="00866F53" w:rsidP="00866F53">
      <w:pPr>
        <w:rPr>
          <w:bCs/>
          <w:lang w:eastAsia="es-ES"/>
        </w:rPr>
      </w:pPr>
      <w:r>
        <w:rPr>
          <w:b/>
          <w:color w:val="000000"/>
        </w:rPr>
        <w:t xml:space="preserve">Mano de Obra calificada: </w:t>
      </w:r>
      <w:r w:rsidRPr="00866F53">
        <w:rPr>
          <w:bCs/>
          <w:color w:val="000000"/>
        </w:rPr>
        <w:t>Peón, Albañil, Maestro de Obra.</w:t>
      </w:r>
    </w:p>
    <w:p w14:paraId="42932785" w14:textId="77777777" w:rsidR="006452BA" w:rsidRDefault="006452BA" w:rsidP="006452BA">
      <w:pPr>
        <w:rPr>
          <w:b/>
          <w:bCs/>
          <w:lang w:eastAsia="es-ES"/>
        </w:rPr>
      </w:pPr>
      <w:r w:rsidRPr="008A1E34">
        <w:rPr>
          <w:b/>
          <w:bCs/>
          <w:lang w:eastAsia="es-ES"/>
        </w:rPr>
        <w:t>Ejecución y complementación:</w:t>
      </w:r>
    </w:p>
    <w:p w14:paraId="08F9D4F9" w14:textId="77777777" w:rsidR="00E052E0" w:rsidRPr="00E052E0" w:rsidRDefault="00E052E0" w:rsidP="00E052E0">
      <w:pPr>
        <w:rPr>
          <w:bCs/>
          <w:lang w:eastAsia="es-ES"/>
        </w:rPr>
      </w:pPr>
      <w:r w:rsidRPr="00E052E0">
        <w:rPr>
          <w:bCs/>
          <w:lang w:eastAsia="es-ES"/>
        </w:rPr>
        <w:t>Los tubos metálicos serán de tubo cuadrado estructural de hierro de 25mm x 50mm x 2 mm de espesor, tol negro 1/20, ángulo 25mmx3mm, bisagras de 3”, varilla redonda corrugada de 12mm, picaporte y/o bisagra y cerradura cuadrada , unidos por suelda corrida con electrodos 60-11.</w:t>
      </w:r>
    </w:p>
    <w:p w14:paraId="736C0FCC" w14:textId="77777777" w:rsidR="00E052E0" w:rsidRPr="00E052E0" w:rsidRDefault="00E052E0" w:rsidP="00E052E0">
      <w:pPr>
        <w:rPr>
          <w:bCs/>
          <w:lang w:eastAsia="es-ES"/>
        </w:rPr>
      </w:pPr>
      <w:r w:rsidRPr="00E052E0">
        <w:rPr>
          <w:bCs/>
          <w:lang w:eastAsia="es-ES"/>
        </w:rPr>
        <w:lastRenderedPageBreak/>
        <w:t>Los tubos, el tol, el hierro deben estar limpios de toda aspereza, grasas o aceites y se debe limpiar con gasolina o thiñer.</w:t>
      </w:r>
    </w:p>
    <w:p w14:paraId="13A6FFEB" w14:textId="77777777" w:rsidR="00E052E0" w:rsidRPr="00E052E0" w:rsidRDefault="00E052E0" w:rsidP="00E052E0">
      <w:pPr>
        <w:rPr>
          <w:bCs/>
          <w:lang w:eastAsia="es-ES"/>
        </w:rPr>
      </w:pPr>
      <w:r w:rsidRPr="00E052E0">
        <w:rPr>
          <w:bCs/>
          <w:lang w:eastAsia="es-ES"/>
        </w:rPr>
        <w:t>Se pintará con esmalte anticorrosivo de primera calidad, se dará una primera mano de fondo con pintura anticorrosiva para evitar el posterior desprendimiento de la pintura final.</w:t>
      </w:r>
    </w:p>
    <w:p w14:paraId="08B4A920" w14:textId="77777777" w:rsidR="00E052E0" w:rsidRPr="00E052E0" w:rsidRDefault="00E052E0" w:rsidP="00E052E0">
      <w:pPr>
        <w:rPr>
          <w:bCs/>
          <w:lang w:eastAsia="es-ES"/>
        </w:rPr>
      </w:pPr>
      <w:r w:rsidRPr="00E052E0">
        <w:rPr>
          <w:bCs/>
          <w:lang w:eastAsia="es-ES"/>
        </w:rPr>
        <w:t>El anclaje de la puerta se lo realizará con chicotes (varilla corrugada), soldada a la estructura de las columnas del cerramiento o anclada a la mampostería, rellenando con hormigón la parte vacía del bloque.</w:t>
      </w:r>
    </w:p>
    <w:p w14:paraId="15C8E06F" w14:textId="57F36AA9" w:rsidR="00E052E0" w:rsidRPr="00E052E0" w:rsidRDefault="00E052E0" w:rsidP="00E052E0">
      <w:pPr>
        <w:rPr>
          <w:bCs/>
          <w:lang w:eastAsia="es-ES"/>
        </w:rPr>
      </w:pPr>
      <w:r w:rsidRPr="00E052E0">
        <w:rPr>
          <w:bCs/>
          <w:lang w:eastAsia="es-ES"/>
        </w:rPr>
        <w:t>La mampostería, las columnas, el enlucido u otro recubrimiento deben estar perfectamente terminado y concluido, cerradura tipo Kwisset</w:t>
      </w:r>
    </w:p>
    <w:p w14:paraId="225FF269" w14:textId="77777777" w:rsidR="006452BA" w:rsidRDefault="006452BA" w:rsidP="006452BA">
      <w:pPr>
        <w:rPr>
          <w:b/>
          <w:bCs/>
          <w:lang w:eastAsia="es-ES"/>
        </w:rPr>
      </w:pPr>
      <w:r w:rsidRPr="008A1E34">
        <w:rPr>
          <w:b/>
          <w:bCs/>
          <w:lang w:eastAsia="es-ES"/>
        </w:rPr>
        <w:t>Medición y Pago:</w:t>
      </w:r>
    </w:p>
    <w:p w14:paraId="55E3587F" w14:textId="3AA3C494" w:rsidR="006452BA" w:rsidRPr="00E052E0" w:rsidRDefault="00E052E0" w:rsidP="006452BA">
      <w:pPr>
        <w:rPr>
          <w:bCs/>
          <w:lang w:eastAsia="es-ES"/>
        </w:rPr>
      </w:pPr>
      <w:r w:rsidRPr="00E052E0">
        <w:rPr>
          <w:bCs/>
          <w:lang w:eastAsia="es-ES"/>
        </w:rPr>
        <w:t>La medición será de acuerdo a la cantidad real ejecutada e instalada en obra. El pago se efectuará a la recepción del hito correspondiente.</w:t>
      </w:r>
    </w:p>
    <w:p w14:paraId="0DC6DC60" w14:textId="5D0569E7" w:rsidR="006452BA" w:rsidRPr="007D08CB" w:rsidRDefault="00316B11" w:rsidP="006452BA">
      <w:pPr>
        <w:pStyle w:val="Ttulo3"/>
      </w:pPr>
      <w:bookmarkStart w:id="242" w:name="_Toc110441813"/>
      <w:r w:rsidRPr="007D08CB">
        <w:t>SUMINISTRO Y COLOCACIÓN DE CUBIERTA DE GALVALUME E=0.4MM</w:t>
      </w:r>
      <w:bookmarkEnd w:id="242"/>
    </w:p>
    <w:p w14:paraId="2101195B" w14:textId="7CDF77DB" w:rsidR="006452BA" w:rsidRDefault="006452BA" w:rsidP="006452BA">
      <w:pPr>
        <w:rPr>
          <w:b/>
          <w:bCs/>
          <w:lang w:eastAsia="es-ES"/>
        </w:rPr>
      </w:pPr>
      <w:r w:rsidRPr="008A1E34">
        <w:rPr>
          <w:b/>
          <w:bCs/>
          <w:lang w:eastAsia="es-ES"/>
        </w:rPr>
        <w:t>Descripción:</w:t>
      </w:r>
    </w:p>
    <w:p w14:paraId="24060B30" w14:textId="53EE92E5" w:rsidR="007D08CB" w:rsidRDefault="007D08CB" w:rsidP="006452BA">
      <w:pPr>
        <w:rPr>
          <w:b/>
          <w:bCs/>
          <w:lang w:eastAsia="es-ES"/>
        </w:rPr>
      </w:pPr>
      <w:r>
        <w:t>En este rubro se considera el suministro e instalación del material de cubierta a ser instalado directamente sobre las estructuras de cubierta.</w:t>
      </w:r>
    </w:p>
    <w:p w14:paraId="423680AA" w14:textId="7C3B3F04" w:rsidR="006452BA" w:rsidRDefault="006452BA" w:rsidP="006452BA">
      <w:pPr>
        <w:rPr>
          <w:lang w:eastAsia="es-ES"/>
        </w:rPr>
      </w:pPr>
      <w:r w:rsidRPr="008A1E34">
        <w:rPr>
          <w:b/>
          <w:bCs/>
          <w:lang w:eastAsia="es-ES"/>
        </w:rPr>
        <w:t>Unidad:</w:t>
      </w:r>
      <w:r>
        <w:rPr>
          <w:b/>
          <w:bCs/>
          <w:lang w:eastAsia="es-ES"/>
        </w:rPr>
        <w:t xml:space="preserve"> </w:t>
      </w:r>
      <w:r w:rsidR="00F95FE4">
        <w:rPr>
          <w:lang w:eastAsia="es-ES"/>
        </w:rPr>
        <w:t xml:space="preserve">metro cuadrado </w:t>
      </w:r>
      <w:r w:rsidRPr="008A1E34">
        <w:rPr>
          <w:lang w:eastAsia="es-ES"/>
        </w:rPr>
        <w:t>(</w:t>
      </w:r>
      <w:r w:rsidR="00F95FE4" w:rsidRPr="00F95FE4">
        <w:rPr>
          <w:lang w:eastAsia="es-ES"/>
        </w:rPr>
        <w:t>m2</w:t>
      </w:r>
      <w:r w:rsidRPr="008A1E34">
        <w:rPr>
          <w:lang w:eastAsia="es-ES"/>
        </w:rPr>
        <w:t>)</w:t>
      </w:r>
    </w:p>
    <w:p w14:paraId="3FF2D3F9" w14:textId="62C237BE" w:rsidR="006452BA" w:rsidRPr="008A1E34" w:rsidRDefault="006452BA" w:rsidP="006452BA">
      <w:pPr>
        <w:rPr>
          <w:b/>
          <w:bCs/>
          <w:lang w:eastAsia="es-ES"/>
        </w:rPr>
      </w:pPr>
      <w:r w:rsidRPr="00D60DA4">
        <w:rPr>
          <w:b/>
          <w:bCs/>
          <w:lang w:eastAsia="es-ES"/>
        </w:rPr>
        <w:t>Código:</w:t>
      </w:r>
      <w:r>
        <w:rPr>
          <w:lang w:eastAsia="es-ES"/>
        </w:rPr>
        <w:t xml:space="preserve"> </w:t>
      </w:r>
      <w:r w:rsidR="00F95FE4" w:rsidRPr="00F95FE4">
        <w:rPr>
          <w:lang w:eastAsia="es-ES"/>
        </w:rPr>
        <w:t>540330</w:t>
      </w:r>
    </w:p>
    <w:p w14:paraId="07184171" w14:textId="77777777" w:rsidR="00866F53" w:rsidRPr="00866F53" w:rsidRDefault="00866F53" w:rsidP="00866F53">
      <w:pPr>
        <w:rPr>
          <w:bCs/>
          <w:color w:val="000000"/>
        </w:rPr>
      </w:pPr>
      <w:r>
        <w:rPr>
          <w:b/>
          <w:color w:val="000000"/>
        </w:rPr>
        <w:t xml:space="preserve">Equipo mínimo: </w:t>
      </w:r>
      <w:r w:rsidRPr="00866F53">
        <w:rPr>
          <w:bCs/>
          <w:color w:val="000000"/>
        </w:rPr>
        <w:t>Herramientas varias.</w:t>
      </w:r>
    </w:p>
    <w:p w14:paraId="489335EF" w14:textId="77777777" w:rsidR="00866F53" w:rsidRPr="00866F53" w:rsidRDefault="00866F53" w:rsidP="00866F53">
      <w:pPr>
        <w:rPr>
          <w:bCs/>
          <w:color w:val="000000"/>
        </w:rPr>
      </w:pPr>
      <w:r>
        <w:rPr>
          <w:b/>
          <w:color w:val="000000"/>
        </w:rPr>
        <w:t xml:space="preserve">Materiales mínimos: </w:t>
      </w:r>
      <w:r w:rsidRPr="00866F53">
        <w:rPr>
          <w:bCs/>
          <w:color w:val="000000"/>
        </w:rPr>
        <w:t>Varios, Plancha de Galvalume e=0.40.</w:t>
      </w:r>
    </w:p>
    <w:p w14:paraId="6ED3769A" w14:textId="52890045" w:rsidR="006452BA" w:rsidRPr="00866F53" w:rsidRDefault="00866F53" w:rsidP="00866F53">
      <w:pPr>
        <w:rPr>
          <w:bCs/>
          <w:lang w:eastAsia="es-ES"/>
        </w:rPr>
      </w:pPr>
      <w:r>
        <w:rPr>
          <w:b/>
          <w:color w:val="000000"/>
        </w:rPr>
        <w:t xml:space="preserve">Mano de Obra calificada: </w:t>
      </w:r>
      <w:r w:rsidRPr="00866F53">
        <w:rPr>
          <w:bCs/>
          <w:color w:val="000000"/>
        </w:rPr>
        <w:t>Peón, Albañil, Maestro de Obra.</w:t>
      </w:r>
      <w:r w:rsidR="006452BA" w:rsidRPr="00866F53">
        <w:rPr>
          <w:rFonts w:cs="Arial"/>
          <w:bCs/>
          <w:color w:val="000000"/>
          <w:szCs w:val="20"/>
        </w:rPr>
        <w:t xml:space="preserve"> </w:t>
      </w:r>
    </w:p>
    <w:p w14:paraId="4179D274" w14:textId="6A6B4087" w:rsidR="006452BA" w:rsidRDefault="006452BA" w:rsidP="006452BA">
      <w:pPr>
        <w:rPr>
          <w:b/>
          <w:bCs/>
          <w:lang w:eastAsia="es-ES"/>
        </w:rPr>
      </w:pPr>
      <w:r w:rsidRPr="008A1E34">
        <w:rPr>
          <w:b/>
          <w:bCs/>
          <w:lang w:eastAsia="es-ES"/>
        </w:rPr>
        <w:t>Ejecución y complementación:</w:t>
      </w:r>
    </w:p>
    <w:p w14:paraId="2F977747" w14:textId="5605D63A" w:rsidR="007D08CB" w:rsidRDefault="007D08CB" w:rsidP="006452BA">
      <w:r>
        <w:t>Se utilizará un sistema de cubierta galvalume con acabado natural, de espesor e= 0.40mm, este rubro contempla además el suministro e instalación de ACCESORIOS de acero (pernos con arandela de caucho y omegas), como sistema de soporte donde se requiera.</w:t>
      </w:r>
    </w:p>
    <w:p w14:paraId="38F861B6" w14:textId="7792A510" w:rsidR="007D08CB" w:rsidRPr="008A1E34" w:rsidRDefault="007D08CB" w:rsidP="006452BA">
      <w:pPr>
        <w:rPr>
          <w:b/>
          <w:bCs/>
          <w:lang w:eastAsia="es-ES"/>
        </w:rPr>
      </w:pPr>
      <w:r>
        <w:t>El ensamblaje del sistema será realizado en sitio por personal calificado y experimentado, a fin de lograr con la mayor precisión, la curvatura requerida para el acabado de las cubiertas.</w:t>
      </w:r>
    </w:p>
    <w:p w14:paraId="798B842E" w14:textId="77777777" w:rsidR="006452BA" w:rsidRDefault="006452BA" w:rsidP="006452BA">
      <w:pPr>
        <w:rPr>
          <w:b/>
          <w:bCs/>
          <w:lang w:eastAsia="es-ES"/>
        </w:rPr>
      </w:pPr>
      <w:r w:rsidRPr="008A1E34">
        <w:rPr>
          <w:b/>
          <w:bCs/>
          <w:lang w:eastAsia="es-ES"/>
        </w:rPr>
        <w:t>Medición y Pago:</w:t>
      </w:r>
    </w:p>
    <w:p w14:paraId="785AC2F5" w14:textId="70AD13E4" w:rsidR="006452BA" w:rsidRDefault="007D08CB" w:rsidP="006452BA">
      <w:pPr>
        <w:rPr>
          <w:b/>
          <w:bCs/>
          <w:lang w:eastAsia="es-ES"/>
        </w:rPr>
      </w:pPr>
      <w:r>
        <w:t>La medición de la cubierta se realizará en m2 de acuerdo al diseño, y se pagará al precio establecido en el contrato.</w:t>
      </w:r>
    </w:p>
    <w:p w14:paraId="4CF620B9" w14:textId="68B7BB42" w:rsidR="006452BA" w:rsidRPr="002A693A" w:rsidRDefault="00316B11" w:rsidP="006452BA">
      <w:pPr>
        <w:pStyle w:val="Ttulo3"/>
      </w:pPr>
      <w:bookmarkStart w:id="243" w:name="_Toc110441814"/>
      <w:r w:rsidRPr="002A693A">
        <w:t>MESÓN DE HORMIGÓN ARMADO</w:t>
      </w:r>
      <w:bookmarkEnd w:id="243"/>
    </w:p>
    <w:p w14:paraId="19522C74" w14:textId="77777777" w:rsidR="006452BA" w:rsidRDefault="006452BA" w:rsidP="006452BA">
      <w:pPr>
        <w:rPr>
          <w:b/>
          <w:bCs/>
          <w:lang w:eastAsia="es-ES"/>
        </w:rPr>
      </w:pPr>
      <w:r w:rsidRPr="008A1E34">
        <w:rPr>
          <w:b/>
          <w:bCs/>
          <w:lang w:eastAsia="es-ES"/>
        </w:rPr>
        <w:t>Descripción:</w:t>
      </w:r>
    </w:p>
    <w:p w14:paraId="5E3A1B71" w14:textId="6D6BD599" w:rsidR="00DD28F3" w:rsidRPr="00DD28F3" w:rsidRDefault="00DD28F3" w:rsidP="006452BA">
      <w:pPr>
        <w:rPr>
          <w:bCs/>
          <w:lang w:eastAsia="es-ES"/>
        </w:rPr>
      </w:pPr>
      <w:r w:rsidRPr="00DD28F3">
        <w:rPr>
          <w:bCs/>
          <w:lang w:eastAsia="es-ES"/>
        </w:rPr>
        <w:t xml:space="preserve">Consiste en la construcción de mesones con hormigón armado, los mismos que serán utilizados como mesas de trabajo o servirán para en ellos asentar fregadero de acero inoxidable, lavabos, etc.; incluye encofrado, desencofrado. Las dimensiones básicas son: ancho = 0.60 m, espesor de la loseta = 0.07 m y la altura desde piso terminado al acabado del mesón será mínimo 0.80 </w:t>
      </w:r>
      <w:r w:rsidRPr="00DD28F3">
        <w:rPr>
          <w:bCs/>
          <w:lang w:eastAsia="es-ES"/>
        </w:rPr>
        <w:lastRenderedPageBreak/>
        <w:t>m y el largo estará de acuerdo a los detalles y planos del proyecto o a las indicaciones de la fiscalización.</w:t>
      </w:r>
    </w:p>
    <w:p w14:paraId="0080306B" w14:textId="4074A61A" w:rsidR="006452BA" w:rsidRDefault="006452BA" w:rsidP="006452BA">
      <w:pPr>
        <w:rPr>
          <w:lang w:eastAsia="es-ES"/>
        </w:rPr>
      </w:pPr>
      <w:r w:rsidRPr="008A1E34">
        <w:rPr>
          <w:b/>
          <w:bCs/>
          <w:lang w:eastAsia="es-ES"/>
        </w:rPr>
        <w:t>Unidad:</w:t>
      </w:r>
      <w:r>
        <w:rPr>
          <w:b/>
          <w:bCs/>
          <w:lang w:eastAsia="es-ES"/>
        </w:rPr>
        <w:t xml:space="preserve"> </w:t>
      </w:r>
      <w:r w:rsidR="00F95FE4">
        <w:rPr>
          <w:lang w:eastAsia="es-ES"/>
        </w:rPr>
        <w:t>metro cuadrado</w:t>
      </w:r>
      <w:r>
        <w:rPr>
          <w:lang w:eastAsia="es-ES"/>
        </w:rPr>
        <w:t xml:space="preserve"> </w:t>
      </w:r>
      <w:r w:rsidRPr="008A1E34">
        <w:rPr>
          <w:lang w:eastAsia="es-ES"/>
        </w:rPr>
        <w:t>(</w:t>
      </w:r>
      <w:r w:rsidR="00F95FE4" w:rsidRPr="00F95FE4">
        <w:rPr>
          <w:lang w:eastAsia="es-ES"/>
        </w:rPr>
        <w:t>m2</w:t>
      </w:r>
      <w:r w:rsidRPr="008A1E34">
        <w:rPr>
          <w:lang w:eastAsia="es-ES"/>
        </w:rPr>
        <w:t>)</w:t>
      </w:r>
    </w:p>
    <w:p w14:paraId="50CE16EB" w14:textId="39C94445" w:rsidR="006452BA" w:rsidRPr="008A1E34" w:rsidRDefault="006452BA" w:rsidP="006452BA">
      <w:pPr>
        <w:rPr>
          <w:b/>
          <w:bCs/>
          <w:lang w:eastAsia="es-ES"/>
        </w:rPr>
      </w:pPr>
      <w:r w:rsidRPr="00D60DA4">
        <w:rPr>
          <w:b/>
          <w:bCs/>
          <w:lang w:eastAsia="es-ES"/>
        </w:rPr>
        <w:t>Código:</w:t>
      </w:r>
      <w:r>
        <w:rPr>
          <w:lang w:eastAsia="es-ES"/>
        </w:rPr>
        <w:t xml:space="preserve"> </w:t>
      </w:r>
      <w:r w:rsidR="00F95FE4" w:rsidRPr="00F95FE4">
        <w:rPr>
          <w:lang w:eastAsia="es-ES"/>
        </w:rPr>
        <w:t>540331</w:t>
      </w:r>
    </w:p>
    <w:p w14:paraId="53DA706A" w14:textId="77777777" w:rsidR="00866F53" w:rsidRDefault="00866F53" w:rsidP="00866F53">
      <w:pPr>
        <w:rPr>
          <w:b/>
          <w:color w:val="000000"/>
        </w:rPr>
      </w:pPr>
      <w:r>
        <w:rPr>
          <w:b/>
          <w:color w:val="000000"/>
        </w:rPr>
        <w:t xml:space="preserve">Equipo mínimo: </w:t>
      </w:r>
      <w:r w:rsidRPr="00866F53">
        <w:rPr>
          <w:bCs/>
          <w:color w:val="000000"/>
        </w:rPr>
        <w:t>Herramientas varias, Concretera de un Saco.</w:t>
      </w:r>
    </w:p>
    <w:p w14:paraId="7E1773D6" w14:textId="1D3E85A2" w:rsidR="00866F53" w:rsidRDefault="00866F53" w:rsidP="00866F53">
      <w:pPr>
        <w:rPr>
          <w:b/>
          <w:color w:val="000000"/>
        </w:rPr>
      </w:pPr>
      <w:r>
        <w:rPr>
          <w:b/>
          <w:color w:val="000000"/>
        </w:rPr>
        <w:t xml:space="preserve">Materiales mínimos: </w:t>
      </w:r>
      <w:r w:rsidRPr="00866F53">
        <w:rPr>
          <w:bCs/>
          <w:color w:val="000000"/>
        </w:rPr>
        <w:t>Cemento</w:t>
      </w:r>
      <w:r w:rsidR="002A693A">
        <w:rPr>
          <w:bCs/>
          <w:color w:val="000000"/>
        </w:rPr>
        <w:t xml:space="preserve"> portland tipo 1</w:t>
      </w:r>
      <w:r w:rsidRPr="00866F53">
        <w:rPr>
          <w:bCs/>
          <w:color w:val="000000"/>
        </w:rPr>
        <w:t xml:space="preserve">, Arena </w:t>
      </w:r>
      <w:r w:rsidR="002A693A">
        <w:rPr>
          <w:bCs/>
          <w:color w:val="000000"/>
        </w:rPr>
        <w:t>para hormigón</w:t>
      </w:r>
      <w:r w:rsidRPr="00866F53">
        <w:rPr>
          <w:bCs/>
          <w:color w:val="000000"/>
        </w:rPr>
        <w:t xml:space="preserve">, Grava </w:t>
      </w:r>
      <w:r w:rsidR="002A693A">
        <w:rPr>
          <w:bCs/>
          <w:color w:val="000000"/>
        </w:rPr>
        <w:t>homogenizada</w:t>
      </w:r>
      <w:r w:rsidRPr="00866F53">
        <w:rPr>
          <w:bCs/>
          <w:color w:val="000000"/>
        </w:rPr>
        <w:t>, Acero en barras, Alambre de amarre no 18, Pingos, Tabla para encofrado, Agua, Clavos.</w:t>
      </w:r>
    </w:p>
    <w:p w14:paraId="08AAD390" w14:textId="2455D1FF" w:rsidR="006452BA" w:rsidRPr="00866F53" w:rsidRDefault="00866F53" w:rsidP="006452BA">
      <w:pPr>
        <w:rPr>
          <w:b/>
          <w:color w:val="000000"/>
        </w:rPr>
      </w:pPr>
      <w:r>
        <w:rPr>
          <w:b/>
          <w:color w:val="000000"/>
        </w:rPr>
        <w:t xml:space="preserve">Mano de Obra calificada: </w:t>
      </w:r>
      <w:r w:rsidRPr="00866F53">
        <w:rPr>
          <w:bCs/>
          <w:color w:val="000000"/>
        </w:rPr>
        <w:t>Peón, Albañil, Maestro de Obra.</w:t>
      </w:r>
    </w:p>
    <w:p w14:paraId="1C830019" w14:textId="77777777" w:rsidR="006452BA" w:rsidRDefault="006452BA" w:rsidP="006452BA">
      <w:pPr>
        <w:rPr>
          <w:b/>
          <w:bCs/>
          <w:lang w:eastAsia="es-ES"/>
        </w:rPr>
      </w:pPr>
      <w:r w:rsidRPr="008A1E34">
        <w:rPr>
          <w:b/>
          <w:bCs/>
          <w:lang w:eastAsia="es-ES"/>
        </w:rPr>
        <w:t>Ejecución y complementación:</w:t>
      </w:r>
    </w:p>
    <w:p w14:paraId="4D2BE9AB" w14:textId="77777777" w:rsidR="00DD28F3" w:rsidRPr="00DD28F3" w:rsidRDefault="00DD28F3" w:rsidP="00B43004">
      <w:pPr>
        <w:pStyle w:val="Prrafodelista"/>
        <w:numPr>
          <w:ilvl w:val="0"/>
          <w:numId w:val="43"/>
        </w:numPr>
        <w:rPr>
          <w:bCs/>
          <w:lang w:val="es-ES" w:eastAsia="es-ES"/>
        </w:rPr>
      </w:pPr>
      <w:r w:rsidRPr="00DD28F3">
        <w:rPr>
          <w:bCs/>
          <w:lang w:val="es-ES" w:eastAsia="es-ES"/>
        </w:rPr>
        <w:t>Se preparará el encofrado de acuerdo con la pendiente y niveles estipulados; antes de colocar el hormigón la superficie del encofrado deberá ser humedecida sin grietas.</w:t>
      </w:r>
    </w:p>
    <w:p w14:paraId="28B023D5" w14:textId="02125D75" w:rsidR="00DD28F3" w:rsidRPr="00DD28F3" w:rsidRDefault="00DD28F3" w:rsidP="00B43004">
      <w:pPr>
        <w:pStyle w:val="Prrafodelista"/>
        <w:numPr>
          <w:ilvl w:val="0"/>
          <w:numId w:val="43"/>
        </w:numPr>
        <w:rPr>
          <w:bCs/>
          <w:lang w:val="es-ES" w:eastAsia="es-ES"/>
        </w:rPr>
      </w:pPr>
      <w:r w:rsidRPr="00DD28F3">
        <w:rPr>
          <w:bCs/>
          <w:lang w:val="es-ES" w:eastAsia="es-ES"/>
        </w:rPr>
        <w:t>El encofrado deberá ser liso y lubricado, metálico o de madera, perfectamente cepillado por la cara interior lisa de tal forma que la superficie de la losa tenga un acabado correcto; deberá ser lo suficientemente rígido para soportar la presión del hormigón, sin deformarse, será instalado con las pendientes y alineaciones especificadas y se mantendrá firme.</w:t>
      </w:r>
    </w:p>
    <w:p w14:paraId="085B6CA3" w14:textId="5927C648" w:rsidR="00DD28F3" w:rsidRPr="00DD28F3" w:rsidRDefault="00DD28F3" w:rsidP="00B43004">
      <w:pPr>
        <w:pStyle w:val="Prrafodelista"/>
        <w:numPr>
          <w:ilvl w:val="0"/>
          <w:numId w:val="43"/>
        </w:numPr>
        <w:rPr>
          <w:bCs/>
          <w:lang w:val="es-ES" w:eastAsia="es-ES"/>
        </w:rPr>
      </w:pPr>
      <w:r w:rsidRPr="00DD28F3">
        <w:rPr>
          <w:bCs/>
          <w:lang w:val="es-ES" w:eastAsia="es-ES"/>
        </w:rPr>
        <w:t>En el momento del vertido del hormigón deberá revisarse que cumpla con las normas de hormigones en lo referente a asentamientos y resistencias. Se deben realizar el diseño de los hormigones para tener las características de los materiales y las dosificaciones a utilizarse.</w:t>
      </w:r>
    </w:p>
    <w:p w14:paraId="2CA0D480" w14:textId="06EE126F" w:rsidR="00DD28F3" w:rsidRDefault="00DD28F3" w:rsidP="002A693A">
      <w:pPr>
        <w:pStyle w:val="Prrafodelista"/>
        <w:numPr>
          <w:ilvl w:val="0"/>
          <w:numId w:val="43"/>
        </w:numPr>
        <w:rPr>
          <w:bCs/>
          <w:lang w:val="es-ES" w:eastAsia="es-ES"/>
        </w:rPr>
      </w:pPr>
      <w:r w:rsidRPr="00DD28F3">
        <w:rPr>
          <w:bCs/>
          <w:lang w:val="es-ES" w:eastAsia="es-ES"/>
        </w:rPr>
        <w:t>Se removerán los encofrados de manera que se prevenga daños al hormigón; no se removerán los encofrados soportantes o los puntales hasta que los elementos estructurales hayan adquirido suficiente resistencia para soportar su propio peso y cualquier otra carga esto es hasta los 28 días de edad si no se han utilizado acelerantes.</w:t>
      </w:r>
    </w:p>
    <w:p w14:paraId="7645E125" w14:textId="77777777" w:rsidR="002A693A" w:rsidRPr="002A693A" w:rsidRDefault="002A693A" w:rsidP="002A693A">
      <w:pPr>
        <w:pStyle w:val="Prrafodelista"/>
        <w:ind w:left="720"/>
        <w:rPr>
          <w:bCs/>
          <w:lang w:val="es-ES" w:eastAsia="es-ES"/>
        </w:rPr>
      </w:pPr>
    </w:p>
    <w:p w14:paraId="5511357E" w14:textId="77777777" w:rsidR="00DD28F3" w:rsidRPr="00DD28F3" w:rsidRDefault="00DD28F3" w:rsidP="00DD28F3">
      <w:pPr>
        <w:autoSpaceDE w:val="0"/>
        <w:autoSpaceDN w:val="0"/>
        <w:adjustRightInd w:val="0"/>
        <w:ind w:left="360"/>
        <w:jc w:val="left"/>
        <w:rPr>
          <w:rFonts w:cs="Arial"/>
          <w:color w:val="000000"/>
          <w:sz w:val="21"/>
          <w:szCs w:val="21"/>
          <w:lang w:val="es-ES"/>
        </w:rPr>
      </w:pPr>
      <w:r w:rsidRPr="00DD28F3">
        <w:rPr>
          <w:rFonts w:cs="Arial"/>
          <w:b/>
          <w:bCs/>
          <w:color w:val="000000"/>
          <w:sz w:val="21"/>
          <w:szCs w:val="21"/>
          <w:lang w:val="es-ES"/>
        </w:rPr>
        <w:t>Ejecución</w:t>
      </w:r>
      <w:r w:rsidRPr="00DD28F3">
        <w:rPr>
          <w:rFonts w:cs="Arial"/>
          <w:color w:val="000000"/>
          <w:sz w:val="21"/>
          <w:szCs w:val="21"/>
          <w:lang w:val="es-ES"/>
        </w:rPr>
        <w:t xml:space="preserve">: </w:t>
      </w:r>
    </w:p>
    <w:p w14:paraId="103DF8A5" w14:textId="5344DC22" w:rsidR="00DD28F3" w:rsidRPr="00955F75" w:rsidRDefault="00DD28F3" w:rsidP="00B43004">
      <w:pPr>
        <w:pStyle w:val="Prrafodelista"/>
        <w:numPr>
          <w:ilvl w:val="0"/>
          <w:numId w:val="43"/>
        </w:numPr>
        <w:autoSpaceDE w:val="0"/>
        <w:autoSpaceDN w:val="0"/>
        <w:adjustRightInd w:val="0"/>
        <w:spacing w:after="26"/>
        <w:rPr>
          <w:rFonts w:cs="Arial"/>
          <w:color w:val="000000"/>
          <w:szCs w:val="20"/>
          <w:lang w:val="es-ES"/>
        </w:rPr>
      </w:pPr>
      <w:r w:rsidRPr="00955F75">
        <w:rPr>
          <w:rFonts w:cs="Arial"/>
          <w:color w:val="000000"/>
          <w:szCs w:val="20"/>
          <w:lang w:val="es-ES"/>
        </w:rPr>
        <w:t xml:space="preserve">Dosificación, mezclado y fundición. Las cantidades de los agregados, cemento, agua serán fijadas según el diseño elaborado por el contratista y previamente aprobado por el Fiscalizador. La colocación del hormigón en el sitio de la obra deberá ser continua y no podrá ser interrumpida por más de 30 minutos, caso contrario deberá formarse junta, sin embargo el constructor deberá prever donde va realizar las juntas. </w:t>
      </w:r>
    </w:p>
    <w:p w14:paraId="34788B90" w14:textId="2892CAE0" w:rsidR="00DD28F3" w:rsidRPr="00955F75" w:rsidRDefault="00DD28F3" w:rsidP="00B43004">
      <w:pPr>
        <w:pStyle w:val="Prrafodelista"/>
        <w:numPr>
          <w:ilvl w:val="0"/>
          <w:numId w:val="43"/>
        </w:numPr>
        <w:autoSpaceDE w:val="0"/>
        <w:autoSpaceDN w:val="0"/>
        <w:adjustRightInd w:val="0"/>
        <w:spacing w:after="26"/>
        <w:rPr>
          <w:rFonts w:cs="Arial"/>
          <w:color w:val="000000"/>
          <w:szCs w:val="20"/>
          <w:lang w:val="es-ES"/>
        </w:rPr>
      </w:pPr>
      <w:r w:rsidRPr="00955F75">
        <w:rPr>
          <w:rFonts w:cs="Arial"/>
          <w:color w:val="000000"/>
          <w:szCs w:val="20"/>
          <w:lang w:val="es-ES"/>
        </w:rPr>
        <w:t xml:space="preserve"> El hormigón deberá colocarse mientras esté fresco y no se permitirá el uso del agua para reamasar el hormigón parcialmente endurecido y en caso de producirse, serán reparados a su cuenta y costo; el contratista deberá proteger el hormigón fresco recién colocado para evitar daños por cualquier causa. </w:t>
      </w:r>
    </w:p>
    <w:p w14:paraId="0F8EE0F1" w14:textId="265BBDF3" w:rsidR="00DD28F3" w:rsidRPr="00955F75" w:rsidRDefault="00DD28F3" w:rsidP="00B43004">
      <w:pPr>
        <w:pStyle w:val="Prrafodelista"/>
        <w:numPr>
          <w:ilvl w:val="0"/>
          <w:numId w:val="43"/>
        </w:numPr>
        <w:autoSpaceDE w:val="0"/>
        <w:autoSpaceDN w:val="0"/>
        <w:adjustRightInd w:val="0"/>
        <w:spacing w:after="26"/>
        <w:rPr>
          <w:rFonts w:cs="Arial"/>
          <w:color w:val="000000"/>
          <w:szCs w:val="20"/>
          <w:lang w:val="es-ES"/>
        </w:rPr>
      </w:pPr>
      <w:r w:rsidRPr="00955F75">
        <w:rPr>
          <w:rFonts w:cs="Arial"/>
          <w:color w:val="000000"/>
          <w:szCs w:val="20"/>
          <w:lang w:val="es-ES"/>
        </w:rPr>
        <w:t xml:space="preserve">Colocación y compactación.- El hormigón será colocado uniformemente en los espacios estructurales. </w:t>
      </w:r>
    </w:p>
    <w:p w14:paraId="3B8E446C" w14:textId="29E1A105" w:rsidR="00DD28F3" w:rsidRDefault="00DD28F3" w:rsidP="00DD28F3">
      <w:pPr>
        <w:pStyle w:val="Prrafodelista"/>
        <w:numPr>
          <w:ilvl w:val="0"/>
          <w:numId w:val="43"/>
        </w:numPr>
        <w:autoSpaceDE w:val="0"/>
        <w:autoSpaceDN w:val="0"/>
        <w:adjustRightInd w:val="0"/>
        <w:rPr>
          <w:rFonts w:cs="Arial"/>
          <w:color w:val="000000"/>
          <w:sz w:val="21"/>
          <w:szCs w:val="21"/>
          <w:lang w:val="es-ES"/>
        </w:rPr>
      </w:pPr>
      <w:r w:rsidRPr="00955F75">
        <w:rPr>
          <w:rFonts w:cs="Arial"/>
          <w:color w:val="000000"/>
          <w:szCs w:val="20"/>
          <w:lang w:val="es-ES"/>
        </w:rPr>
        <w:t>Una vez que se haya fundido el hormigón se procederá en el masillado de la capa superior y posteriormente, al otro día, cuando se retiren los encofrados laterales se realizarán los filos y enlucidos laterales.</w:t>
      </w:r>
      <w:r w:rsidRPr="00DD28F3">
        <w:rPr>
          <w:rFonts w:cs="Arial"/>
          <w:color w:val="000000"/>
          <w:sz w:val="21"/>
          <w:szCs w:val="21"/>
          <w:lang w:val="es-ES"/>
        </w:rPr>
        <w:t xml:space="preserve"> </w:t>
      </w:r>
    </w:p>
    <w:p w14:paraId="4FEB0A11" w14:textId="77777777" w:rsidR="002A693A" w:rsidRPr="002A693A" w:rsidRDefault="002A693A" w:rsidP="002A693A">
      <w:pPr>
        <w:pStyle w:val="Prrafodelista"/>
        <w:autoSpaceDE w:val="0"/>
        <w:autoSpaceDN w:val="0"/>
        <w:adjustRightInd w:val="0"/>
        <w:ind w:left="720"/>
        <w:rPr>
          <w:rFonts w:cs="Arial"/>
          <w:color w:val="000000"/>
          <w:sz w:val="21"/>
          <w:szCs w:val="21"/>
          <w:lang w:val="es-ES"/>
        </w:rPr>
      </w:pPr>
    </w:p>
    <w:p w14:paraId="68A78F2E" w14:textId="77777777" w:rsidR="006452BA" w:rsidRDefault="006452BA" w:rsidP="006452BA">
      <w:pPr>
        <w:rPr>
          <w:b/>
          <w:bCs/>
          <w:lang w:eastAsia="es-ES"/>
        </w:rPr>
      </w:pPr>
      <w:r w:rsidRPr="008A1E34">
        <w:rPr>
          <w:b/>
          <w:bCs/>
          <w:lang w:eastAsia="es-ES"/>
        </w:rPr>
        <w:t>Medición y Pago:</w:t>
      </w:r>
    </w:p>
    <w:p w14:paraId="13BDDA99" w14:textId="11A5F703" w:rsidR="00955F75" w:rsidRPr="00955F75" w:rsidRDefault="00955F75" w:rsidP="006452BA">
      <w:pPr>
        <w:rPr>
          <w:bCs/>
          <w:lang w:eastAsia="es-ES"/>
        </w:rPr>
      </w:pPr>
      <w:r w:rsidRPr="00955F75">
        <w:rPr>
          <w:bCs/>
          <w:lang w:eastAsia="es-ES"/>
        </w:rPr>
        <w:t>La medición de los mesones se realizará en obra en forma conjunta entre el fiscalizador y el contratista, la unidad de medida será el metro (m</w:t>
      </w:r>
      <w:r>
        <w:rPr>
          <w:bCs/>
          <w:lang w:eastAsia="es-ES"/>
        </w:rPr>
        <w:t>2</w:t>
      </w:r>
      <w:r w:rsidRPr="00955F75">
        <w:rPr>
          <w:bCs/>
          <w:lang w:eastAsia="es-ES"/>
        </w:rPr>
        <w:t>) y se la realizará con aproximación de dos decimales.</w:t>
      </w:r>
    </w:p>
    <w:p w14:paraId="71A41462" w14:textId="2285920F" w:rsidR="006452BA" w:rsidRPr="00A730CE" w:rsidRDefault="00316B11" w:rsidP="006452BA">
      <w:pPr>
        <w:pStyle w:val="Ttulo3"/>
      </w:pPr>
      <w:bookmarkStart w:id="244" w:name="_Toc110441815"/>
      <w:r w:rsidRPr="00A730CE">
        <w:lastRenderedPageBreak/>
        <w:t>SUMINISTRO E INSTALACIÓN PUNTO DE AGUA POTABLE 1/2"</w:t>
      </w:r>
      <w:bookmarkEnd w:id="244"/>
    </w:p>
    <w:p w14:paraId="3EAEDDED" w14:textId="5532E2DA" w:rsidR="006452BA" w:rsidRDefault="006452BA" w:rsidP="006452BA">
      <w:pPr>
        <w:rPr>
          <w:b/>
          <w:bCs/>
          <w:lang w:eastAsia="es-ES"/>
        </w:rPr>
      </w:pPr>
      <w:r w:rsidRPr="008A1E34">
        <w:rPr>
          <w:b/>
          <w:bCs/>
          <w:lang w:eastAsia="es-ES"/>
        </w:rPr>
        <w:t>Descripción:</w:t>
      </w:r>
    </w:p>
    <w:p w14:paraId="1C359F30" w14:textId="6BCA9518" w:rsidR="00A730CE" w:rsidRDefault="00A730CE" w:rsidP="006452BA">
      <w:pPr>
        <w:rPr>
          <w:b/>
          <w:bCs/>
          <w:lang w:eastAsia="es-ES"/>
        </w:rPr>
      </w:pPr>
      <w:r>
        <w:t>Es el conjunto de tuberías, accesorios y el trabajo correspondiente para su instalación, que tiene como propósito entregar el servicio de agua potable a cada uno de los aparatos sanitarios: lavamanos, fregaderos, inodoros, etc., de acuerdo a los planos arquitectónicos e hidro sanitarios, en un diámetro nominal de ½”, empatando o uniendo la red principal de alimentación y el accesorio, normalmente codo o unión, al que se conectará la manguera de abasto para alimentar a la llave o grifería del lavamanos, fregadero, o al accesorio del urinario, inodoro, etc.</w:t>
      </w:r>
    </w:p>
    <w:p w14:paraId="55849D58" w14:textId="181824B6" w:rsidR="006452BA" w:rsidRDefault="006452BA" w:rsidP="006452BA">
      <w:pPr>
        <w:rPr>
          <w:lang w:eastAsia="es-ES"/>
        </w:rPr>
      </w:pPr>
      <w:r w:rsidRPr="008A1E34">
        <w:rPr>
          <w:b/>
          <w:bCs/>
          <w:lang w:eastAsia="es-ES"/>
        </w:rPr>
        <w:t>Unidad:</w:t>
      </w:r>
      <w:r>
        <w:rPr>
          <w:b/>
          <w:bCs/>
          <w:lang w:eastAsia="es-ES"/>
        </w:rPr>
        <w:t xml:space="preserve"> </w:t>
      </w:r>
      <w:r w:rsidR="002A693A">
        <w:rPr>
          <w:lang w:eastAsia="es-ES"/>
        </w:rPr>
        <w:t>unidad</w:t>
      </w:r>
      <w:r w:rsidR="00F95FE4" w:rsidRPr="00F95FE4">
        <w:rPr>
          <w:lang w:eastAsia="es-ES"/>
        </w:rPr>
        <w:t xml:space="preserve"> </w:t>
      </w:r>
      <w:r w:rsidRPr="008A1E34">
        <w:rPr>
          <w:lang w:eastAsia="es-ES"/>
        </w:rPr>
        <w:t>(</w:t>
      </w:r>
      <w:r w:rsidR="002A693A">
        <w:rPr>
          <w:lang w:eastAsia="es-ES"/>
        </w:rPr>
        <w:t>u</w:t>
      </w:r>
      <w:r w:rsidRPr="008A1E34">
        <w:rPr>
          <w:lang w:eastAsia="es-ES"/>
        </w:rPr>
        <w:t>)</w:t>
      </w:r>
    </w:p>
    <w:p w14:paraId="5B952769" w14:textId="57FE3423" w:rsidR="006452BA" w:rsidRPr="008A1E34" w:rsidRDefault="006452BA" w:rsidP="006452BA">
      <w:pPr>
        <w:rPr>
          <w:b/>
          <w:bCs/>
          <w:lang w:eastAsia="es-ES"/>
        </w:rPr>
      </w:pPr>
      <w:r w:rsidRPr="00D60DA4">
        <w:rPr>
          <w:b/>
          <w:bCs/>
          <w:lang w:eastAsia="es-ES"/>
        </w:rPr>
        <w:t>Código:</w:t>
      </w:r>
      <w:r>
        <w:rPr>
          <w:lang w:eastAsia="es-ES"/>
        </w:rPr>
        <w:t xml:space="preserve"> </w:t>
      </w:r>
      <w:r w:rsidR="00F95FE4" w:rsidRPr="00F95FE4">
        <w:rPr>
          <w:lang w:eastAsia="es-ES"/>
        </w:rPr>
        <w:t>558077</w:t>
      </w:r>
    </w:p>
    <w:p w14:paraId="2D8A8CA8" w14:textId="77777777" w:rsidR="00866F53" w:rsidRDefault="00866F53" w:rsidP="00866F53">
      <w:pPr>
        <w:rPr>
          <w:b/>
          <w:color w:val="000000"/>
        </w:rPr>
      </w:pPr>
      <w:r>
        <w:rPr>
          <w:b/>
          <w:color w:val="000000"/>
        </w:rPr>
        <w:t xml:space="preserve">Equipo mínimo: </w:t>
      </w:r>
      <w:r w:rsidRPr="00866F53">
        <w:rPr>
          <w:bCs/>
          <w:color w:val="000000"/>
        </w:rPr>
        <w:t>Herramienta menor.</w:t>
      </w:r>
    </w:p>
    <w:p w14:paraId="3742C3A0" w14:textId="0227D1B4" w:rsidR="00866F53" w:rsidRDefault="00866F53" w:rsidP="00866F53">
      <w:pPr>
        <w:rPr>
          <w:b/>
          <w:color w:val="000000"/>
        </w:rPr>
      </w:pPr>
      <w:r>
        <w:rPr>
          <w:b/>
          <w:color w:val="000000"/>
        </w:rPr>
        <w:t xml:space="preserve">Materiales mínimos: </w:t>
      </w:r>
      <w:r w:rsidRPr="00866F53">
        <w:rPr>
          <w:bCs/>
          <w:color w:val="000000"/>
        </w:rPr>
        <w:t>Codo HG D=1/2" 90 grad., Nudo Universal D=1/2", LLave de paso (válv. compuerta) D=1/2", Unión HG D=1/2", Tubería PVC U/R D=1/2", Tee HG D=1/2".</w:t>
      </w:r>
    </w:p>
    <w:p w14:paraId="565F7967" w14:textId="719A96BE" w:rsidR="006452BA" w:rsidRPr="00866F53" w:rsidRDefault="00866F53" w:rsidP="00866F53">
      <w:pPr>
        <w:rPr>
          <w:bCs/>
          <w:lang w:eastAsia="es-ES"/>
        </w:rPr>
      </w:pPr>
      <w:r>
        <w:rPr>
          <w:b/>
          <w:color w:val="000000"/>
        </w:rPr>
        <w:t xml:space="preserve">Mano de Obra calificada: </w:t>
      </w:r>
      <w:r w:rsidRPr="00866F53">
        <w:rPr>
          <w:bCs/>
          <w:color w:val="000000"/>
        </w:rPr>
        <w:t>Peón, Albañil, Maestro de Obra.</w:t>
      </w:r>
    </w:p>
    <w:p w14:paraId="27C14D2B" w14:textId="750FDB8D" w:rsidR="006452BA" w:rsidRDefault="006452BA" w:rsidP="006452BA">
      <w:pPr>
        <w:rPr>
          <w:b/>
          <w:bCs/>
          <w:lang w:eastAsia="es-ES"/>
        </w:rPr>
      </w:pPr>
      <w:r w:rsidRPr="008A1E34">
        <w:rPr>
          <w:b/>
          <w:bCs/>
          <w:lang w:eastAsia="es-ES"/>
        </w:rPr>
        <w:t>Ejecución y complementación:</w:t>
      </w:r>
    </w:p>
    <w:p w14:paraId="6C61AFD8" w14:textId="77777777" w:rsidR="00A730CE" w:rsidRDefault="00A730CE" w:rsidP="006452BA">
      <w:r>
        <w:t xml:space="preserve">Revisión general de planos con verificación de diámetros y tipo de material de tuberías; identificar exactamente cada uno de los artefactos sanitarios y otros servicios requeridos como lavadora, lavandería, tanque calentador o calefón, llaves de manguera, etc., así como la existencia de artefactos con válvulas de fluxómetro. </w:t>
      </w:r>
    </w:p>
    <w:p w14:paraId="7CEB9721" w14:textId="77777777" w:rsidR="00A730CE" w:rsidRDefault="00A730CE" w:rsidP="006452BA">
      <w:r>
        <w:t xml:space="preserve">El proceso de instalación se iniciará por el sitio de acometida de cada ambiente, instalando luego las tuberías que recorren hasta los ambientes de baños o áreas de servicio, para concluir con la ubicación de los puntos de agua en estas áreas. </w:t>
      </w:r>
    </w:p>
    <w:p w14:paraId="4686A7B8" w14:textId="77777777" w:rsidR="00A730CE" w:rsidRDefault="00A730CE" w:rsidP="006452BA">
      <w:r>
        <w:t xml:space="preserve">Para determinar la longitud de tramos de tuberías a cortarse, se ubican los accesorios que se conectarán a los extremos del tramo y se medirá con el traslape necesario para su conexión al accesorio. </w:t>
      </w:r>
    </w:p>
    <w:p w14:paraId="3FDAA759" w14:textId="77777777" w:rsidR="00856D3F" w:rsidRDefault="00A730CE" w:rsidP="006452BA">
      <w:r>
        <w:t xml:space="preserve">Para el roscado se utilizará la tarraja apropiada para tubería PVC con el dado y la guía que corresponda al diámetro del tubo con la especificación de rosca NPT; el roscado se realizará en una sola operación continua, sin cortar la viruta y regresando la tarraja; los filetes deberán ser precisos y limpios. Para la conexión de accesorios y tuberías se empleará un sellante que asegure una junta estanca como cinta teflón o sella roscas para tubería PVC. </w:t>
      </w:r>
    </w:p>
    <w:p w14:paraId="7E252A5F" w14:textId="2B94B025" w:rsidR="00856D3F" w:rsidRDefault="00A730CE" w:rsidP="006452BA">
      <w:r>
        <w:t xml:space="preserve">Se cuidará </w:t>
      </w:r>
      <w:r w:rsidR="00856D3F">
        <w:t>que,</w:t>
      </w:r>
      <w:r>
        <w:t xml:space="preserve"> al momento de conectar cada tramo de tubería, éste se encuentre limpio en su interior; el ajuste se realizará manualmente con un remate de una o dos vueltas con llave de tubo, sin forzar el ajuste perjudicando la resistencia del accesorio y los hilos de la rosca. </w:t>
      </w:r>
    </w:p>
    <w:p w14:paraId="6775EB14" w14:textId="71450CFE" w:rsidR="00A730CE" w:rsidRDefault="00A730CE" w:rsidP="006452BA">
      <w:r>
        <w:t>Una vez conectadas las tuberías se someterán a una prueba de presión no menor a 100 psi, procediendo a sellar todas las salidas en el tramo probado mediante tapones; se presurizará la red de tuberías con una bomba manual o motorizada provista de manómetro, hasta la presión de prueba manteniéndola por un lapso de quince minutos para proceder a inspeccionar la red. La existencia de fugas serán motivo de ubicación y reparación, para proceder a una nueva prueba, y cuyos costos serán a cargo del constructor. Alcanzada una presión estable de prueba, se mantendrá un tiempo mínimo de 24 horas.</w:t>
      </w:r>
    </w:p>
    <w:p w14:paraId="011052EE" w14:textId="77777777" w:rsidR="002A693A" w:rsidRDefault="002A693A" w:rsidP="006452BA"/>
    <w:p w14:paraId="3DBA41EA" w14:textId="33949DC9" w:rsidR="006452BA" w:rsidRDefault="006452BA" w:rsidP="006452BA">
      <w:pPr>
        <w:rPr>
          <w:b/>
          <w:bCs/>
          <w:lang w:eastAsia="es-ES"/>
        </w:rPr>
      </w:pPr>
      <w:r w:rsidRPr="008A1E34">
        <w:rPr>
          <w:b/>
          <w:bCs/>
          <w:lang w:eastAsia="es-ES"/>
        </w:rPr>
        <w:lastRenderedPageBreak/>
        <w:t>Medición y Pago:</w:t>
      </w:r>
    </w:p>
    <w:p w14:paraId="2D7F78F0" w14:textId="3E524438" w:rsidR="006452BA" w:rsidRDefault="00A730CE" w:rsidP="006452BA">
      <w:pPr>
        <w:rPr>
          <w:b/>
          <w:bCs/>
          <w:lang w:eastAsia="es-ES"/>
        </w:rPr>
      </w:pPr>
      <w:r>
        <w:t>Se cuantificará en puntos o salidas de agua efectivamente ejecutados, en unidades enteras, medidas y aceptados por el Fiscalizador.</w:t>
      </w:r>
    </w:p>
    <w:p w14:paraId="0E4F5B3E" w14:textId="748BBF60" w:rsidR="006452BA" w:rsidRPr="00E052E0" w:rsidRDefault="00316B11" w:rsidP="006452BA">
      <w:pPr>
        <w:pStyle w:val="Ttulo3"/>
      </w:pPr>
      <w:bookmarkStart w:id="245" w:name="_Toc110441816"/>
      <w:r w:rsidRPr="00E052E0">
        <w:t>PUNTO DE DESAGÜE PVC D = 110 MM</w:t>
      </w:r>
      <w:bookmarkEnd w:id="245"/>
    </w:p>
    <w:p w14:paraId="156C1B04" w14:textId="49B77300" w:rsidR="006452BA" w:rsidRDefault="006452BA" w:rsidP="006452BA">
      <w:pPr>
        <w:rPr>
          <w:b/>
          <w:bCs/>
          <w:lang w:eastAsia="es-ES"/>
        </w:rPr>
      </w:pPr>
      <w:r w:rsidRPr="008A1E34">
        <w:rPr>
          <w:b/>
          <w:bCs/>
          <w:lang w:eastAsia="es-ES"/>
        </w:rPr>
        <w:t>Descripción:</w:t>
      </w:r>
    </w:p>
    <w:p w14:paraId="19516093" w14:textId="77777777" w:rsidR="00DD4DC2" w:rsidRDefault="00DD4DC2" w:rsidP="006452BA">
      <w:r>
        <w:t>Consistirá en el suministro de materiales, accesorios, herramientas y mano de obra requeridos para realizar la evacuación de aguas servidas de los diferentes aparatos sanitarios y equipos que requieren de evacuación de agua en su funcionamiento (inodoros).</w:t>
      </w:r>
    </w:p>
    <w:p w14:paraId="6F55127C" w14:textId="383FD30A" w:rsidR="006452BA" w:rsidRDefault="006452BA" w:rsidP="006452BA">
      <w:pPr>
        <w:rPr>
          <w:lang w:eastAsia="es-ES"/>
        </w:rPr>
      </w:pPr>
      <w:r w:rsidRPr="008A1E34">
        <w:rPr>
          <w:b/>
          <w:bCs/>
          <w:lang w:eastAsia="es-ES"/>
        </w:rPr>
        <w:t>Unidad:</w:t>
      </w:r>
      <w:r>
        <w:rPr>
          <w:b/>
          <w:bCs/>
          <w:lang w:eastAsia="es-ES"/>
        </w:rPr>
        <w:t xml:space="preserve"> </w:t>
      </w:r>
      <w:r w:rsidR="002A693A">
        <w:rPr>
          <w:lang w:eastAsia="es-ES"/>
        </w:rPr>
        <w:t>unidad</w:t>
      </w:r>
      <w:r>
        <w:rPr>
          <w:lang w:eastAsia="es-ES"/>
        </w:rPr>
        <w:t xml:space="preserve"> </w:t>
      </w:r>
      <w:r w:rsidRPr="008A1E34">
        <w:rPr>
          <w:lang w:eastAsia="es-ES"/>
        </w:rPr>
        <w:t>(</w:t>
      </w:r>
      <w:r w:rsidR="002A693A">
        <w:rPr>
          <w:lang w:eastAsia="es-ES"/>
        </w:rPr>
        <w:t>u</w:t>
      </w:r>
      <w:r w:rsidRPr="008A1E34">
        <w:rPr>
          <w:lang w:eastAsia="es-ES"/>
        </w:rPr>
        <w:t>)</w:t>
      </w:r>
    </w:p>
    <w:p w14:paraId="2DB31B6E" w14:textId="06B96EF2" w:rsidR="006452BA" w:rsidRPr="008A1E34" w:rsidRDefault="006452BA" w:rsidP="006452BA">
      <w:pPr>
        <w:rPr>
          <w:b/>
          <w:bCs/>
          <w:lang w:eastAsia="es-ES"/>
        </w:rPr>
      </w:pPr>
      <w:r w:rsidRPr="00D60DA4">
        <w:rPr>
          <w:b/>
          <w:bCs/>
          <w:lang w:eastAsia="es-ES"/>
        </w:rPr>
        <w:t>Código:</w:t>
      </w:r>
      <w:r>
        <w:rPr>
          <w:lang w:eastAsia="es-ES"/>
        </w:rPr>
        <w:t xml:space="preserve"> </w:t>
      </w:r>
      <w:r w:rsidR="002E51D2" w:rsidRPr="002E51D2">
        <w:rPr>
          <w:lang w:eastAsia="es-ES"/>
        </w:rPr>
        <w:t>544029</w:t>
      </w:r>
    </w:p>
    <w:p w14:paraId="1CB9C996" w14:textId="77777777" w:rsidR="00866F53" w:rsidRPr="00866F53" w:rsidRDefault="00866F53" w:rsidP="00866F53">
      <w:pPr>
        <w:rPr>
          <w:bCs/>
          <w:color w:val="000000"/>
        </w:rPr>
      </w:pPr>
      <w:r>
        <w:rPr>
          <w:b/>
          <w:color w:val="000000"/>
        </w:rPr>
        <w:t xml:space="preserve">Equipo mínimo: </w:t>
      </w:r>
      <w:r w:rsidRPr="00866F53">
        <w:rPr>
          <w:bCs/>
          <w:color w:val="000000"/>
        </w:rPr>
        <w:t>Herramientas varias.</w:t>
      </w:r>
    </w:p>
    <w:p w14:paraId="1E772E2D" w14:textId="751BBDE8" w:rsidR="00866F53" w:rsidRDefault="00866F53" w:rsidP="00866F53">
      <w:pPr>
        <w:rPr>
          <w:b/>
          <w:color w:val="000000"/>
        </w:rPr>
      </w:pPr>
      <w:r>
        <w:rPr>
          <w:b/>
          <w:color w:val="000000"/>
        </w:rPr>
        <w:t xml:space="preserve">Materiales mínimos: </w:t>
      </w:r>
      <w:r w:rsidRPr="00866F53">
        <w:rPr>
          <w:bCs/>
          <w:color w:val="000000"/>
        </w:rPr>
        <w:t>Tubería PVC EC desagüe 110 mm, Codo PVC EC desagüe 110 mm 90°, Yee PVC desagüe 110 mm, Polilimpia, Polipega.</w:t>
      </w:r>
    </w:p>
    <w:p w14:paraId="44A2DD82" w14:textId="5D332E0A" w:rsidR="006452BA" w:rsidRDefault="00866F53" w:rsidP="00866F53">
      <w:pPr>
        <w:rPr>
          <w:lang w:eastAsia="es-ES"/>
        </w:rPr>
      </w:pPr>
      <w:r>
        <w:rPr>
          <w:b/>
          <w:color w:val="000000"/>
        </w:rPr>
        <w:t xml:space="preserve">Mano de Obra calificada: </w:t>
      </w:r>
      <w:r w:rsidRPr="00866F53">
        <w:rPr>
          <w:bCs/>
          <w:color w:val="000000"/>
        </w:rPr>
        <w:t>Peón, Plomero, Técnico obras civiles.</w:t>
      </w:r>
    </w:p>
    <w:p w14:paraId="3718AA21" w14:textId="644F02B4" w:rsidR="006452BA" w:rsidRDefault="00913B8C" w:rsidP="006452BA">
      <w:pPr>
        <w:rPr>
          <w:b/>
          <w:bCs/>
          <w:lang w:eastAsia="es-ES"/>
        </w:rPr>
      </w:pPr>
      <w:r w:rsidRPr="00E052E0">
        <w:rPr>
          <w:b/>
          <w:bCs/>
          <w:lang w:eastAsia="es-ES"/>
        </w:rPr>
        <w:t>Especificaciones</w:t>
      </w:r>
      <w:r w:rsidR="006452BA" w:rsidRPr="00E052E0">
        <w:rPr>
          <w:b/>
          <w:bCs/>
          <w:lang w:eastAsia="es-ES"/>
        </w:rPr>
        <w:t>:</w:t>
      </w:r>
    </w:p>
    <w:p w14:paraId="4854E099" w14:textId="77777777" w:rsidR="00E052E0" w:rsidRDefault="00E052E0" w:rsidP="00E052E0">
      <w:pPr>
        <w:rPr>
          <w:bCs/>
          <w:lang w:eastAsia="es-ES"/>
        </w:rPr>
      </w:pPr>
      <w:r w:rsidRPr="00E052E0">
        <w:rPr>
          <w:bCs/>
          <w:lang w:eastAsia="es-ES"/>
        </w:rPr>
        <w:t>El trabajo comprende el replanteo y luego la instalación de las tuberías que se encuentran suspendidas de las losas, o a su vez las que se encuentran en tierra uniendo los pies de los bajantes a las cajas de revisión, o entre cajas de revisión. También se considera al tramo de tubería y accesorios que están al exterior del perímetro de una batería sanitaria y que conecta a la caja de revisión más próxima. De igual forma, se consideran a los tramos de tubería que exceden la longitud de tubo y cantidad de accesorios considerados como pun</w:t>
      </w:r>
      <w:r>
        <w:rPr>
          <w:bCs/>
          <w:lang w:eastAsia="es-ES"/>
        </w:rPr>
        <w:t xml:space="preserve">to de desagüe de aguas lluvias </w:t>
      </w:r>
    </w:p>
    <w:p w14:paraId="0C7E58A1" w14:textId="7AD551A2" w:rsidR="00E052E0" w:rsidRPr="00E052E0" w:rsidRDefault="00E052E0" w:rsidP="00E052E0">
      <w:pPr>
        <w:rPr>
          <w:bCs/>
          <w:lang w:eastAsia="es-ES"/>
        </w:rPr>
      </w:pPr>
      <w:r w:rsidRPr="00E052E0">
        <w:rPr>
          <w:bCs/>
          <w:lang w:eastAsia="es-ES"/>
        </w:rPr>
        <w:t>Los tramos de tubería deben ser colocados con las pendientes marcadas en los planos y perfectamente alineados.</w:t>
      </w:r>
    </w:p>
    <w:p w14:paraId="37B92487" w14:textId="661ADA80" w:rsidR="00E052E0" w:rsidRDefault="00E052E0" w:rsidP="00E052E0">
      <w:pPr>
        <w:rPr>
          <w:b/>
          <w:bCs/>
          <w:lang w:eastAsia="es-ES"/>
        </w:rPr>
      </w:pPr>
      <w:r w:rsidRPr="00E052E0">
        <w:rPr>
          <w:bCs/>
          <w:lang w:eastAsia="es-ES"/>
        </w:rPr>
        <w:t>Control de calidad, referencias, normativas y aprobaciones: NORMA NTE-INEN-1374</w:t>
      </w:r>
      <w:r w:rsidRPr="00E052E0">
        <w:rPr>
          <w:b/>
          <w:bCs/>
          <w:lang w:eastAsia="es-ES"/>
        </w:rPr>
        <w:t>.</w:t>
      </w:r>
    </w:p>
    <w:p w14:paraId="48438F07" w14:textId="61F2A537" w:rsidR="006452BA" w:rsidRDefault="006452BA" w:rsidP="006452BA">
      <w:pPr>
        <w:rPr>
          <w:b/>
          <w:bCs/>
          <w:lang w:eastAsia="es-ES"/>
        </w:rPr>
      </w:pPr>
      <w:r w:rsidRPr="008A1E34">
        <w:rPr>
          <w:b/>
          <w:bCs/>
          <w:lang w:eastAsia="es-ES"/>
        </w:rPr>
        <w:t>Medición y Pago:</w:t>
      </w:r>
    </w:p>
    <w:p w14:paraId="62D2CD9E" w14:textId="76B563D9" w:rsidR="006452BA" w:rsidRDefault="00DD4DC2" w:rsidP="006452BA">
      <w:pPr>
        <w:rPr>
          <w:b/>
          <w:bCs/>
          <w:lang w:eastAsia="es-ES"/>
        </w:rPr>
      </w:pPr>
      <w:r>
        <w:t>La medición y forma de pago, previo la aprobación de la fiscalización, se realizará por cada punto de 110 mm instalada y probada.</w:t>
      </w:r>
      <w:r w:rsidR="00E052E0">
        <w:t xml:space="preserve"> </w:t>
      </w:r>
      <w:r w:rsidR="00E052E0" w:rsidRPr="00E052E0">
        <w:t>Se cuantifica por número de metros de longitud de tubo, incluido el desarrollo de los accesorios si los hubiera.</w:t>
      </w:r>
    </w:p>
    <w:p w14:paraId="4C270A94" w14:textId="483A7A0D" w:rsidR="006452BA" w:rsidRPr="00DD28F3" w:rsidRDefault="00316B11" w:rsidP="006452BA">
      <w:pPr>
        <w:pStyle w:val="Ttulo3"/>
      </w:pPr>
      <w:bookmarkStart w:id="246" w:name="_Toc110441817"/>
      <w:r w:rsidRPr="00DD28F3">
        <w:t>PUNTO DE DESAGÜE PVC D = 50 MM</w:t>
      </w:r>
      <w:bookmarkEnd w:id="246"/>
    </w:p>
    <w:p w14:paraId="10CDA3FD" w14:textId="21A9F344" w:rsidR="006452BA" w:rsidRDefault="006452BA" w:rsidP="006452BA">
      <w:pPr>
        <w:rPr>
          <w:b/>
          <w:bCs/>
          <w:lang w:eastAsia="es-ES"/>
        </w:rPr>
      </w:pPr>
      <w:r w:rsidRPr="008A1E34">
        <w:rPr>
          <w:b/>
          <w:bCs/>
          <w:lang w:eastAsia="es-ES"/>
        </w:rPr>
        <w:t>Descripción:</w:t>
      </w:r>
    </w:p>
    <w:p w14:paraId="1FA0131E" w14:textId="5B0A194C" w:rsidR="00DD4DC2" w:rsidRDefault="00DD4DC2" w:rsidP="006452BA">
      <w:r>
        <w:t>Consistirá en el suministro de materiales, accesorios, herramientas y mano de obra requeridos para realizar la evacuación de aguas servidas de los diferentes aparatos sanitarios y equipos que requieren de evacuación de agua en su funcionamiento (lavabos, fregaderos, urinales).</w:t>
      </w:r>
    </w:p>
    <w:p w14:paraId="3C18DAAE" w14:textId="315D3474" w:rsidR="006452BA" w:rsidRDefault="006452BA" w:rsidP="006452BA">
      <w:pPr>
        <w:rPr>
          <w:lang w:eastAsia="es-ES"/>
        </w:rPr>
      </w:pPr>
      <w:r w:rsidRPr="008A1E34">
        <w:rPr>
          <w:b/>
          <w:bCs/>
          <w:lang w:eastAsia="es-ES"/>
        </w:rPr>
        <w:t>Unidad:</w:t>
      </w:r>
      <w:r>
        <w:rPr>
          <w:b/>
          <w:bCs/>
          <w:lang w:eastAsia="es-ES"/>
        </w:rPr>
        <w:t xml:space="preserve"> </w:t>
      </w:r>
      <w:r w:rsidR="002A693A">
        <w:rPr>
          <w:lang w:eastAsia="es-ES"/>
        </w:rPr>
        <w:t>unidad</w:t>
      </w:r>
      <w:r>
        <w:rPr>
          <w:lang w:eastAsia="es-ES"/>
        </w:rPr>
        <w:t xml:space="preserve"> </w:t>
      </w:r>
      <w:r w:rsidRPr="008A1E34">
        <w:rPr>
          <w:lang w:eastAsia="es-ES"/>
        </w:rPr>
        <w:t>(</w:t>
      </w:r>
      <w:r w:rsidR="002A693A">
        <w:rPr>
          <w:lang w:eastAsia="es-ES"/>
        </w:rPr>
        <w:t>u</w:t>
      </w:r>
      <w:r w:rsidRPr="008A1E34">
        <w:rPr>
          <w:lang w:eastAsia="es-ES"/>
        </w:rPr>
        <w:t>)</w:t>
      </w:r>
    </w:p>
    <w:p w14:paraId="208A20C7" w14:textId="7C7A8DE8" w:rsidR="006452BA" w:rsidRPr="008A1E34" w:rsidRDefault="006452BA" w:rsidP="006452BA">
      <w:pPr>
        <w:rPr>
          <w:b/>
          <w:bCs/>
          <w:lang w:eastAsia="es-ES"/>
        </w:rPr>
      </w:pPr>
      <w:r w:rsidRPr="00D60DA4">
        <w:rPr>
          <w:b/>
          <w:bCs/>
          <w:lang w:eastAsia="es-ES"/>
        </w:rPr>
        <w:t>Código:</w:t>
      </w:r>
      <w:r>
        <w:rPr>
          <w:lang w:eastAsia="es-ES"/>
        </w:rPr>
        <w:t xml:space="preserve"> </w:t>
      </w:r>
      <w:r w:rsidR="002E51D2" w:rsidRPr="002E51D2">
        <w:rPr>
          <w:lang w:eastAsia="es-ES"/>
        </w:rPr>
        <w:t>544028</w:t>
      </w:r>
    </w:p>
    <w:p w14:paraId="7485EAD9" w14:textId="77777777" w:rsidR="00866F53" w:rsidRDefault="00866F53" w:rsidP="00866F53">
      <w:pPr>
        <w:rPr>
          <w:b/>
          <w:color w:val="000000"/>
        </w:rPr>
      </w:pPr>
      <w:r>
        <w:rPr>
          <w:b/>
          <w:color w:val="000000"/>
        </w:rPr>
        <w:t xml:space="preserve">Equipo mínimo: </w:t>
      </w:r>
      <w:r w:rsidRPr="00866F53">
        <w:rPr>
          <w:bCs/>
          <w:color w:val="000000"/>
        </w:rPr>
        <w:t>Herramientas varias.</w:t>
      </w:r>
    </w:p>
    <w:p w14:paraId="508F6E9B" w14:textId="77777777" w:rsidR="00866F53" w:rsidRDefault="00866F53" w:rsidP="00866F53">
      <w:pPr>
        <w:rPr>
          <w:b/>
          <w:color w:val="000000"/>
        </w:rPr>
      </w:pPr>
      <w:r>
        <w:rPr>
          <w:b/>
          <w:color w:val="000000"/>
        </w:rPr>
        <w:lastRenderedPageBreak/>
        <w:t xml:space="preserve">Materiales mínimos: </w:t>
      </w:r>
      <w:r w:rsidRPr="00866F53">
        <w:rPr>
          <w:bCs/>
          <w:color w:val="000000"/>
        </w:rPr>
        <w:t>Tubería PVC EC desagüe d=50 mm, Accesorios PVC 2" (desague), Polilimpia, Polipega.</w:t>
      </w:r>
    </w:p>
    <w:p w14:paraId="60B43384" w14:textId="2993202E" w:rsidR="006452BA" w:rsidRDefault="00866F53" w:rsidP="00866F53">
      <w:pPr>
        <w:rPr>
          <w:lang w:eastAsia="es-ES"/>
        </w:rPr>
      </w:pPr>
      <w:r>
        <w:rPr>
          <w:b/>
          <w:color w:val="000000"/>
        </w:rPr>
        <w:t xml:space="preserve">Mano de Obra calificada: </w:t>
      </w:r>
      <w:r w:rsidRPr="00866F53">
        <w:rPr>
          <w:bCs/>
          <w:color w:val="000000"/>
        </w:rPr>
        <w:t>Peón, Plomero, Maestro de Obra.</w:t>
      </w:r>
    </w:p>
    <w:p w14:paraId="7C293CCB" w14:textId="26771B01" w:rsidR="006452BA" w:rsidRDefault="00913B8C" w:rsidP="006452BA">
      <w:pPr>
        <w:rPr>
          <w:b/>
          <w:bCs/>
          <w:lang w:eastAsia="es-ES"/>
        </w:rPr>
      </w:pPr>
      <w:r w:rsidRPr="00E052E0">
        <w:rPr>
          <w:b/>
          <w:bCs/>
          <w:lang w:eastAsia="es-ES"/>
        </w:rPr>
        <w:t>Especificaciones</w:t>
      </w:r>
      <w:r w:rsidR="006452BA" w:rsidRPr="00E052E0">
        <w:rPr>
          <w:b/>
          <w:bCs/>
          <w:lang w:eastAsia="es-ES"/>
        </w:rPr>
        <w:t>:</w:t>
      </w:r>
    </w:p>
    <w:p w14:paraId="64DF0935" w14:textId="77777777" w:rsidR="00E052E0" w:rsidRDefault="00E052E0" w:rsidP="00E052E0">
      <w:pPr>
        <w:rPr>
          <w:bCs/>
          <w:lang w:eastAsia="es-ES"/>
        </w:rPr>
      </w:pPr>
      <w:r w:rsidRPr="00E052E0">
        <w:rPr>
          <w:bCs/>
          <w:lang w:eastAsia="es-ES"/>
        </w:rPr>
        <w:t>El trabajo comprende el replanteo y luego la instalación de las tuberías que se encuentran suspendidas de las losas, o a su vez las que se encuentran en tierra uniendo los pies de los bajantes a las cajas de revisión, o entre cajas de revisión. También se considera al tramo de tubería y accesorios que están al exterior del perímetro de una batería sanitaria y que conecta a la caja de revisión más próxima. De igual forma, se consideran a los tramos de tubería que exceden la longitud de tubo y cantidad de accesorios considerados como pun</w:t>
      </w:r>
      <w:r>
        <w:rPr>
          <w:bCs/>
          <w:lang w:eastAsia="es-ES"/>
        </w:rPr>
        <w:t xml:space="preserve">to de desagüe de aguas lluvias </w:t>
      </w:r>
    </w:p>
    <w:p w14:paraId="5B71112E" w14:textId="77777777" w:rsidR="00E052E0" w:rsidRPr="00E052E0" w:rsidRDefault="00E052E0" w:rsidP="00E052E0">
      <w:pPr>
        <w:rPr>
          <w:bCs/>
          <w:lang w:eastAsia="es-ES"/>
        </w:rPr>
      </w:pPr>
      <w:r w:rsidRPr="00E052E0">
        <w:rPr>
          <w:bCs/>
          <w:lang w:eastAsia="es-ES"/>
        </w:rPr>
        <w:t>Los tramos de tubería deben ser colocados con las pendientes marcadas en los planos y perfectamente alineados.</w:t>
      </w:r>
    </w:p>
    <w:p w14:paraId="1BACE87B" w14:textId="77777777" w:rsidR="00E052E0" w:rsidRDefault="00E052E0" w:rsidP="00E052E0">
      <w:pPr>
        <w:rPr>
          <w:b/>
          <w:bCs/>
          <w:lang w:eastAsia="es-ES"/>
        </w:rPr>
      </w:pPr>
      <w:r w:rsidRPr="00E052E0">
        <w:rPr>
          <w:bCs/>
          <w:lang w:eastAsia="es-ES"/>
        </w:rPr>
        <w:t>Control de calidad, referencias, normativas y aprobaciones: NORMA NTE-INEN-1374</w:t>
      </w:r>
      <w:r w:rsidRPr="00E052E0">
        <w:rPr>
          <w:b/>
          <w:bCs/>
          <w:lang w:eastAsia="es-ES"/>
        </w:rPr>
        <w:t>.</w:t>
      </w:r>
    </w:p>
    <w:p w14:paraId="550E42E3" w14:textId="77777777" w:rsidR="006452BA" w:rsidRDefault="006452BA" w:rsidP="006452BA">
      <w:pPr>
        <w:rPr>
          <w:b/>
          <w:bCs/>
          <w:lang w:eastAsia="es-ES"/>
        </w:rPr>
      </w:pPr>
      <w:r w:rsidRPr="008A1E34">
        <w:rPr>
          <w:b/>
          <w:bCs/>
          <w:lang w:eastAsia="es-ES"/>
        </w:rPr>
        <w:t>Medición y Pago:</w:t>
      </w:r>
    </w:p>
    <w:p w14:paraId="13CE5D14" w14:textId="3292250B" w:rsidR="00DD4DC2" w:rsidRDefault="00DD4DC2" w:rsidP="006452BA">
      <w:pPr>
        <w:rPr>
          <w:b/>
          <w:bCs/>
          <w:lang w:eastAsia="es-ES"/>
        </w:rPr>
      </w:pPr>
      <w:r>
        <w:t>La medición y forma de pago, previo la aprobación de la fiscalización, se realizará por cada punto de 50 mm o unidad instalada y probada.</w:t>
      </w:r>
      <w:r w:rsidR="00E052E0">
        <w:t xml:space="preserve"> </w:t>
      </w:r>
      <w:r w:rsidR="00E052E0" w:rsidRPr="00E052E0">
        <w:t>Se cuantifica por número de metros de longitud de tubo, incluido el desarrollo de los accesorios si los hubiera.</w:t>
      </w:r>
    </w:p>
    <w:p w14:paraId="7EC52592" w14:textId="587BEA9E" w:rsidR="006452BA" w:rsidRDefault="00F96935" w:rsidP="006452BA">
      <w:pPr>
        <w:pStyle w:val="Ttulo3"/>
      </w:pPr>
      <w:bookmarkStart w:id="247" w:name="_Toc110441818"/>
      <w:r w:rsidRPr="00267419">
        <w:t>PUNTO INODORO CON TANQUE BLANCO 6 LT</w:t>
      </w:r>
      <w:bookmarkEnd w:id="247"/>
    </w:p>
    <w:p w14:paraId="6C3F52D7" w14:textId="33A4AC65" w:rsidR="006452BA" w:rsidRDefault="006452BA" w:rsidP="006452BA">
      <w:pPr>
        <w:rPr>
          <w:b/>
          <w:bCs/>
          <w:lang w:eastAsia="es-ES"/>
        </w:rPr>
      </w:pPr>
      <w:r w:rsidRPr="008A1E34">
        <w:rPr>
          <w:b/>
          <w:bCs/>
          <w:lang w:eastAsia="es-ES"/>
        </w:rPr>
        <w:t>Descripción:</w:t>
      </w:r>
    </w:p>
    <w:p w14:paraId="4F765B15" w14:textId="7DFEE4D4" w:rsidR="005D6B8E" w:rsidRPr="00177E3F" w:rsidRDefault="00177E3F" w:rsidP="006452BA">
      <w:pPr>
        <w:rPr>
          <w:lang w:eastAsia="es-ES"/>
        </w:rPr>
      </w:pPr>
      <w:r w:rsidRPr="00177E3F">
        <w:rPr>
          <w:lang w:eastAsia="es-ES"/>
        </w:rPr>
        <w:t>El objetivo será la provisión e instalación de los inodoros tanque bajo y todos los accesorios para su correcto funcionamiento, que se indique en los planos, detalles y las indicaciones del fiscalizador.</w:t>
      </w:r>
    </w:p>
    <w:p w14:paraId="5459E53C" w14:textId="77777777" w:rsidR="006452BA" w:rsidRDefault="006452BA" w:rsidP="006452BA">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17BC14A1" w14:textId="4BF54F64" w:rsidR="006452BA" w:rsidRPr="008A1E34" w:rsidRDefault="006452BA" w:rsidP="006452BA">
      <w:pPr>
        <w:rPr>
          <w:b/>
          <w:bCs/>
          <w:lang w:eastAsia="es-ES"/>
        </w:rPr>
      </w:pPr>
      <w:r w:rsidRPr="00D60DA4">
        <w:rPr>
          <w:b/>
          <w:bCs/>
          <w:lang w:eastAsia="es-ES"/>
        </w:rPr>
        <w:t>Código:</w:t>
      </w:r>
      <w:r>
        <w:rPr>
          <w:lang w:eastAsia="es-ES"/>
        </w:rPr>
        <w:t xml:space="preserve"> </w:t>
      </w:r>
      <w:r w:rsidR="00267419" w:rsidRPr="00267419">
        <w:rPr>
          <w:lang w:eastAsia="es-ES"/>
        </w:rPr>
        <w:t>558030</w:t>
      </w:r>
    </w:p>
    <w:p w14:paraId="1D87B55B" w14:textId="77777777" w:rsidR="00866F53" w:rsidRDefault="00866F53" w:rsidP="00866F53">
      <w:pPr>
        <w:rPr>
          <w:b/>
          <w:color w:val="000000"/>
        </w:rPr>
      </w:pPr>
      <w:r>
        <w:rPr>
          <w:b/>
          <w:color w:val="000000"/>
        </w:rPr>
        <w:t xml:space="preserve">Equipo mínimo: </w:t>
      </w:r>
      <w:r w:rsidRPr="00866F53">
        <w:rPr>
          <w:bCs/>
          <w:color w:val="000000"/>
        </w:rPr>
        <w:t>Herramienta menor.</w:t>
      </w:r>
    </w:p>
    <w:p w14:paraId="7A452DC9" w14:textId="1CE590AE" w:rsidR="00866F53" w:rsidRDefault="00866F53" w:rsidP="00866F53">
      <w:pPr>
        <w:rPr>
          <w:b/>
          <w:color w:val="000000"/>
        </w:rPr>
      </w:pPr>
      <w:r>
        <w:rPr>
          <w:b/>
          <w:color w:val="000000"/>
        </w:rPr>
        <w:t xml:space="preserve">Materiales mínimos: </w:t>
      </w:r>
      <w:r w:rsidRPr="00866F53">
        <w:rPr>
          <w:bCs/>
          <w:color w:val="000000"/>
        </w:rPr>
        <w:t xml:space="preserve">Inodoro Blanco </w:t>
      </w:r>
      <w:r w:rsidR="00177E3F" w:rsidRPr="00866F53">
        <w:rPr>
          <w:bCs/>
          <w:color w:val="000000"/>
        </w:rPr>
        <w:t>económico</w:t>
      </w:r>
      <w:r w:rsidRPr="00866F53">
        <w:rPr>
          <w:bCs/>
          <w:color w:val="000000"/>
        </w:rPr>
        <w:t>, Tubo de abasto, Llave angular 1/2".</w:t>
      </w:r>
    </w:p>
    <w:p w14:paraId="05A3DF3B" w14:textId="4AFA6E08" w:rsidR="006452BA" w:rsidRDefault="00866F53" w:rsidP="00866F53">
      <w:pPr>
        <w:rPr>
          <w:lang w:eastAsia="es-ES"/>
        </w:rPr>
      </w:pPr>
      <w:r>
        <w:rPr>
          <w:b/>
          <w:color w:val="000000"/>
        </w:rPr>
        <w:t xml:space="preserve">Mano de Obra calificada: </w:t>
      </w:r>
      <w:r w:rsidRPr="00866F53">
        <w:rPr>
          <w:bCs/>
          <w:color w:val="000000"/>
        </w:rPr>
        <w:t>Peón, Plomero, Maestro de Obra.</w:t>
      </w:r>
    </w:p>
    <w:p w14:paraId="7AB78BCF" w14:textId="3D6FB8F7" w:rsidR="006452BA" w:rsidRDefault="00177E3F" w:rsidP="006452BA">
      <w:pPr>
        <w:rPr>
          <w:b/>
          <w:bCs/>
          <w:lang w:eastAsia="es-ES"/>
        </w:rPr>
      </w:pPr>
      <w:r>
        <w:rPr>
          <w:b/>
          <w:bCs/>
          <w:lang w:eastAsia="es-ES"/>
        </w:rPr>
        <w:t>Especificaciones</w:t>
      </w:r>
      <w:r w:rsidR="006452BA" w:rsidRPr="008A1E34">
        <w:rPr>
          <w:b/>
          <w:bCs/>
          <w:lang w:eastAsia="es-ES"/>
        </w:rPr>
        <w:t>:</w:t>
      </w:r>
    </w:p>
    <w:p w14:paraId="12393BAC" w14:textId="7509A2BB" w:rsidR="00177E3F" w:rsidRPr="00177E3F" w:rsidRDefault="00177E3F" w:rsidP="00177E3F">
      <w:pPr>
        <w:rPr>
          <w:lang w:eastAsia="es-ES"/>
        </w:rPr>
      </w:pPr>
      <w:r w:rsidRPr="00177E3F">
        <w:rPr>
          <w:lang w:eastAsia="es-ES"/>
        </w:rPr>
        <w:t xml:space="preserve">Para proceder a la instalación de piezas sanitarias en los ambientes de baños o áreas de servicio, estos sitios deben considerarse listos, es decir con pisos terminados, cerámicas colocadas, paredes pintadas, muebles instalados. </w:t>
      </w:r>
    </w:p>
    <w:p w14:paraId="442CBC32" w14:textId="0DB4D832" w:rsidR="00177E3F" w:rsidRPr="00177E3F" w:rsidRDefault="00177E3F" w:rsidP="00177E3F">
      <w:pPr>
        <w:rPr>
          <w:lang w:eastAsia="es-ES"/>
        </w:rPr>
      </w:pPr>
      <w:r w:rsidRPr="00177E3F">
        <w:rPr>
          <w:lang w:eastAsia="es-ES"/>
        </w:rPr>
        <w:t xml:space="preserve">Para la conexión de artefactos sanitarios se empleará un sellante que asegure una junta estanca como Permatex y cinta teflón, así como los empaques propios del fabricante. Se cuidará que al momento de instalar cada artefacto, el desagüe correspondiente esté limpio en su parte interna, para que el agua fluya perfectamente. </w:t>
      </w:r>
    </w:p>
    <w:p w14:paraId="480230D2" w14:textId="6DD6BE2B" w:rsidR="00177E3F" w:rsidRPr="00177E3F" w:rsidRDefault="00177E3F" w:rsidP="00177E3F">
      <w:pPr>
        <w:rPr>
          <w:lang w:eastAsia="es-ES"/>
        </w:rPr>
      </w:pPr>
      <w:r w:rsidRPr="00177E3F">
        <w:rPr>
          <w:lang w:eastAsia="es-ES"/>
        </w:rPr>
        <w:lastRenderedPageBreak/>
        <w:t xml:space="preserve">Para proceder con la instalación, se realizará un replanteo a lápiz en el piso, para centrar perfectamente el inodoro en su sitio, se marcan las perforaciones para los pernos de fijación, se taladran y colocan los tacos. </w:t>
      </w:r>
    </w:p>
    <w:p w14:paraId="0548B720" w14:textId="624A66D0" w:rsidR="00177E3F" w:rsidRPr="00177E3F" w:rsidRDefault="00177E3F" w:rsidP="00177E3F">
      <w:pPr>
        <w:rPr>
          <w:lang w:eastAsia="es-ES"/>
        </w:rPr>
      </w:pPr>
      <w:r w:rsidRPr="00177E3F">
        <w:rPr>
          <w:lang w:eastAsia="es-ES"/>
        </w:rPr>
        <w:t xml:space="preserve">Para un acople correcto de la taza del inodoro a la tubería de desagüe, se utilizará un empaque de cera que se ajusta a la abertura inferior de la taza y se asienta a presión sobre la boca del desagüe en el piso, logrando la posición nivelada del artefacto, y se aprietan los pernos de fijación. </w:t>
      </w:r>
    </w:p>
    <w:p w14:paraId="6647D6D3" w14:textId="39C0835D" w:rsidR="00177E3F" w:rsidRPr="00177E3F" w:rsidRDefault="00177E3F" w:rsidP="00177E3F">
      <w:pPr>
        <w:rPr>
          <w:lang w:eastAsia="es-ES"/>
        </w:rPr>
      </w:pPr>
      <w:r w:rsidRPr="00177E3F">
        <w:rPr>
          <w:lang w:eastAsia="es-ES"/>
        </w:rPr>
        <w:t>Al tanque del inodoro se le ajusta la válvula de entrada de agua con los respectivos empaques y luego el tanque se asegura sobre la taza ya colocada, se conecta la llave angular y tubería de abasto. Una vez fijo todo el artefacto se somete a una prueba de funcionamiento procediendo a una inspección muy detenida para detectar posibles fugas o defectos de funcionamiento y regulación de la altura del agua en el tanque, la existencia de fugas serán motivo de reparación para proceder a una nueva inspección y control.</w:t>
      </w:r>
    </w:p>
    <w:p w14:paraId="17A4389E" w14:textId="5B5728AE" w:rsidR="00177E3F" w:rsidRPr="00177E3F" w:rsidRDefault="00177E3F" w:rsidP="00177E3F">
      <w:pPr>
        <w:rPr>
          <w:lang w:eastAsia="es-ES"/>
        </w:rPr>
      </w:pPr>
      <w:r w:rsidRPr="00177E3F">
        <w:rPr>
          <w:lang w:eastAsia="es-ES"/>
        </w:rPr>
        <w:t>Los ajustes de las partes cromadas u otras de la grifería se realizarán con sumo cuidado y perfectamente a mano, con la utilización de paños de tela o esponja fina, para no dañar su acabado.</w:t>
      </w:r>
    </w:p>
    <w:p w14:paraId="0217AEAE" w14:textId="121CC6F7" w:rsidR="00177E3F" w:rsidRPr="00177E3F" w:rsidRDefault="00177E3F" w:rsidP="00177E3F">
      <w:pPr>
        <w:rPr>
          <w:lang w:eastAsia="es-ES"/>
        </w:rPr>
      </w:pPr>
      <w:r w:rsidRPr="00177E3F">
        <w:rPr>
          <w:lang w:eastAsia="es-ES"/>
        </w:rPr>
        <w:t>El fiscalizador del contrato realizará la aceptación o rechazo del inodoro instalado, verificado el cumplimiento de normas, su correcta instalación, su buen funcionamiento y las condiciones en las que se concluye y entrega el rubro.</w:t>
      </w:r>
    </w:p>
    <w:p w14:paraId="6E7B78EF" w14:textId="77777777" w:rsidR="006452BA" w:rsidRDefault="006452BA" w:rsidP="006452BA">
      <w:pPr>
        <w:rPr>
          <w:b/>
          <w:bCs/>
          <w:lang w:eastAsia="es-ES"/>
        </w:rPr>
      </w:pPr>
      <w:r w:rsidRPr="008A1E34">
        <w:rPr>
          <w:b/>
          <w:bCs/>
          <w:lang w:eastAsia="es-ES"/>
        </w:rPr>
        <w:t>Medición y Pago:</w:t>
      </w:r>
    </w:p>
    <w:p w14:paraId="11DB6908" w14:textId="3057CEC8" w:rsidR="006452BA" w:rsidRPr="005D6B8E" w:rsidRDefault="005D6B8E" w:rsidP="006452BA">
      <w:pPr>
        <w:rPr>
          <w:lang w:eastAsia="es-ES"/>
        </w:rPr>
      </w:pPr>
      <w:r w:rsidRPr="005D6B8E">
        <w:rPr>
          <w:lang w:eastAsia="es-ES"/>
        </w:rPr>
        <w:t>La medición y pago se hará por unidad de inodoro instalado, con todo el sistema de fijación y acoples, verificados en obra y con planos del proyecto.</w:t>
      </w:r>
    </w:p>
    <w:p w14:paraId="2959034B" w14:textId="43823640" w:rsidR="006452BA" w:rsidRDefault="00316B11" w:rsidP="006452BA">
      <w:pPr>
        <w:pStyle w:val="Ttulo3"/>
      </w:pPr>
      <w:bookmarkStart w:id="248" w:name="_Toc110441819"/>
      <w:r w:rsidRPr="00267419">
        <w:t>PUNTO LAVAMANOS BLANCO, INCLUYE ACCESORIOS DE INSTALACIÓN Y GRIFERÍA</w:t>
      </w:r>
      <w:bookmarkEnd w:id="248"/>
    </w:p>
    <w:p w14:paraId="56E00E3D" w14:textId="297C4CB2" w:rsidR="006452BA" w:rsidRDefault="006452BA" w:rsidP="006452BA">
      <w:pPr>
        <w:rPr>
          <w:b/>
          <w:bCs/>
          <w:lang w:eastAsia="es-ES"/>
        </w:rPr>
      </w:pPr>
      <w:r w:rsidRPr="008A1E34">
        <w:rPr>
          <w:b/>
          <w:bCs/>
          <w:lang w:eastAsia="es-ES"/>
        </w:rPr>
        <w:t>Descripción:</w:t>
      </w:r>
    </w:p>
    <w:p w14:paraId="20970E33" w14:textId="45B60C57" w:rsidR="00177E3F" w:rsidRPr="00177E3F" w:rsidRDefault="00177E3F" w:rsidP="006452BA">
      <w:pPr>
        <w:rPr>
          <w:lang w:eastAsia="es-ES"/>
        </w:rPr>
      </w:pPr>
      <w:r w:rsidRPr="00177E3F">
        <w:rPr>
          <w:lang w:eastAsia="es-ES"/>
        </w:rPr>
        <w:t>El objetivo será la provisión e instalación correcta de agua en el lavamanos y todos sus elementos para su funcionamiento, que se indique en los planos, detalles y las indicaciones del fiscalizador.</w:t>
      </w:r>
    </w:p>
    <w:p w14:paraId="6C8F2AA0" w14:textId="77777777" w:rsidR="006452BA" w:rsidRDefault="006452BA" w:rsidP="006452BA">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4B632E9D" w14:textId="7A6804B8" w:rsidR="006452BA" w:rsidRPr="008A1E34" w:rsidRDefault="006452BA" w:rsidP="006452BA">
      <w:pPr>
        <w:rPr>
          <w:b/>
          <w:bCs/>
          <w:lang w:eastAsia="es-ES"/>
        </w:rPr>
      </w:pPr>
      <w:r w:rsidRPr="00D60DA4">
        <w:rPr>
          <w:b/>
          <w:bCs/>
          <w:lang w:eastAsia="es-ES"/>
        </w:rPr>
        <w:t>Código:</w:t>
      </w:r>
      <w:r>
        <w:rPr>
          <w:lang w:eastAsia="es-ES"/>
        </w:rPr>
        <w:t xml:space="preserve"> </w:t>
      </w:r>
      <w:r w:rsidR="00267419" w:rsidRPr="00267419">
        <w:rPr>
          <w:lang w:eastAsia="es-ES"/>
        </w:rPr>
        <w:t>538037</w:t>
      </w:r>
    </w:p>
    <w:p w14:paraId="6B13DC91" w14:textId="3423E797" w:rsidR="00866F53" w:rsidRDefault="00866F53" w:rsidP="00866F53">
      <w:pPr>
        <w:rPr>
          <w:b/>
          <w:color w:val="000000"/>
        </w:rPr>
      </w:pPr>
      <w:r>
        <w:rPr>
          <w:b/>
          <w:color w:val="000000"/>
        </w:rPr>
        <w:t xml:space="preserve">Equipo mínimo: </w:t>
      </w:r>
      <w:r w:rsidRPr="00866F53">
        <w:rPr>
          <w:bCs/>
          <w:color w:val="000000"/>
        </w:rPr>
        <w:t>Herramientas varias, Equipo de gasfitería.</w:t>
      </w:r>
    </w:p>
    <w:p w14:paraId="740190EC" w14:textId="01CBDE6A" w:rsidR="00866F53" w:rsidRPr="00866F53" w:rsidRDefault="00866F53" w:rsidP="00866F53">
      <w:pPr>
        <w:rPr>
          <w:bCs/>
          <w:color w:val="000000"/>
        </w:rPr>
      </w:pPr>
      <w:r>
        <w:rPr>
          <w:b/>
          <w:color w:val="000000"/>
        </w:rPr>
        <w:t xml:space="preserve">Materiales mínimos: </w:t>
      </w:r>
      <w:r w:rsidRPr="00866F53">
        <w:rPr>
          <w:bCs/>
          <w:color w:val="000000"/>
        </w:rPr>
        <w:t>Lavamanos con pedestal, Grifería para lavamanos cromada, Tubo de abasto, Teflon.</w:t>
      </w:r>
    </w:p>
    <w:p w14:paraId="23EDB423" w14:textId="7B219D73" w:rsidR="006452BA" w:rsidRPr="00866F53" w:rsidRDefault="00866F53" w:rsidP="00866F53">
      <w:pPr>
        <w:rPr>
          <w:bCs/>
          <w:lang w:eastAsia="es-ES"/>
        </w:rPr>
      </w:pPr>
      <w:r>
        <w:rPr>
          <w:b/>
          <w:color w:val="000000"/>
        </w:rPr>
        <w:t xml:space="preserve">Mano de Obra calificada: </w:t>
      </w:r>
      <w:r w:rsidRPr="00866F53">
        <w:rPr>
          <w:bCs/>
          <w:color w:val="000000"/>
        </w:rPr>
        <w:t>Plomero, Peón, Maestro de Obra.</w:t>
      </w:r>
      <w:r w:rsidR="006452BA" w:rsidRPr="00866F53">
        <w:rPr>
          <w:rFonts w:cs="Arial"/>
          <w:bCs/>
          <w:color w:val="000000"/>
          <w:szCs w:val="20"/>
        </w:rPr>
        <w:t xml:space="preserve"> </w:t>
      </w:r>
    </w:p>
    <w:p w14:paraId="712466BF" w14:textId="19EFEDDE" w:rsidR="006452BA" w:rsidRDefault="006452BA" w:rsidP="006452BA">
      <w:pPr>
        <w:rPr>
          <w:b/>
          <w:bCs/>
          <w:lang w:eastAsia="es-ES"/>
        </w:rPr>
      </w:pPr>
      <w:r w:rsidRPr="008A1E34">
        <w:rPr>
          <w:b/>
          <w:bCs/>
          <w:lang w:eastAsia="es-ES"/>
        </w:rPr>
        <w:t>E</w:t>
      </w:r>
      <w:r w:rsidR="00177E3F">
        <w:rPr>
          <w:b/>
          <w:bCs/>
          <w:lang w:eastAsia="es-ES"/>
        </w:rPr>
        <w:t>specificaciones</w:t>
      </w:r>
      <w:r w:rsidRPr="008A1E34">
        <w:rPr>
          <w:b/>
          <w:bCs/>
          <w:lang w:eastAsia="es-ES"/>
        </w:rPr>
        <w:t>:</w:t>
      </w:r>
    </w:p>
    <w:p w14:paraId="3C5016EE" w14:textId="6FE527F6" w:rsidR="00177E3F" w:rsidRPr="00177E3F" w:rsidRDefault="00177E3F" w:rsidP="00177E3F">
      <w:pPr>
        <w:rPr>
          <w:lang w:eastAsia="es-ES"/>
        </w:rPr>
      </w:pPr>
      <w:r w:rsidRPr="00177E3F">
        <w:rPr>
          <w:lang w:eastAsia="es-ES"/>
        </w:rPr>
        <w:t>Para proceder a la instalación de piezas sanitarias en los ambientes de baños o áreas de servicio, estos sitios deben considerarse listos, es decir con pisos terminados, cerámicas colocadas, paredes pintadas, muebles instalados.</w:t>
      </w:r>
    </w:p>
    <w:p w14:paraId="13530273" w14:textId="453B09FE" w:rsidR="00177E3F" w:rsidRPr="00177E3F" w:rsidRDefault="00177E3F" w:rsidP="00177E3F">
      <w:pPr>
        <w:rPr>
          <w:lang w:eastAsia="es-ES"/>
        </w:rPr>
      </w:pPr>
      <w:r w:rsidRPr="00177E3F">
        <w:rPr>
          <w:lang w:eastAsia="es-ES"/>
        </w:rPr>
        <w:t xml:space="preserve">Para la conexión de artefactos sanitarios se empleará un sellante que asegure una junta estanca como Permatex y cinta teflón, así como los empaques propios del fabricante. Se cuidará que al </w:t>
      </w:r>
      <w:r w:rsidRPr="00177E3F">
        <w:rPr>
          <w:lang w:eastAsia="es-ES"/>
        </w:rPr>
        <w:lastRenderedPageBreak/>
        <w:t xml:space="preserve">momento de instalar cada artefacto, el desagüe correspondiente esté limpio y fluya el agua perfectamente. </w:t>
      </w:r>
    </w:p>
    <w:p w14:paraId="5CABEB07" w14:textId="04FB3868" w:rsidR="00177E3F" w:rsidRPr="00177E3F" w:rsidRDefault="00177E3F" w:rsidP="00177E3F">
      <w:pPr>
        <w:rPr>
          <w:lang w:eastAsia="es-ES"/>
        </w:rPr>
      </w:pPr>
      <w:r w:rsidRPr="00177E3F">
        <w:rPr>
          <w:lang w:eastAsia="es-ES"/>
        </w:rPr>
        <w:t xml:space="preserve">Para proceder con la instalación, se realizará un replanteo a lápiz en la pared, para centrar perfectamente el lavamanos en su sitio, dependiendo del modelo, se marca el corte del tablero con la plantilla que facilita el fabricante, si se trata de un mueble fundido también se cuidará en dejar el espacio adecuado para insertar el lavamanos. </w:t>
      </w:r>
    </w:p>
    <w:p w14:paraId="07EE226D" w14:textId="34AFAD2C" w:rsidR="00177E3F" w:rsidRPr="00177E3F" w:rsidRDefault="00177E3F" w:rsidP="00177E3F">
      <w:pPr>
        <w:rPr>
          <w:lang w:eastAsia="es-ES"/>
        </w:rPr>
      </w:pPr>
      <w:r w:rsidRPr="00177E3F">
        <w:rPr>
          <w:lang w:eastAsia="es-ES"/>
        </w:rPr>
        <w:t xml:space="preserve">Para una conexión correcta del lavamanos a la tubería de desagüe, se utilizará un acople de PVC de 32 mm, que quedará pegado al tubo de desagüe, para la conexión de agua, se instalan las llaves angulares y mangueras de abasto. </w:t>
      </w:r>
    </w:p>
    <w:p w14:paraId="2C69118A" w14:textId="52933E16" w:rsidR="00177E3F" w:rsidRPr="00177E3F" w:rsidRDefault="00177E3F" w:rsidP="00177E3F">
      <w:pPr>
        <w:rPr>
          <w:lang w:eastAsia="es-ES"/>
        </w:rPr>
      </w:pPr>
      <w:r w:rsidRPr="00177E3F">
        <w:rPr>
          <w:lang w:eastAsia="es-ES"/>
        </w:rPr>
        <w:t xml:space="preserve">Al lavamanos se le ajusta la llave y el desagüe con los respectivos empaques, luego se asegura el artefacto con los tacos y uñetas, o con el pedestal si es el caso, o a su vez con un sello de silicona, es posible entonces conectar las tuberías de abasto a la llave, así como el sifón de desagüe. </w:t>
      </w:r>
    </w:p>
    <w:p w14:paraId="55D2A83C" w14:textId="77777777" w:rsidR="00177E3F" w:rsidRPr="00177E3F" w:rsidRDefault="00177E3F" w:rsidP="00177E3F">
      <w:pPr>
        <w:rPr>
          <w:lang w:eastAsia="es-ES"/>
        </w:rPr>
      </w:pPr>
      <w:r w:rsidRPr="00177E3F">
        <w:rPr>
          <w:lang w:eastAsia="es-ES"/>
        </w:rPr>
        <w:t xml:space="preserve">Una vez fijo todo el artefacto se somete a varias pruebas de funcionamiento, procediendo a una inspección muy detenida para detectar fugas o defectos de funcionamiento, la existencia de fugas serán motivo de reparación para proceder a una nueva inspección. Los ajustes de las partes cromadas, doradas, de acrílico u otras de la grifería, se realizarán con sumo cuidado y perfectamente a mano, con la utilización de paños de tela o esponja fina, para no dañar su acabado. </w:t>
      </w:r>
    </w:p>
    <w:p w14:paraId="24851074" w14:textId="0D8CDC1E" w:rsidR="00177E3F" w:rsidRPr="00177E3F" w:rsidRDefault="00177E3F" w:rsidP="00177E3F">
      <w:pPr>
        <w:rPr>
          <w:lang w:eastAsia="es-ES"/>
        </w:rPr>
      </w:pPr>
      <w:r w:rsidRPr="00177E3F">
        <w:rPr>
          <w:lang w:eastAsia="es-ES"/>
        </w:rPr>
        <w:t>El administrador del contrato realizará la aceptación o rechazo del lavamanos instalado, verificado el cumplimiento de normas, su correcta instalación, su buen funcionamiento y las condiciones en las que se concluye y entrega el rubro.</w:t>
      </w:r>
    </w:p>
    <w:p w14:paraId="1C86AAE5" w14:textId="77777777" w:rsidR="006452BA" w:rsidRDefault="006452BA" w:rsidP="006452BA">
      <w:pPr>
        <w:rPr>
          <w:b/>
          <w:bCs/>
          <w:lang w:eastAsia="es-ES"/>
        </w:rPr>
      </w:pPr>
      <w:r w:rsidRPr="008A1E34">
        <w:rPr>
          <w:b/>
          <w:bCs/>
          <w:lang w:eastAsia="es-ES"/>
        </w:rPr>
        <w:t>Medición y Pago:</w:t>
      </w:r>
    </w:p>
    <w:p w14:paraId="7556D041" w14:textId="4FC66216" w:rsidR="006452BA" w:rsidRPr="00177E3F" w:rsidRDefault="00177E3F" w:rsidP="006452BA">
      <w:pPr>
        <w:rPr>
          <w:lang w:eastAsia="es-ES"/>
        </w:rPr>
      </w:pPr>
      <w:r w:rsidRPr="00177E3F">
        <w:rPr>
          <w:lang w:eastAsia="es-ES"/>
        </w:rPr>
        <w:t>La medición y pago se hará por Unidad de lavamanos instalado, con toda su grifería y accesorios, verificados en obra y con planos del proyecto.</w:t>
      </w:r>
    </w:p>
    <w:p w14:paraId="1E804F3E" w14:textId="390467BD" w:rsidR="006452BA" w:rsidRPr="004D288D" w:rsidRDefault="00316B11" w:rsidP="006452BA">
      <w:pPr>
        <w:pStyle w:val="Ttulo3"/>
      </w:pPr>
      <w:bookmarkStart w:id="249" w:name="_Toc110441820"/>
      <w:r w:rsidRPr="004D288D">
        <w:t>FREGADERO DE ACERO INOXIDABLE UN POZO, SUMINISTRO Y COLOCACIÓN.</w:t>
      </w:r>
      <w:bookmarkEnd w:id="249"/>
    </w:p>
    <w:p w14:paraId="3B6CBA4A" w14:textId="77777777" w:rsidR="006452BA" w:rsidRDefault="006452BA" w:rsidP="006452BA">
      <w:pPr>
        <w:rPr>
          <w:b/>
          <w:bCs/>
          <w:lang w:eastAsia="es-ES"/>
        </w:rPr>
      </w:pPr>
      <w:r w:rsidRPr="008A1E34">
        <w:rPr>
          <w:b/>
          <w:bCs/>
          <w:lang w:eastAsia="es-ES"/>
        </w:rPr>
        <w:t>Descripción:</w:t>
      </w:r>
    </w:p>
    <w:p w14:paraId="475CF2BC" w14:textId="430BA9CE" w:rsidR="00835028" w:rsidRPr="00835028" w:rsidRDefault="00835028" w:rsidP="006452BA">
      <w:pPr>
        <w:rPr>
          <w:bCs/>
          <w:lang w:eastAsia="es-ES"/>
        </w:rPr>
      </w:pPr>
      <w:r w:rsidRPr="00835028">
        <w:rPr>
          <w:bCs/>
          <w:lang w:eastAsia="es-ES"/>
        </w:rPr>
        <w:t>Un sistema hidro sanitario se complementa y puede entrar en uso, con la instalación de las llaves de salida de agua o piezas sanitarias como es el fregadero. El objetivo será la instalación del fregadero, y demás elementos para su funcionamiento, en los sitios que se indiquen en planos del proyecto y las indicaciones de la fiscalización.</w:t>
      </w:r>
    </w:p>
    <w:p w14:paraId="55338EA2" w14:textId="77777777" w:rsidR="006452BA" w:rsidRDefault="006452BA" w:rsidP="006452BA">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35F3D051" w14:textId="3E4856F9" w:rsidR="006452BA" w:rsidRPr="008A1E34" w:rsidRDefault="006452BA" w:rsidP="006452BA">
      <w:pPr>
        <w:rPr>
          <w:b/>
          <w:bCs/>
          <w:lang w:eastAsia="es-ES"/>
        </w:rPr>
      </w:pPr>
      <w:r w:rsidRPr="00D60DA4">
        <w:rPr>
          <w:b/>
          <w:bCs/>
          <w:lang w:eastAsia="es-ES"/>
        </w:rPr>
        <w:t>Código:</w:t>
      </w:r>
      <w:r>
        <w:rPr>
          <w:lang w:eastAsia="es-ES"/>
        </w:rPr>
        <w:t xml:space="preserve"> </w:t>
      </w:r>
      <w:r w:rsidR="00267419" w:rsidRPr="00267419">
        <w:rPr>
          <w:lang w:eastAsia="es-ES"/>
        </w:rPr>
        <w:t>538033</w:t>
      </w:r>
    </w:p>
    <w:p w14:paraId="0D0E9E50" w14:textId="77777777" w:rsidR="00866F53" w:rsidRDefault="00866F53" w:rsidP="00866F53">
      <w:pPr>
        <w:rPr>
          <w:b/>
          <w:color w:val="000000"/>
        </w:rPr>
      </w:pPr>
      <w:r>
        <w:rPr>
          <w:b/>
          <w:color w:val="000000"/>
        </w:rPr>
        <w:t xml:space="preserve">Equipo mínimo: </w:t>
      </w:r>
      <w:r w:rsidRPr="00866F53">
        <w:rPr>
          <w:bCs/>
          <w:color w:val="000000"/>
        </w:rPr>
        <w:t>Herramientas varias.</w:t>
      </w:r>
    </w:p>
    <w:p w14:paraId="04DC2DD8" w14:textId="77777777" w:rsidR="00866F53" w:rsidRDefault="00866F53" w:rsidP="00866F53">
      <w:pPr>
        <w:rPr>
          <w:b/>
          <w:color w:val="000000"/>
        </w:rPr>
      </w:pPr>
      <w:r>
        <w:rPr>
          <w:b/>
          <w:color w:val="000000"/>
        </w:rPr>
        <w:t xml:space="preserve">Materiales mínimos: </w:t>
      </w:r>
      <w:r w:rsidRPr="00866F53">
        <w:rPr>
          <w:bCs/>
          <w:color w:val="000000"/>
        </w:rPr>
        <w:t>Fregadero de Acero inoxidable un pozo, Cemento.</w:t>
      </w:r>
    </w:p>
    <w:p w14:paraId="12803A68" w14:textId="0DD77596" w:rsidR="006452BA" w:rsidRDefault="00866F53" w:rsidP="00866F53">
      <w:pPr>
        <w:rPr>
          <w:lang w:eastAsia="es-ES"/>
        </w:rPr>
      </w:pPr>
      <w:r>
        <w:rPr>
          <w:b/>
          <w:color w:val="000000"/>
        </w:rPr>
        <w:t xml:space="preserve">Mano de Obra calificada: </w:t>
      </w:r>
      <w:r w:rsidRPr="00866F53">
        <w:rPr>
          <w:bCs/>
          <w:color w:val="000000"/>
        </w:rPr>
        <w:t>Albañil, Plomero, Maestro de Obra.</w:t>
      </w:r>
      <w:r w:rsidR="006452BA" w:rsidRPr="00866F53">
        <w:rPr>
          <w:rFonts w:cs="Arial"/>
          <w:bCs/>
          <w:color w:val="000000"/>
          <w:szCs w:val="20"/>
        </w:rPr>
        <w:t xml:space="preserve"> </w:t>
      </w:r>
    </w:p>
    <w:p w14:paraId="5C4D6466" w14:textId="77777777" w:rsidR="006452BA" w:rsidRDefault="006452BA" w:rsidP="006452BA">
      <w:pPr>
        <w:rPr>
          <w:b/>
          <w:bCs/>
          <w:lang w:eastAsia="es-ES"/>
        </w:rPr>
      </w:pPr>
      <w:r w:rsidRPr="008A1E34">
        <w:rPr>
          <w:b/>
          <w:bCs/>
          <w:lang w:eastAsia="es-ES"/>
        </w:rPr>
        <w:t>Ejecución y complementación:</w:t>
      </w:r>
    </w:p>
    <w:p w14:paraId="28C469D0" w14:textId="77777777" w:rsidR="009830AB" w:rsidRPr="009830AB" w:rsidRDefault="009830AB" w:rsidP="009830AB">
      <w:pPr>
        <w:rPr>
          <w:bCs/>
          <w:lang w:val="es-ES" w:eastAsia="es-ES"/>
        </w:rPr>
      </w:pPr>
      <w:r w:rsidRPr="009830AB">
        <w:rPr>
          <w:bCs/>
          <w:lang w:val="es-ES" w:eastAsia="es-ES"/>
        </w:rPr>
        <w:t>Como acciones previas a la ejecución de este rubro se observará las siguientes indicaciones:</w:t>
      </w:r>
    </w:p>
    <w:p w14:paraId="121C0FA8" w14:textId="77777777" w:rsidR="009830AB" w:rsidRPr="009830AB" w:rsidRDefault="009830AB" w:rsidP="009830AB">
      <w:pPr>
        <w:rPr>
          <w:bCs/>
          <w:lang w:val="es-ES" w:eastAsia="es-ES"/>
        </w:rPr>
      </w:pPr>
      <w:r w:rsidRPr="009830AB">
        <w:rPr>
          <w:bCs/>
          <w:lang w:val="es-ES" w:eastAsia="es-ES"/>
        </w:rPr>
        <w:lastRenderedPageBreak/>
        <w:t>- Revisión general de planos y especificaciones técnicas con verificación del tipo de fregadero a instalarse; revisar el tipo de fregadero a instalarse.</w:t>
      </w:r>
    </w:p>
    <w:p w14:paraId="59915142" w14:textId="77777777" w:rsidR="009830AB" w:rsidRPr="009830AB" w:rsidRDefault="009830AB" w:rsidP="009830AB">
      <w:pPr>
        <w:rPr>
          <w:bCs/>
          <w:lang w:val="es-ES" w:eastAsia="es-ES"/>
        </w:rPr>
      </w:pPr>
      <w:r w:rsidRPr="009830AB">
        <w:rPr>
          <w:bCs/>
          <w:lang w:val="es-ES" w:eastAsia="es-ES"/>
        </w:rPr>
        <w:t>- Para proceder a la instalación de fregaderos en las cocinas, áreas de servicio y los ambientes indicados, estos sitios deben considerarse listos, es decir con pisos terminados, cerámicas colocadas, paredes pintadas, muebles instalados o fundidos. Se determinará el material necesario para una jornada de trabajo y se solicitará en bodega, el sobrante al final de la jornada será devuelto a bodega.</w:t>
      </w:r>
    </w:p>
    <w:p w14:paraId="4C2080BD" w14:textId="36E737C7" w:rsidR="009830AB" w:rsidRPr="009830AB" w:rsidRDefault="009830AB" w:rsidP="009830AB">
      <w:pPr>
        <w:rPr>
          <w:bCs/>
          <w:lang w:val="es-ES" w:eastAsia="es-ES"/>
        </w:rPr>
      </w:pPr>
      <w:r w:rsidRPr="009830AB">
        <w:rPr>
          <w:bCs/>
          <w:lang w:val="es-ES" w:eastAsia="es-ES"/>
        </w:rPr>
        <w:t>- Para la conexión de la grifería del fregadero se empleará un sellante que asegure una junta estanca como permatex y cinta teflón; así como los empaques propios del fabricante.</w:t>
      </w:r>
    </w:p>
    <w:p w14:paraId="2146300C" w14:textId="77777777" w:rsidR="009830AB" w:rsidRPr="009830AB" w:rsidRDefault="009830AB" w:rsidP="009830AB">
      <w:pPr>
        <w:rPr>
          <w:bCs/>
          <w:lang w:val="es-ES" w:eastAsia="es-ES"/>
        </w:rPr>
      </w:pPr>
      <w:r w:rsidRPr="009830AB">
        <w:rPr>
          <w:bCs/>
          <w:lang w:val="es-ES" w:eastAsia="es-ES"/>
        </w:rPr>
        <w:t>Se cuidará que al momento de instalar cada fregadero, el desagüe correspondiente esté limpio en su interior y escurra el agua perfectamente.</w:t>
      </w:r>
    </w:p>
    <w:p w14:paraId="1CADEFEA" w14:textId="485E6907" w:rsidR="009830AB" w:rsidRPr="009830AB" w:rsidRDefault="009830AB" w:rsidP="009830AB">
      <w:pPr>
        <w:rPr>
          <w:bCs/>
          <w:lang w:val="es-ES" w:eastAsia="es-ES"/>
        </w:rPr>
      </w:pPr>
      <w:r w:rsidRPr="009830AB">
        <w:rPr>
          <w:bCs/>
          <w:lang w:val="es-ES" w:eastAsia="es-ES"/>
        </w:rPr>
        <w:t>- Para una conexión correcta del fregadero a la tubería de desagüe, se util</w:t>
      </w:r>
      <w:r>
        <w:rPr>
          <w:bCs/>
          <w:lang w:val="es-ES" w:eastAsia="es-ES"/>
        </w:rPr>
        <w:t>izará un acople de PVC de 38 mm</w:t>
      </w:r>
      <w:r w:rsidRPr="009830AB">
        <w:rPr>
          <w:bCs/>
          <w:lang w:val="es-ES" w:eastAsia="es-ES"/>
        </w:rPr>
        <w:t xml:space="preserve"> que debe quedar pegado al tubo de desagüe.</w:t>
      </w:r>
    </w:p>
    <w:p w14:paraId="57D99649" w14:textId="77777777" w:rsidR="009830AB" w:rsidRPr="009830AB" w:rsidRDefault="009830AB" w:rsidP="009830AB">
      <w:pPr>
        <w:rPr>
          <w:bCs/>
          <w:lang w:val="es-ES" w:eastAsia="es-ES"/>
        </w:rPr>
      </w:pPr>
      <w:r w:rsidRPr="009830AB">
        <w:rPr>
          <w:bCs/>
          <w:lang w:val="es-ES" w:eastAsia="es-ES"/>
        </w:rPr>
        <w:t>- Al fregadero se le ajusta la mezcladora y el desagüe con los respectivos empaques, luego se asegura el artefacto con un sello de silicona sobre el mueble; es posible entonces conectar las llaves angulares y tuberías de abasto a la mezcladora, así como el sifón al desagüe.</w:t>
      </w:r>
    </w:p>
    <w:p w14:paraId="516743CA" w14:textId="77777777" w:rsidR="009830AB" w:rsidRPr="009830AB" w:rsidRDefault="009830AB" w:rsidP="009830AB">
      <w:pPr>
        <w:rPr>
          <w:bCs/>
          <w:lang w:val="es-ES" w:eastAsia="es-ES"/>
        </w:rPr>
      </w:pPr>
      <w:r w:rsidRPr="009830AB">
        <w:rPr>
          <w:bCs/>
          <w:lang w:val="es-ES" w:eastAsia="es-ES"/>
        </w:rPr>
        <w:t>- Una vez fijo todo el fregadero con su grifería, se somete a una prueba de funcionamiento procediendo a una inspección muy detenida para detectar fugas o defectos de funcionamiento; la existencia de fugas serán motivo de ubicación y reparación para proceder a una nueva inspección.</w:t>
      </w:r>
    </w:p>
    <w:p w14:paraId="5F53AF39" w14:textId="01A06AFD" w:rsidR="009830AB" w:rsidRPr="009830AB" w:rsidRDefault="009830AB" w:rsidP="009830AB">
      <w:pPr>
        <w:rPr>
          <w:bCs/>
          <w:lang w:val="es-ES" w:eastAsia="es-ES"/>
        </w:rPr>
      </w:pPr>
      <w:r w:rsidRPr="009830AB">
        <w:rPr>
          <w:bCs/>
          <w:lang w:val="es-ES" w:eastAsia="es-ES"/>
        </w:rPr>
        <w:t>- Los ajustes de las partes de acrílico, cromadas, doradas u otras de la grifería, se realizarán con cuidado, a mano y con la utilización de paños de tela o esponja fina, para no dañar su acabado.</w:t>
      </w:r>
    </w:p>
    <w:p w14:paraId="201174DF" w14:textId="77777777" w:rsidR="006452BA" w:rsidRDefault="006452BA" w:rsidP="006452BA">
      <w:pPr>
        <w:rPr>
          <w:b/>
          <w:bCs/>
          <w:lang w:eastAsia="es-ES"/>
        </w:rPr>
      </w:pPr>
      <w:r w:rsidRPr="008A1E34">
        <w:rPr>
          <w:b/>
          <w:bCs/>
          <w:lang w:eastAsia="es-ES"/>
        </w:rPr>
        <w:t>Medición y Pago:</w:t>
      </w:r>
    </w:p>
    <w:p w14:paraId="58BD645B" w14:textId="6B3CE5B9" w:rsidR="006452BA" w:rsidRPr="009830AB" w:rsidRDefault="009830AB" w:rsidP="006452BA">
      <w:pPr>
        <w:rPr>
          <w:bCs/>
          <w:lang w:eastAsia="es-ES"/>
        </w:rPr>
      </w:pPr>
      <w:r w:rsidRPr="009830AB">
        <w:rPr>
          <w:bCs/>
          <w:lang w:eastAsia="es-ES"/>
        </w:rPr>
        <w:t>La medición y pago se hará por “Unidad” de fregadero instalado.</w:t>
      </w:r>
    </w:p>
    <w:p w14:paraId="74BFCCA0" w14:textId="30D9188F" w:rsidR="006452BA" w:rsidRPr="004D288D" w:rsidRDefault="00316B11" w:rsidP="006452BA">
      <w:pPr>
        <w:pStyle w:val="Ttulo3"/>
      </w:pPr>
      <w:bookmarkStart w:id="250" w:name="_Toc110441821"/>
      <w:r w:rsidRPr="004D288D">
        <w:t>GRIFERÍA PARA FREGADERO</w:t>
      </w:r>
      <w:bookmarkEnd w:id="250"/>
    </w:p>
    <w:p w14:paraId="7D1A0098" w14:textId="77777777" w:rsidR="006452BA" w:rsidRDefault="006452BA" w:rsidP="006452BA">
      <w:pPr>
        <w:rPr>
          <w:b/>
          <w:bCs/>
          <w:lang w:eastAsia="es-ES"/>
        </w:rPr>
      </w:pPr>
      <w:r w:rsidRPr="008A1E34">
        <w:rPr>
          <w:b/>
          <w:bCs/>
          <w:lang w:eastAsia="es-ES"/>
        </w:rPr>
        <w:t>Descripción:</w:t>
      </w:r>
    </w:p>
    <w:p w14:paraId="1A45D608" w14:textId="2B917F5F" w:rsidR="009830AB" w:rsidRDefault="009830AB" w:rsidP="006452BA">
      <w:pPr>
        <w:rPr>
          <w:b/>
          <w:bCs/>
          <w:lang w:eastAsia="es-ES"/>
        </w:rPr>
      </w:pPr>
      <w:r>
        <w:rPr>
          <w:b/>
          <w:bCs/>
          <w:lang w:eastAsia="es-ES"/>
        </w:rPr>
        <w:t xml:space="preserve">Es la instalación y montaje de </w:t>
      </w:r>
      <w:r w:rsidRPr="009830AB">
        <w:rPr>
          <w:b/>
          <w:bCs/>
          <w:lang w:eastAsia="es-ES"/>
        </w:rPr>
        <w:t>Grifería y accesorios,</w:t>
      </w:r>
      <w:r>
        <w:rPr>
          <w:b/>
          <w:bCs/>
          <w:lang w:eastAsia="es-ES"/>
        </w:rPr>
        <w:t xml:space="preserve"> para fregaderos </w:t>
      </w:r>
    </w:p>
    <w:p w14:paraId="6995CBC4" w14:textId="77777777" w:rsidR="006452BA" w:rsidRDefault="006452BA" w:rsidP="006452BA">
      <w:pPr>
        <w:rPr>
          <w:lang w:eastAsia="es-ES"/>
        </w:rPr>
      </w:pPr>
      <w:r w:rsidRPr="008A1E34">
        <w:rPr>
          <w:b/>
          <w:bCs/>
          <w:lang w:eastAsia="es-ES"/>
        </w:rPr>
        <w:t>Unidad:</w:t>
      </w:r>
      <w:r>
        <w:rPr>
          <w:b/>
          <w:bCs/>
          <w:lang w:eastAsia="es-ES"/>
        </w:rPr>
        <w:t xml:space="preserve"> </w:t>
      </w:r>
      <w:r>
        <w:rPr>
          <w:lang w:eastAsia="es-ES"/>
        </w:rPr>
        <w:t xml:space="preserve">unidad </w:t>
      </w:r>
      <w:r w:rsidRPr="008A1E34">
        <w:rPr>
          <w:lang w:eastAsia="es-ES"/>
        </w:rPr>
        <w:t>(</w:t>
      </w:r>
      <w:r>
        <w:rPr>
          <w:lang w:eastAsia="es-ES"/>
        </w:rPr>
        <w:t>u</w:t>
      </w:r>
      <w:r w:rsidRPr="008A1E34">
        <w:rPr>
          <w:lang w:eastAsia="es-ES"/>
        </w:rPr>
        <w:t>)</w:t>
      </w:r>
    </w:p>
    <w:p w14:paraId="32B7047B" w14:textId="1A1EFFA5" w:rsidR="006452BA" w:rsidRPr="008A1E34" w:rsidRDefault="006452BA" w:rsidP="006452BA">
      <w:pPr>
        <w:rPr>
          <w:b/>
          <w:bCs/>
          <w:lang w:eastAsia="es-ES"/>
        </w:rPr>
      </w:pPr>
      <w:r w:rsidRPr="00D60DA4">
        <w:rPr>
          <w:b/>
          <w:bCs/>
          <w:lang w:eastAsia="es-ES"/>
        </w:rPr>
        <w:t>Código:</w:t>
      </w:r>
      <w:r>
        <w:rPr>
          <w:lang w:eastAsia="es-ES"/>
        </w:rPr>
        <w:t xml:space="preserve"> </w:t>
      </w:r>
      <w:r w:rsidR="00267419" w:rsidRPr="00267419">
        <w:rPr>
          <w:lang w:eastAsia="es-ES"/>
        </w:rPr>
        <w:t>538038</w:t>
      </w:r>
    </w:p>
    <w:p w14:paraId="6601E78B" w14:textId="77777777" w:rsidR="00866F53" w:rsidRDefault="00866F53" w:rsidP="00866F53">
      <w:pPr>
        <w:rPr>
          <w:b/>
          <w:color w:val="000000"/>
        </w:rPr>
      </w:pPr>
      <w:r>
        <w:rPr>
          <w:b/>
          <w:color w:val="000000"/>
        </w:rPr>
        <w:t xml:space="preserve">Equipo mínimo: </w:t>
      </w:r>
      <w:r w:rsidRPr="00866F53">
        <w:rPr>
          <w:bCs/>
          <w:color w:val="000000"/>
        </w:rPr>
        <w:t>Herramientas varias.</w:t>
      </w:r>
    </w:p>
    <w:p w14:paraId="721CA0FA" w14:textId="1DDF1DEF" w:rsidR="00866F53" w:rsidRDefault="00866F53" w:rsidP="00866F53">
      <w:pPr>
        <w:rPr>
          <w:b/>
          <w:color w:val="000000"/>
        </w:rPr>
      </w:pPr>
      <w:r>
        <w:rPr>
          <w:b/>
          <w:color w:val="000000"/>
        </w:rPr>
        <w:t xml:space="preserve">Materiales mínimos: </w:t>
      </w:r>
      <w:r w:rsidRPr="00866F53">
        <w:rPr>
          <w:bCs/>
          <w:color w:val="000000"/>
        </w:rPr>
        <w:t>Grifería para fregaderos.</w:t>
      </w:r>
    </w:p>
    <w:p w14:paraId="5E15AD79" w14:textId="4F587CB9" w:rsidR="006452BA" w:rsidRDefault="00866F53" w:rsidP="00866F53">
      <w:pPr>
        <w:rPr>
          <w:lang w:eastAsia="es-ES"/>
        </w:rPr>
      </w:pPr>
      <w:r>
        <w:rPr>
          <w:b/>
          <w:color w:val="000000"/>
        </w:rPr>
        <w:t xml:space="preserve">Mano de Obra calificada: </w:t>
      </w:r>
      <w:r w:rsidRPr="00866F53">
        <w:rPr>
          <w:bCs/>
          <w:color w:val="000000"/>
        </w:rPr>
        <w:t>Albañil, Plomero, Maestro de Obra.</w:t>
      </w:r>
      <w:r w:rsidR="006452BA">
        <w:rPr>
          <w:rFonts w:cs="Arial"/>
          <w:b/>
          <w:color w:val="000000"/>
          <w:szCs w:val="20"/>
        </w:rPr>
        <w:t xml:space="preserve"> </w:t>
      </w:r>
    </w:p>
    <w:p w14:paraId="00ACE3F0" w14:textId="77777777" w:rsidR="006452BA" w:rsidRDefault="006452BA" w:rsidP="006452BA">
      <w:pPr>
        <w:rPr>
          <w:b/>
          <w:bCs/>
          <w:lang w:eastAsia="es-ES"/>
        </w:rPr>
      </w:pPr>
      <w:r w:rsidRPr="008A1E34">
        <w:rPr>
          <w:b/>
          <w:bCs/>
          <w:lang w:eastAsia="es-ES"/>
        </w:rPr>
        <w:t>Ejecución y complementación:</w:t>
      </w:r>
    </w:p>
    <w:p w14:paraId="5C8F833B" w14:textId="55290E3C" w:rsidR="009830AB" w:rsidRPr="009830AB" w:rsidRDefault="009830AB" w:rsidP="009830AB">
      <w:pPr>
        <w:rPr>
          <w:bCs/>
          <w:lang w:eastAsia="es-ES"/>
        </w:rPr>
      </w:pPr>
      <w:r w:rsidRPr="009830AB">
        <w:rPr>
          <w:bCs/>
          <w:lang w:eastAsia="es-ES"/>
        </w:rPr>
        <w:t>Para proceder con la instalación, se realizará un replanteo a lápiz en la pared,</w:t>
      </w:r>
      <w:r>
        <w:rPr>
          <w:bCs/>
          <w:lang w:eastAsia="es-ES"/>
        </w:rPr>
        <w:t xml:space="preserve"> para centrar perfectamente el fregadero</w:t>
      </w:r>
      <w:r w:rsidRPr="009830AB">
        <w:rPr>
          <w:bCs/>
          <w:lang w:eastAsia="es-ES"/>
        </w:rPr>
        <w:t xml:space="preserve"> en su sitio; dependiendo del modelo, se cuidará la altura y nivelación correcta. Si va colocado en un mueble se marca el corte del tablero con la plantilla que facilita el fabricante; si se trata de un mueble fundido también se cuidará en dejar el esp</w:t>
      </w:r>
      <w:r w:rsidR="008F0DA3">
        <w:rPr>
          <w:bCs/>
          <w:lang w:eastAsia="es-ES"/>
        </w:rPr>
        <w:t xml:space="preserve">acio adecuado para insertar el </w:t>
      </w:r>
      <w:r>
        <w:rPr>
          <w:bCs/>
          <w:lang w:eastAsia="es-ES"/>
        </w:rPr>
        <w:t>fregadero</w:t>
      </w:r>
      <w:r w:rsidRPr="009830AB">
        <w:rPr>
          <w:bCs/>
          <w:lang w:eastAsia="es-ES"/>
        </w:rPr>
        <w:t>.</w:t>
      </w:r>
    </w:p>
    <w:p w14:paraId="08AA6473" w14:textId="77879BAA" w:rsidR="009830AB" w:rsidRPr="009830AB" w:rsidRDefault="009830AB" w:rsidP="009830AB">
      <w:pPr>
        <w:rPr>
          <w:bCs/>
          <w:lang w:eastAsia="es-ES"/>
        </w:rPr>
      </w:pPr>
      <w:r w:rsidRPr="009830AB">
        <w:rPr>
          <w:bCs/>
          <w:lang w:eastAsia="es-ES"/>
        </w:rPr>
        <w:lastRenderedPageBreak/>
        <w:t xml:space="preserve">Para una conexión correcta del </w:t>
      </w:r>
      <w:r>
        <w:rPr>
          <w:bCs/>
          <w:lang w:eastAsia="es-ES"/>
        </w:rPr>
        <w:t>fregadero</w:t>
      </w:r>
      <w:r w:rsidRPr="009830AB">
        <w:rPr>
          <w:bCs/>
          <w:lang w:eastAsia="es-ES"/>
        </w:rPr>
        <w:t xml:space="preserve"> a la tubería de desagüe, se utilizará un acople de PVC de 32mm que quedará pegado al tubo de desagüe; para la conexión de agua, se instalan las llaves de angulares y tubos de abasto.</w:t>
      </w:r>
    </w:p>
    <w:p w14:paraId="0BDC467A" w14:textId="1CE35330" w:rsidR="009830AB" w:rsidRPr="009830AB" w:rsidRDefault="009830AB" w:rsidP="009830AB">
      <w:pPr>
        <w:rPr>
          <w:bCs/>
          <w:lang w:eastAsia="es-ES"/>
        </w:rPr>
      </w:pPr>
      <w:r w:rsidRPr="009830AB">
        <w:rPr>
          <w:bCs/>
          <w:lang w:eastAsia="es-ES"/>
        </w:rPr>
        <w:t xml:space="preserve">Al </w:t>
      </w:r>
      <w:r>
        <w:rPr>
          <w:bCs/>
          <w:lang w:eastAsia="es-ES"/>
        </w:rPr>
        <w:t>fregadero</w:t>
      </w:r>
      <w:r w:rsidRPr="009830AB">
        <w:rPr>
          <w:bCs/>
          <w:lang w:eastAsia="es-ES"/>
        </w:rPr>
        <w:t xml:space="preserve"> se le ajusta la mezcladora y el desagüe con los respectivos empaques, luego se asegura el artefacto con los tacos y uñetas, o con el pedestal si es el caso, o a su vez con un sello de silicona sobre el mueble; es posible entonces conectar las tuberías de abasto a la mezcladora, así como el sifón al desagüe.</w:t>
      </w:r>
    </w:p>
    <w:p w14:paraId="1C8880BA" w14:textId="77777777" w:rsidR="009830AB" w:rsidRPr="009830AB" w:rsidRDefault="009830AB" w:rsidP="009830AB">
      <w:pPr>
        <w:rPr>
          <w:bCs/>
          <w:lang w:eastAsia="es-ES"/>
        </w:rPr>
      </w:pPr>
      <w:r w:rsidRPr="009830AB">
        <w:rPr>
          <w:bCs/>
          <w:lang w:eastAsia="es-ES"/>
        </w:rPr>
        <w:t>Una vez fijo todo el artefacto se somete a varias pruebas de funcionamiento, procediendo a una inspección muy detenida para detectar fugas o defectos de funcionamiento; la existencia de fugas serán motivo de ubicación y reparación para proceder a una nueva inspección.</w:t>
      </w:r>
    </w:p>
    <w:p w14:paraId="07D02B6B" w14:textId="4EE29A1E" w:rsidR="009830AB" w:rsidRPr="009830AB" w:rsidRDefault="009830AB" w:rsidP="009830AB">
      <w:pPr>
        <w:rPr>
          <w:bCs/>
          <w:lang w:eastAsia="es-ES"/>
        </w:rPr>
      </w:pPr>
      <w:r w:rsidRPr="009830AB">
        <w:rPr>
          <w:bCs/>
          <w:lang w:eastAsia="es-ES"/>
        </w:rPr>
        <w:t>Los ajustes de las partes cromadas, doradas, de acrílico u otras de la grifería, se realizarán con sumo cuidado y preferentemente a mano, con la utilización de paños de tela o esponja fina, para no dañar su acabado.</w:t>
      </w:r>
      <w:r>
        <w:rPr>
          <w:bCs/>
          <w:lang w:eastAsia="es-ES"/>
        </w:rPr>
        <w:t xml:space="preserve"> La g</w:t>
      </w:r>
      <w:r w:rsidRPr="009830AB">
        <w:rPr>
          <w:bCs/>
          <w:lang w:eastAsia="es-ES"/>
        </w:rPr>
        <w:t>rifería y accesorios, deben cumplir las NTE INENASTM B584.</w:t>
      </w:r>
    </w:p>
    <w:p w14:paraId="3A65CAF6" w14:textId="5E07ACCB" w:rsidR="006452BA" w:rsidRDefault="006452BA" w:rsidP="006452BA">
      <w:pPr>
        <w:rPr>
          <w:b/>
          <w:bCs/>
          <w:lang w:eastAsia="es-ES"/>
        </w:rPr>
      </w:pPr>
      <w:r w:rsidRPr="008A1E34">
        <w:rPr>
          <w:b/>
          <w:bCs/>
          <w:lang w:eastAsia="es-ES"/>
        </w:rPr>
        <w:t>Medición y Pago:</w:t>
      </w:r>
    </w:p>
    <w:p w14:paraId="663F4A10" w14:textId="4C719DEC" w:rsidR="009830AB" w:rsidRPr="009830AB" w:rsidRDefault="009830AB" w:rsidP="006452BA">
      <w:pPr>
        <w:rPr>
          <w:bCs/>
          <w:lang w:eastAsia="es-ES"/>
        </w:rPr>
      </w:pPr>
      <w:r w:rsidRPr="009830AB">
        <w:rPr>
          <w:bCs/>
          <w:lang w:eastAsia="es-ES"/>
        </w:rPr>
        <w:t>La medición y pago se hará por “Unidad” de accesorios instalados instalado, con todo el sistema de fijación y acoples, verificados en obra y con planos del proyecto.</w:t>
      </w:r>
    </w:p>
    <w:p w14:paraId="6E28180A" w14:textId="3C47268B" w:rsidR="006452BA" w:rsidRPr="00624725" w:rsidRDefault="00624725" w:rsidP="006452BA">
      <w:pPr>
        <w:pStyle w:val="Ttulo3"/>
      </w:pPr>
      <w:bookmarkStart w:id="251" w:name="_Toc110441822"/>
      <w:r w:rsidRPr="00624725">
        <w:t>PINTURA DE CAUCHO PARA EXTERIORES, 2 MANOS</w:t>
      </w:r>
      <w:bookmarkEnd w:id="251"/>
    </w:p>
    <w:p w14:paraId="132F1BF7" w14:textId="6E62FA3D" w:rsidR="006452BA" w:rsidRDefault="006452BA" w:rsidP="006452BA">
      <w:pPr>
        <w:rPr>
          <w:b/>
          <w:bCs/>
          <w:lang w:eastAsia="es-ES"/>
        </w:rPr>
      </w:pPr>
      <w:r w:rsidRPr="008A1E34">
        <w:rPr>
          <w:b/>
          <w:bCs/>
          <w:lang w:eastAsia="es-ES"/>
        </w:rPr>
        <w:t>Descripción:</w:t>
      </w:r>
    </w:p>
    <w:p w14:paraId="63E35701" w14:textId="77777777" w:rsidR="00624725" w:rsidRDefault="00624725" w:rsidP="00624725">
      <w:pPr>
        <w:rPr>
          <w:lang w:eastAsia="es-EC"/>
        </w:rPr>
      </w:pPr>
      <w:r>
        <w:rPr>
          <w:lang w:eastAsia="es-EC"/>
        </w:rPr>
        <w:t>Es el revestimiento que se aplica a la mampostería en interiores y/o exteriores, mediante pintura de especificaciones que correspondan sobre: empaste, enlucido de cemento, cementina o similar.</w:t>
      </w:r>
    </w:p>
    <w:p w14:paraId="11508E9A" w14:textId="1FC1AB90" w:rsidR="006452BA" w:rsidRDefault="006452BA" w:rsidP="006452BA">
      <w:pPr>
        <w:rPr>
          <w:lang w:eastAsia="es-ES"/>
        </w:rPr>
      </w:pPr>
      <w:r w:rsidRPr="008A1E34">
        <w:rPr>
          <w:b/>
          <w:bCs/>
          <w:lang w:eastAsia="es-ES"/>
        </w:rPr>
        <w:t>Unidad:</w:t>
      </w:r>
      <w:r>
        <w:rPr>
          <w:b/>
          <w:bCs/>
          <w:lang w:eastAsia="es-ES"/>
        </w:rPr>
        <w:t xml:space="preserve"> </w:t>
      </w:r>
      <w:r w:rsidR="00267419">
        <w:rPr>
          <w:lang w:eastAsia="es-ES"/>
        </w:rPr>
        <w:t>metro cuadrado</w:t>
      </w:r>
      <w:r>
        <w:rPr>
          <w:lang w:eastAsia="es-ES"/>
        </w:rPr>
        <w:t xml:space="preserve"> </w:t>
      </w:r>
      <w:r w:rsidRPr="008A1E34">
        <w:rPr>
          <w:lang w:eastAsia="es-ES"/>
        </w:rPr>
        <w:t>(</w:t>
      </w:r>
      <w:r w:rsidR="00267419">
        <w:rPr>
          <w:lang w:eastAsia="es-ES"/>
        </w:rPr>
        <w:t>m2</w:t>
      </w:r>
      <w:r w:rsidRPr="008A1E34">
        <w:rPr>
          <w:lang w:eastAsia="es-ES"/>
        </w:rPr>
        <w:t>)</w:t>
      </w:r>
    </w:p>
    <w:p w14:paraId="5A7B6271" w14:textId="3B0CAEE3" w:rsidR="006452BA" w:rsidRPr="008A1E34" w:rsidRDefault="006452BA" w:rsidP="006452BA">
      <w:pPr>
        <w:rPr>
          <w:b/>
          <w:bCs/>
          <w:lang w:eastAsia="es-ES"/>
        </w:rPr>
      </w:pPr>
      <w:r w:rsidRPr="00D60DA4">
        <w:rPr>
          <w:b/>
          <w:bCs/>
          <w:lang w:eastAsia="es-ES"/>
        </w:rPr>
        <w:t>Código:</w:t>
      </w:r>
      <w:r>
        <w:rPr>
          <w:lang w:eastAsia="es-ES"/>
        </w:rPr>
        <w:t xml:space="preserve"> </w:t>
      </w:r>
      <w:r w:rsidR="00267419" w:rsidRPr="00267419">
        <w:rPr>
          <w:lang w:eastAsia="es-ES"/>
        </w:rPr>
        <w:t>534020</w:t>
      </w:r>
    </w:p>
    <w:p w14:paraId="3B8F62C1" w14:textId="77777777" w:rsidR="00866F53" w:rsidRDefault="00866F53" w:rsidP="00866F53">
      <w:pPr>
        <w:rPr>
          <w:b/>
          <w:color w:val="000000"/>
        </w:rPr>
      </w:pPr>
      <w:r>
        <w:rPr>
          <w:b/>
          <w:color w:val="000000"/>
        </w:rPr>
        <w:t xml:space="preserve">Equipo mínimo: </w:t>
      </w:r>
      <w:r w:rsidRPr="00866F53">
        <w:rPr>
          <w:bCs/>
          <w:color w:val="000000"/>
        </w:rPr>
        <w:t>Herramientas varias, Módulo andamio metálico h= 1.5 m.</w:t>
      </w:r>
    </w:p>
    <w:p w14:paraId="06CC5C5C" w14:textId="77777777" w:rsidR="00866F53" w:rsidRDefault="00866F53" w:rsidP="00866F53">
      <w:pPr>
        <w:rPr>
          <w:b/>
          <w:color w:val="000000"/>
        </w:rPr>
      </w:pPr>
      <w:r>
        <w:rPr>
          <w:b/>
          <w:color w:val="000000"/>
        </w:rPr>
        <w:t xml:space="preserve">Materiales mínimos: </w:t>
      </w:r>
      <w:r w:rsidRPr="00866F53">
        <w:rPr>
          <w:bCs/>
          <w:color w:val="000000"/>
        </w:rPr>
        <w:t>Pintura de caucho para exteriores, Lija, Cemento Blanco, Yeso, Agua.</w:t>
      </w:r>
    </w:p>
    <w:p w14:paraId="688F6C4B" w14:textId="68FFEB85" w:rsidR="006452BA" w:rsidRDefault="00866F53" w:rsidP="00866F53">
      <w:pPr>
        <w:rPr>
          <w:lang w:eastAsia="es-ES"/>
        </w:rPr>
      </w:pPr>
      <w:r>
        <w:rPr>
          <w:b/>
          <w:color w:val="000000"/>
        </w:rPr>
        <w:t xml:space="preserve">Mano de Obra calificada: </w:t>
      </w:r>
      <w:r w:rsidRPr="00866F53">
        <w:rPr>
          <w:bCs/>
          <w:color w:val="000000"/>
        </w:rPr>
        <w:t>Peón, Pintor, Técnico obras civiles.</w:t>
      </w:r>
      <w:r w:rsidR="006452BA">
        <w:rPr>
          <w:rFonts w:cs="Arial"/>
          <w:b/>
          <w:color w:val="000000"/>
          <w:szCs w:val="20"/>
        </w:rPr>
        <w:t xml:space="preserve"> </w:t>
      </w:r>
    </w:p>
    <w:p w14:paraId="6247DB24" w14:textId="77777777" w:rsidR="00624725" w:rsidRPr="00582A38" w:rsidRDefault="00624725" w:rsidP="00624725">
      <w:pPr>
        <w:rPr>
          <w:b/>
          <w:bCs/>
          <w:lang w:eastAsia="es-EC"/>
        </w:rPr>
      </w:pPr>
      <w:r w:rsidRPr="00582A38">
        <w:rPr>
          <w:b/>
          <w:bCs/>
          <w:lang w:eastAsia="es-EC"/>
        </w:rPr>
        <w:t>Especificación</w:t>
      </w:r>
      <w:r>
        <w:rPr>
          <w:b/>
          <w:bCs/>
          <w:lang w:eastAsia="es-EC"/>
        </w:rPr>
        <w:t>:</w:t>
      </w:r>
    </w:p>
    <w:p w14:paraId="79AEE9DA" w14:textId="77777777" w:rsidR="00624725" w:rsidRDefault="00624725" w:rsidP="00624725">
      <w:pPr>
        <w:rPr>
          <w:lang w:eastAsia="es-EC"/>
        </w:rPr>
      </w:pPr>
      <w:r>
        <w:rPr>
          <w:lang w:eastAsia="es-EC"/>
        </w:rPr>
        <w:t xml:space="preserve">El constructor verificará que todos los trabajos previos, tales como enlucidos, empastes, colocación de pisos y protecciones en general, se encuentren concluidos. Fiscalización indicará que se puede iniciar con el rubro, cumplidos los requerimientos previos, aprobados los materiales ingresados y verificado el sistema de andamios, sustentación y seguridad de los obreros. </w:t>
      </w:r>
    </w:p>
    <w:p w14:paraId="464E55CB" w14:textId="77777777" w:rsidR="00624725" w:rsidRDefault="00624725" w:rsidP="00624725">
      <w:pPr>
        <w:rPr>
          <w:lang w:eastAsia="es-EC"/>
        </w:rPr>
      </w:pPr>
      <w:r>
        <w:rPr>
          <w:lang w:eastAsia="es-EC"/>
        </w:rPr>
        <w:t xml:space="preserve">Se iniciará desde el nivel más alto de cada paramento exterior, con la preparación de la superficie, resanando fisuras o grietas y rellenando hendiduras, para proceder con su lijado e igualado y aplicación de una capa de sellador de paredes exteriores, con el propósito de emporar la superficie a pintar, la que deberá estar libre de sedimentos, agregados sueltos, polvo u otra causa que impida la adherencia del sellador al enlucido o empaste. Se tendrá especial cuidado en el resane de fisuras y rajaduras en los empalmes de paredes y elementos estructurales como losas, vigas y columnas. Sellada la superficie, se enmasillarán y lijarán las fallas, cuidando siempre de lograr una superficie uniforme e igual a la del enlucido base: totalmente liso para paredes empastadas o estucadas y rugoso, para superficies paleteadas o esponjeadas. No se </w:t>
      </w:r>
      <w:r>
        <w:rPr>
          <w:lang w:eastAsia="es-EC"/>
        </w:rPr>
        <w:lastRenderedPageBreak/>
        <w:t xml:space="preserve">permitirá agregar resina, carbonato de calcio u otro material para cambiar la consistencia del sellador o pintura. Aprobada la preparación de la superficie y verificada su uniformidad y el cumplimiento de los procedimientos descritos, se aplicará la primera capa de pintura, con rodillo en paredes lisas y con brocha o rodillo en paredes rugosas. Esta capa será aplicada a superficies completas, en tramos uniformes, para permitir un control adecuado de la calidad del trabajo, las diferentes etapas de ejecución y las observaciones durante el avance del trabajo. Esta capa será uniforme y logrará un tono igual, sin manchas en toda la superficie de trabajo. </w:t>
      </w:r>
    </w:p>
    <w:p w14:paraId="463E217D" w14:textId="77777777" w:rsidR="00624725" w:rsidRDefault="00624725" w:rsidP="00624725">
      <w:pPr>
        <w:rPr>
          <w:lang w:eastAsia="es-EC"/>
        </w:rPr>
      </w:pPr>
      <w:r>
        <w:rPr>
          <w:lang w:eastAsia="es-EC"/>
        </w:rPr>
        <w:t>Aprobada la primera capa de pintura, se procederá a aplicar la segunda capa, la que logrará una superficie totalmente uniforme en tono y color, sin defectos perceptibles a la vista. Cada capa aplicada será cruzada y esperará el tiempo de secado mínimo indicado por el fabricante en sus especificaciones técnicas.</w:t>
      </w:r>
    </w:p>
    <w:p w14:paraId="5897A2F5" w14:textId="77777777" w:rsidR="00624725" w:rsidRDefault="00624725" w:rsidP="00624725">
      <w:pPr>
        <w:rPr>
          <w:lang w:eastAsia="es-EC"/>
        </w:rPr>
      </w:pPr>
      <w:r>
        <w:rPr>
          <w:lang w:eastAsia="es-EC"/>
        </w:rPr>
        <w:t xml:space="preserve">Cuando se verifiquen imperfecciones en las superficies pintadas y en cada mano aplicada, se resanará mediante la utilización de empaste para paredes interiores y se repintará las superficies reparadas, hasta lograr la uniformidad con la capa aplicada.  </w:t>
      </w:r>
    </w:p>
    <w:p w14:paraId="4C537615" w14:textId="77777777" w:rsidR="00624725" w:rsidRDefault="00624725" w:rsidP="00624725">
      <w:pPr>
        <w:rPr>
          <w:lang w:eastAsia="es-EC"/>
        </w:rPr>
      </w:pPr>
      <w:r>
        <w:rPr>
          <w:lang w:eastAsia="es-EC"/>
        </w:rPr>
        <w:t>La última mano de pintura será aplicada previo el visto bueno de fiscalización. La Dirección Arquitectónica y Fiscalización realizarán la aceptación o rechazo del rubro concluido, verificando las condiciones en las que se entrega el trabajo concluido.</w:t>
      </w:r>
    </w:p>
    <w:p w14:paraId="38E5DEBE" w14:textId="77777777" w:rsidR="00624725" w:rsidRPr="00582A38" w:rsidRDefault="00624725" w:rsidP="00624725">
      <w:pPr>
        <w:rPr>
          <w:b/>
          <w:bCs/>
          <w:lang w:eastAsia="es-EC"/>
        </w:rPr>
      </w:pPr>
      <w:r w:rsidRPr="00582A38">
        <w:rPr>
          <w:b/>
          <w:bCs/>
          <w:lang w:eastAsia="es-EC"/>
        </w:rPr>
        <w:t>Medición y pago</w:t>
      </w:r>
      <w:r>
        <w:rPr>
          <w:b/>
          <w:bCs/>
          <w:lang w:eastAsia="es-EC"/>
        </w:rPr>
        <w:t>:</w:t>
      </w:r>
    </w:p>
    <w:p w14:paraId="0D513225" w14:textId="659EF411" w:rsidR="006452BA" w:rsidRDefault="00624725" w:rsidP="00624725">
      <w:pPr>
        <w:rPr>
          <w:b/>
          <w:bCs/>
          <w:lang w:eastAsia="es-ES"/>
        </w:rPr>
      </w:pPr>
      <w:r>
        <w:rPr>
          <w:lang w:eastAsia="es-EC"/>
        </w:rPr>
        <w:t>Unidad: Metro cuadrado (m2). La medición se la hará por metro cuadrado (m2), de las áreas realmente ejecutadas y verificadas en obra.</w:t>
      </w:r>
    </w:p>
    <w:p w14:paraId="7EFD6D1C" w14:textId="66DC9718" w:rsidR="006452BA" w:rsidRPr="00624725" w:rsidRDefault="00624725" w:rsidP="006452BA">
      <w:pPr>
        <w:pStyle w:val="Ttulo3"/>
      </w:pPr>
      <w:bookmarkStart w:id="252" w:name="_Toc110441823"/>
      <w:r w:rsidRPr="00624725">
        <w:t>PINTURA DE CAUCHO INTERIORES, 2 MANOS</w:t>
      </w:r>
      <w:bookmarkEnd w:id="252"/>
    </w:p>
    <w:p w14:paraId="5B4FC9CD" w14:textId="1BD1EF04" w:rsidR="006452BA" w:rsidRDefault="006452BA" w:rsidP="006452BA">
      <w:pPr>
        <w:rPr>
          <w:b/>
          <w:bCs/>
          <w:lang w:eastAsia="es-ES"/>
        </w:rPr>
      </w:pPr>
      <w:r w:rsidRPr="008A1E34">
        <w:rPr>
          <w:b/>
          <w:bCs/>
          <w:lang w:eastAsia="es-ES"/>
        </w:rPr>
        <w:t>Descripción:</w:t>
      </w:r>
    </w:p>
    <w:p w14:paraId="5FCB3DE6" w14:textId="03922378" w:rsidR="00624725" w:rsidRPr="00624725" w:rsidRDefault="00624725" w:rsidP="006452BA">
      <w:pPr>
        <w:rPr>
          <w:rFonts w:cs="Arial"/>
        </w:rPr>
      </w:pPr>
      <w:r w:rsidRPr="00764D1B">
        <w:rPr>
          <w:rFonts w:cs="Arial"/>
          <w:bCs/>
          <w:color w:val="000000"/>
        </w:rPr>
        <w:t>Consiste en el pintado de los tabiques y paredes. Se pintarán todos los planos indicados ya sean</w:t>
      </w:r>
      <w:r w:rsidRPr="00764D1B">
        <w:rPr>
          <w:rFonts w:cs="Arial"/>
          <w:bCs/>
        </w:rPr>
        <w:t xml:space="preserve"> verticales</w:t>
      </w:r>
      <w:r w:rsidRPr="00764D1B">
        <w:rPr>
          <w:rFonts w:cs="Arial"/>
        </w:rPr>
        <w:t>, horizontales, filos, franjas, remates y similares, es decir todos los elementos que en las plantas arquitectónicas o fiscalización así lo indiquen. El acabado será una superficie lisa, regular, uniforme y limpio.</w:t>
      </w:r>
    </w:p>
    <w:p w14:paraId="1EFD966A" w14:textId="3DBF0BEF" w:rsidR="006452BA" w:rsidRDefault="006452BA" w:rsidP="006452BA">
      <w:pPr>
        <w:rPr>
          <w:lang w:eastAsia="es-ES"/>
        </w:rPr>
      </w:pPr>
      <w:r w:rsidRPr="008A1E34">
        <w:rPr>
          <w:b/>
          <w:bCs/>
          <w:lang w:eastAsia="es-ES"/>
        </w:rPr>
        <w:t>Unidad:</w:t>
      </w:r>
      <w:r>
        <w:rPr>
          <w:b/>
          <w:bCs/>
          <w:lang w:eastAsia="es-ES"/>
        </w:rPr>
        <w:t xml:space="preserve"> </w:t>
      </w:r>
      <w:r w:rsidR="00267419">
        <w:rPr>
          <w:lang w:eastAsia="es-ES"/>
        </w:rPr>
        <w:t>metro cuadrado</w:t>
      </w:r>
      <w:r>
        <w:rPr>
          <w:lang w:eastAsia="es-ES"/>
        </w:rPr>
        <w:t xml:space="preserve"> </w:t>
      </w:r>
      <w:r w:rsidRPr="008A1E34">
        <w:rPr>
          <w:lang w:eastAsia="es-ES"/>
        </w:rPr>
        <w:t>(</w:t>
      </w:r>
      <w:r w:rsidR="00267419">
        <w:rPr>
          <w:lang w:eastAsia="es-ES"/>
        </w:rPr>
        <w:t>m2</w:t>
      </w:r>
      <w:r w:rsidRPr="008A1E34">
        <w:rPr>
          <w:lang w:eastAsia="es-ES"/>
        </w:rPr>
        <w:t>)</w:t>
      </w:r>
    </w:p>
    <w:p w14:paraId="01802B4A" w14:textId="02018837" w:rsidR="006452BA" w:rsidRPr="008A1E34" w:rsidRDefault="006452BA" w:rsidP="006452BA">
      <w:pPr>
        <w:rPr>
          <w:b/>
          <w:bCs/>
          <w:lang w:eastAsia="es-ES"/>
        </w:rPr>
      </w:pPr>
      <w:r w:rsidRPr="00D60DA4">
        <w:rPr>
          <w:b/>
          <w:bCs/>
          <w:lang w:eastAsia="es-ES"/>
        </w:rPr>
        <w:t>Código:</w:t>
      </w:r>
      <w:r>
        <w:rPr>
          <w:lang w:eastAsia="es-ES"/>
        </w:rPr>
        <w:t xml:space="preserve"> </w:t>
      </w:r>
      <w:r w:rsidR="00267419" w:rsidRPr="00267419">
        <w:rPr>
          <w:lang w:eastAsia="es-ES"/>
        </w:rPr>
        <w:t>534018</w:t>
      </w:r>
    </w:p>
    <w:p w14:paraId="05160159" w14:textId="77777777" w:rsidR="00866F53" w:rsidRDefault="00866F53" w:rsidP="00866F53">
      <w:pPr>
        <w:rPr>
          <w:b/>
          <w:color w:val="000000"/>
        </w:rPr>
      </w:pPr>
      <w:r>
        <w:rPr>
          <w:b/>
          <w:color w:val="000000"/>
        </w:rPr>
        <w:t xml:space="preserve">Equipo mínimo: </w:t>
      </w:r>
      <w:r w:rsidRPr="00866F53">
        <w:rPr>
          <w:bCs/>
          <w:color w:val="000000"/>
        </w:rPr>
        <w:t>Herramientas varias, Módulo andamio metálico h= 1.5 m.</w:t>
      </w:r>
    </w:p>
    <w:p w14:paraId="383E69A8" w14:textId="77777777" w:rsidR="00866F53" w:rsidRDefault="00866F53" w:rsidP="00866F53">
      <w:pPr>
        <w:rPr>
          <w:b/>
          <w:color w:val="000000"/>
        </w:rPr>
      </w:pPr>
      <w:r>
        <w:rPr>
          <w:b/>
          <w:color w:val="000000"/>
        </w:rPr>
        <w:t xml:space="preserve">Materiales mínimos: </w:t>
      </w:r>
      <w:r w:rsidRPr="00866F53">
        <w:rPr>
          <w:bCs/>
          <w:color w:val="000000"/>
        </w:rPr>
        <w:t>Pintura de caucho para interiores, Lija, Cemento Blanco, Yeso, Agua.</w:t>
      </w:r>
    </w:p>
    <w:p w14:paraId="37B3FA16" w14:textId="4D681FF5" w:rsidR="006452BA" w:rsidRDefault="00866F53" w:rsidP="00866F53">
      <w:pPr>
        <w:rPr>
          <w:lang w:eastAsia="es-ES"/>
        </w:rPr>
      </w:pPr>
      <w:r>
        <w:rPr>
          <w:b/>
          <w:color w:val="000000"/>
        </w:rPr>
        <w:t xml:space="preserve">Mano de Obra calificada: </w:t>
      </w:r>
      <w:r w:rsidRPr="00866F53">
        <w:rPr>
          <w:bCs/>
          <w:color w:val="000000"/>
        </w:rPr>
        <w:t>Peón, Pintor, Técnico obras civiles.</w:t>
      </w:r>
      <w:r w:rsidR="006452BA">
        <w:rPr>
          <w:rFonts w:cs="Arial"/>
          <w:b/>
          <w:color w:val="000000"/>
          <w:szCs w:val="20"/>
        </w:rPr>
        <w:t xml:space="preserve"> </w:t>
      </w:r>
    </w:p>
    <w:p w14:paraId="52E79202" w14:textId="77777777" w:rsidR="00624725" w:rsidRPr="00764D1B" w:rsidRDefault="00624725" w:rsidP="00624725">
      <w:pPr>
        <w:rPr>
          <w:rFonts w:cs="Arial"/>
          <w:iCs/>
          <w:szCs w:val="20"/>
        </w:rPr>
      </w:pPr>
      <w:r w:rsidRPr="00764D1B">
        <w:rPr>
          <w:rFonts w:cs="Arial"/>
          <w:b/>
          <w:bCs/>
          <w:iCs/>
          <w:szCs w:val="20"/>
        </w:rPr>
        <w:t>Requerimientos previos:</w:t>
      </w:r>
      <w:r w:rsidRPr="00764D1B">
        <w:rPr>
          <w:rFonts w:cs="Arial"/>
          <w:iCs/>
          <w:szCs w:val="20"/>
        </w:rPr>
        <w:t xml:space="preserve"> </w:t>
      </w:r>
    </w:p>
    <w:p w14:paraId="18D947CC" w14:textId="77777777" w:rsidR="00624725" w:rsidRPr="00764D1B" w:rsidRDefault="00624725" w:rsidP="00624725">
      <w:pPr>
        <w:rPr>
          <w:rFonts w:cs="Arial"/>
          <w:iCs/>
          <w:szCs w:val="20"/>
        </w:rPr>
      </w:pPr>
      <w:r w:rsidRPr="00764D1B">
        <w:rPr>
          <w:rFonts w:cs="Arial"/>
          <w:iCs/>
          <w:szCs w:val="20"/>
        </w:rPr>
        <w:t>Todos los trabajos de pintura que ejecute el Constructor se harán dentro de las normas, líneas y niveles señalados en el proyecto y/o por órdenes de Fiscalización.</w:t>
      </w:r>
    </w:p>
    <w:p w14:paraId="62A41441" w14:textId="77777777" w:rsidR="00624725" w:rsidRPr="00764D1B" w:rsidRDefault="00624725" w:rsidP="00624725">
      <w:pPr>
        <w:rPr>
          <w:rFonts w:cs="Arial"/>
          <w:iCs/>
          <w:szCs w:val="20"/>
        </w:rPr>
      </w:pPr>
      <w:r w:rsidRPr="00764D1B">
        <w:rPr>
          <w:rFonts w:cs="Arial"/>
          <w:iCs/>
          <w:szCs w:val="20"/>
        </w:rPr>
        <w:t>Las superficies que se vayan a pintar deberán estar libres de aceites, grasas, polvo y cualquier otra sustancia extraña.</w:t>
      </w:r>
    </w:p>
    <w:p w14:paraId="4BA9F5D4" w14:textId="77777777" w:rsidR="00624725" w:rsidRPr="00764D1B" w:rsidRDefault="00624725" w:rsidP="00624725">
      <w:pPr>
        <w:rPr>
          <w:rFonts w:cs="Arial"/>
          <w:iCs/>
          <w:szCs w:val="20"/>
        </w:rPr>
      </w:pPr>
      <w:r w:rsidRPr="00764D1B">
        <w:rPr>
          <w:rFonts w:cs="Arial"/>
          <w:iCs/>
          <w:szCs w:val="20"/>
        </w:rPr>
        <w:t xml:space="preserve">Antes de realizar los trabajos de pintura, el Fiscalizador los inspeccionará físicamente y todos aquellos defectos que éste encontrare y señalare, deberán ser reparados por el Constructor a su </w:t>
      </w:r>
      <w:r w:rsidRPr="00764D1B">
        <w:rPr>
          <w:rFonts w:cs="Arial"/>
          <w:iCs/>
          <w:szCs w:val="20"/>
        </w:rPr>
        <w:lastRenderedPageBreak/>
        <w:t>cuenta y cargo. Posterior a esto se aplicará dos capas de pintura para interior con color definido por el fiscalizador.</w:t>
      </w:r>
    </w:p>
    <w:p w14:paraId="5248954A" w14:textId="77777777" w:rsidR="00624725" w:rsidRPr="00764D1B" w:rsidRDefault="00624725" w:rsidP="00624725">
      <w:pPr>
        <w:rPr>
          <w:rFonts w:cs="Arial"/>
          <w:iCs/>
          <w:szCs w:val="20"/>
        </w:rPr>
      </w:pPr>
      <w:r w:rsidRPr="00764D1B">
        <w:rPr>
          <w:rFonts w:cs="Arial"/>
          <w:iCs/>
          <w:szCs w:val="20"/>
        </w:rPr>
        <w:t xml:space="preserve">Se pintará de acuerdo a los diseños elaborados para el efecto y en dos manos de pintura. </w:t>
      </w:r>
    </w:p>
    <w:p w14:paraId="45941877" w14:textId="77777777" w:rsidR="00624725" w:rsidRPr="00764D1B" w:rsidRDefault="00624725" w:rsidP="00624725">
      <w:pPr>
        <w:rPr>
          <w:rFonts w:cs="Arial"/>
          <w:b/>
          <w:bCs/>
          <w:iCs/>
          <w:szCs w:val="20"/>
        </w:rPr>
      </w:pPr>
      <w:r w:rsidRPr="00764D1B">
        <w:rPr>
          <w:rFonts w:cs="Arial"/>
          <w:b/>
          <w:bCs/>
          <w:iCs/>
          <w:szCs w:val="20"/>
        </w:rPr>
        <w:t>Ejecución y complementación:</w:t>
      </w:r>
    </w:p>
    <w:p w14:paraId="5D7B6C3D" w14:textId="77777777" w:rsidR="00624725" w:rsidRPr="00764D1B" w:rsidRDefault="00624725" w:rsidP="00624725">
      <w:pPr>
        <w:rPr>
          <w:rFonts w:cs="Arial"/>
          <w:szCs w:val="20"/>
        </w:rPr>
      </w:pPr>
      <w:r w:rsidRPr="00764D1B">
        <w:rPr>
          <w:rFonts w:cs="Arial"/>
          <w:iCs/>
          <w:szCs w:val="20"/>
        </w:rPr>
        <w:t>Se procederá a pintar las superficies con una mezcla homogénea, y copando todas las áreas sin dejar ninguna mancha o decoloración en todas las superficies, dejándolas uniformemente homogéneas en los debidos colores requeridos.</w:t>
      </w:r>
    </w:p>
    <w:p w14:paraId="62F44649" w14:textId="77777777" w:rsidR="00624725" w:rsidRPr="00764D1B" w:rsidRDefault="00624725" w:rsidP="00624725">
      <w:pPr>
        <w:rPr>
          <w:rFonts w:cs="Arial"/>
          <w:b/>
          <w:color w:val="000000"/>
        </w:rPr>
      </w:pPr>
      <w:r w:rsidRPr="00764D1B">
        <w:rPr>
          <w:rFonts w:cs="Arial"/>
          <w:b/>
          <w:color w:val="000000"/>
        </w:rPr>
        <w:t xml:space="preserve">Medición y forma de pago: </w:t>
      </w:r>
    </w:p>
    <w:p w14:paraId="0B1877F7" w14:textId="7BB2CB74" w:rsidR="006452BA" w:rsidRPr="008F0DA3" w:rsidRDefault="00624725" w:rsidP="006452BA">
      <w:pPr>
        <w:rPr>
          <w:b/>
          <w:bCs/>
          <w:lang w:eastAsia="es-ES"/>
        </w:rPr>
      </w:pPr>
      <w:r w:rsidRPr="00764D1B">
        <w:rPr>
          <w:rFonts w:cs="Arial"/>
          <w:bCs/>
          <w:color w:val="000000"/>
        </w:rPr>
        <w:t>La fiscalización comprobará los trabajos realizados. El pago de este rubro es la compensación total por toda la mano de obra, equipo, herramientas, materiales e insumos necesarios para la correcta ejecución</w:t>
      </w:r>
      <w:r w:rsidRPr="00764D1B">
        <w:rPr>
          <w:rFonts w:cs="Arial"/>
          <w:bCs/>
          <w:szCs w:val="20"/>
        </w:rPr>
        <w:t xml:space="preserve"> de</w:t>
      </w:r>
      <w:r w:rsidRPr="00764D1B">
        <w:rPr>
          <w:rFonts w:cs="Arial"/>
          <w:szCs w:val="20"/>
        </w:rPr>
        <w:t xml:space="preserve"> esta actividad, y se pagará de acuerdo al precio unitario establecido en el </w:t>
      </w:r>
      <w:r w:rsidRPr="008F0DA3">
        <w:rPr>
          <w:rFonts w:cs="Arial"/>
          <w:szCs w:val="20"/>
        </w:rPr>
        <w:t>contrato.</w:t>
      </w:r>
    </w:p>
    <w:p w14:paraId="44BEF368" w14:textId="3E4423BC" w:rsidR="006452BA" w:rsidRPr="008F0DA3" w:rsidRDefault="00624725" w:rsidP="006452BA">
      <w:pPr>
        <w:pStyle w:val="Ttulo3"/>
      </w:pPr>
      <w:bookmarkStart w:id="253" w:name="_Toc110441824"/>
      <w:r w:rsidRPr="008F0DA3">
        <w:t>TABLERO Y BREAKERS 6-12 PTS</w:t>
      </w:r>
      <w:r w:rsidR="0073568A">
        <w:t>, PUNTO</w:t>
      </w:r>
      <w:r w:rsidRPr="008F0DA3">
        <w:t xml:space="preserve"> (INCLUYE INSTALACIÓN)</w:t>
      </w:r>
      <w:bookmarkEnd w:id="253"/>
    </w:p>
    <w:p w14:paraId="6C8CAADB" w14:textId="7330CAD5" w:rsidR="006452BA" w:rsidRDefault="006452BA" w:rsidP="006452BA">
      <w:pPr>
        <w:rPr>
          <w:b/>
          <w:bCs/>
          <w:lang w:eastAsia="es-ES"/>
        </w:rPr>
      </w:pPr>
      <w:r w:rsidRPr="008F0DA3">
        <w:rPr>
          <w:b/>
          <w:bCs/>
          <w:lang w:eastAsia="es-ES"/>
        </w:rPr>
        <w:t>Descripción:</w:t>
      </w:r>
    </w:p>
    <w:p w14:paraId="3C00A935" w14:textId="2B162D13" w:rsidR="00410503" w:rsidRPr="00410503" w:rsidRDefault="00410503" w:rsidP="00410503">
      <w:pPr>
        <w:autoSpaceDE w:val="0"/>
        <w:autoSpaceDN w:val="0"/>
        <w:adjustRightInd w:val="0"/>
        <w:spacing w:after="0" w:line="240" w:lineRule="auto"/>
        <w:rPr>
          <w:rFonts w:cs="Arial"/>
          <w:color w:val="000000"/>
          <w:szCs w:val="20"/>
          <w:lang w:val="es-ES"/>
        </w:rPr>
      </w:pPr>
      <w:r w:rsidRPr="00410503">
        <w:rPr>
          <w:rFonts w:cs="Arial"/>
          <w:color w:val="000000"/>
          <w:szCs w:val="20"/>
          <w:lang w:val="es-ES"/>
        </w:rPr>
        <w:t xml:space="preserve">Consiste en el </w:t>
      </w:r>
      <w:r w:rsidR="002D79D4">
        <w:rPr>
          <w:rFonts w:cs="Arial"/>
          <w:color w:val="000000"/>
          <w:szCs w:val="20"/>
          <w:lang w:val="es-ES"/>
        </w:rPr>
        <w:t>suministro e instalación de un T</w:t>
      </w:r>
      <w:r w:rsidRPr="00410503">
        <w:rPr>
          <w:rFonts w:cs="Arial"/>
          <w:color w:val="000000"/>
          <w:szCs w:val="20"/>
          <w:lang w:val="es-ES"/>
        </w:rPr>
        <w:t>ablero Bifásico con capacidad para 6- 12 espacios mono polares a 4 hilos 220/127 V, con barras de neutro y tierra</w:t>
      </w:r>
      <w:r w:rsidR="002D79D4">
        <w:rPr>
          <w:rFonts w:cs="Arial"/>
          <w:color w:val="000000"/>
          <w:szCs w:val="20"/>
          <w:lang w:val="es-ES"/>
        </w:rPr>
        <w:t>, Breakers tipo caja moldeada regulable a ser instalado en el tablero principal</w:t>
      </w:r>
      <w:r w:rsidRPr="00410503">
        <w:rPr>
          <w:rFonts w:cs="Arial"/>
          <w:color w:val="000000"/>
          <w:szCs w:val="20"/>
          <w:lang w:val="es-ES"/>
        </w:rPr>
        <w:t xml:space="preserve">. </w:t>
      </w:r>
    </w:p>
    <w:p w14:paraId="006817BF" w14:textId="77777777" w:rsidR="00410503" w:rsidRPr="00410503" w:rsidRDefault="00410503" w:rsidP="00410503">
      <w:pPr>
        <w:autoSpaceDE w:val="0"/>
        <w:autoSpaceDN w:val="0"/>
        <w:adjustRightInd w:val="0"/>
        <w:spacing w:after="0" w:line="240" w:lineRule="auto"/>
        <w:rPr>
          <w:rFonts w:cs="Arial"/>
          <w:color w:val="000000"/>
          <w:szCs w:val="20"/>
          <w:lang w:val="es-ES"/>
        </w:rPr>
      </w:pPr>
      <w:r w:rsidRPr="00410503">
        <w:rPr>
          <w:rFonts w:cs="Arial"/>
          <w:color w:val="000000"/>
          <w:szCs w:val="20"/>
          <w:lang w:val="es-ES"/>
        </w:rPr>
        <w:t xml:space="preserve">Es un tablero de distribución tipo centro de carga serán los encargados de distribuir la energía eléctrica a los alimentadores de todos los circuitos derivados de tomacorrientes de energía regulada y no-regulada. </w:t>
      </w:r>
    </w:p>
    <w:p w14:paraId="3463A46C" w14:textId="77777777" w:rsidR="00410503" w:rsidRPr="00410503" w:rsidRDefault="00410503" w:rsidP="00410503">
      <w:pPr>
        <w:autoSpaceDE w:val="0"/>
        <w:autoSpaceDN w:val="0"/>
        <w:adjustRightInd w:val="0"/>
        <w:spacing w:after="0" w:line="240" w:lineRule="auto"/>
        <w:rPr>
          <w:rFonts w:cs="Arial"/>
          <w:color w:val="000000"/>
          <w:szCs w:val="20"/>
          <w:lang w:val="es-ES"/>
        </w:rPr>
      </w:pPr>
      <w:r w:rsidRPr="00410503">
        <w:rPr>
          <w:rFonts w:cs="Arial"/>
          <w:color w:val="000000"/>
          <w:szCs w:val="20"/>
          <w:lang w:val="es-ES"/>
        </w:rPr>
        <w:t xml:space="preserve">El número de polos está indicado en las planillas respectivas. Todo panel debe tener las barras de neutro y tierra separados. Deben ser aptos para funcionar en una red bifásica 220/127V AC 60Hz, serán del tipo de barras para protecciones termo magnéticas enchufables. Deberán ser aprobados y certificados UL y CSA. </w:t>
      </w:r>
    </w:p>
    <w:p w14:paraId="6DA79940" w14:textId="77777777" w:rsidR="00410503" w:rsidRPr="00410503" w:rsidRDefault="00410503" w:rsidP="00410503">
      <w:pPr>
        <w:autoSpaceDE w:val="0"/>
        <w:autoSpaceDN w:val="0"/>
        <w:adjustRightInd w:val="0"/>
        <w:spacing w:after="0" w:line="240" w:lineRule="auto"/>
        <w:rPr>
          <w:rFonts w:cs="Arial"/>
          <w:color w:val="000000"/>
          <w:szCs w:val="20"/>
          <w:lang w:val="es-ES"/>
        </w:rPr>
      </w:pPr>
      <w:r w:rsidRPr="00410503">
        <w:rPr>
          <w:rFonts w:cs="Arial"/>
          <w:color w:val="000000"/>
          <w:szCs w:val="20"/>
          <w:lang w:val="es-ES"/>
        </w:rPr>
        <w:t xml:space="preserve">Los gabinetes deberán ser metálicos tol mínimo de 1/16”, cubiertos con pintura electrostática, pintados al horno, deberán tener troquelado previo circular concéntrico por sus caras superior e inferior para varios diámetros de tubería desde Ø ½” hasta 2”. Por las caras laterales los troquelados también serán previos y concéntricos para tuberías de Ø ½”, Ø ¾” y Ø 1”. </w:t>
      </w:r>
    </w:p>
    <w:p w14:paraId="51AF288E" w14:textId="77777777" w:rsidR="00410503" w:rsidRPr="00410503" w:rsidRDefault="00410503" w:rsidP="00410503">
      <w:pPr>
        <w:autoSpaceDE w:val="0"/>
        <w:autoSpaceDN w:val="0"/>
        <w:adjustRightInd w:val="0"/>
        <w:spacing w:after="0" w:line="240" w:lineRule="auto"/>
        <w:rPr>
          <w:rFonts w:cs="Arial"/>
          <w:color w:val="000000"/>
          <w:szCs w:val="20"/>
          <w:lang w:val="es-ES"/>
        </w:rPr>
      </w:pPr>
      <w:r w:rsidRPr="00410503">
        <w:rPr>
          <w:rFonts w:cs="Arial"/>
          <w:color w:val="000000"/>
          <w:szCs w:val="20"/>
          <w:lang w:val="es-ES"/>
        </w:rPr>
        <w:t xml:space="preserve">Las barras deberán observar las distancias mínimas de separación de aislamiento, deberán ser fabricadas con cobre electrolítico niquelado, deberán tener un lubricante electrolítico mínimo para facilitar el engranaje firme de las protecciones, las barras deberán tener una capacidad mínima de 125 amperios </w:t>
      </w:r>
    </w:p>
    <w:p w14:paraId="5DF6C4EF" w14:textId="47B3B69D" w:rsidR="00410503" w:rsidRDefault="00410503" w:rsidP="00410503">
      <w:pPr>
        <w:rPr>
          <w:rFonts w:cs="Arial"/>
          <w:color w:val="000000"/>
          <w:szCs w:val="20"/>
          <w:lang w:val="es-ES"/>
        </w:rPr>
      </w:pPr>
      <w:r w:rsidRPr="00410503">
        <w:rPr>
          <w:rFonts w:cs="Arial"/>
          <w:color w:val="000000"/>
          <w:szCs w:val="20"/>
          <w:lang w:val="es-ES"/>
        </w:rPr>
        <w:t>Las tapas frontales deberán ser atornillables, desmontables, con puerta de acceso inmediato</w:t>
      </w:r>
    </w:p>
    <w:p w14:paraId="0CCBF138" w14:textId="02189DC3" w:rsidR="002D79D4" w:rsidRPr="00410503" w:rsidRDefault="002D79D4" w:rsidP="00410503">
      <w:pPr>
        <w:rPr>
          <w:rFonts w:cs="Arial"/>
          <w:b/>
          <w:bCs/>
          <w:lang w:eastAsia="es-ES"/>
        </w:rPr>
      </w:pPr>
      <w:r>
        <w:rPr>
          <w:szCs w:val="20"/>
        </w:rPr>
        <w:t>El Breaker se los utilizará en el tablero eléctrico principal (TDP), serán automáticos con dispositivos termo magnéticos de acción rápida de al menos 55kA de corriente disruptiva, protegerán a los circuitos de salida.</w:t>
      </w:r>
    </w:p>
    <w:p w14:paraId="6B8377BC" w14:textId="3C340466" w:rsidR="006452BA" w:rsidRDefault="006452BA" w:rsidP="006452BA">
      <w:pPr>
        <w:rPr>
          <w:lang w:eastAsia="es-ES"/>
        </w:rPr>
      </w:pPr>
      <w:r w:rsidRPr="008A1E34">
        <w:rPr>
          <w:b/>
          <w:bCs/>
          <w:lang w:eastAsia="es-ES"/>
        </w:rPr>
        <w:t>Unidad:</w:t>
      </w:r>
      <w:r>
        <w:rPr>
          <w:b/>
          <w:bCs/>
          <w:lang w:eastAsia="es-ES"/>
        </w:rPr>
        <w:t xml:space="preserve"> </w:t>
      </w:r>
      <w:r w:rsidR="0073568A">
        <w:rPr>
          <w:lang w:eastAsia="es-ES"/>
        </w:rPr>
        <w:t>unidad</w:t>
      </w:r>
      <w:r>
        <w:rPr>
          <w:lang w:eastAsia="es-ES"/>
        </w:rPr>
        <w:t xml:space="preserve"> </w:t>
      </w:r>
      <w:r w:rsidRPr="008A1E34">
        <w:rPr>
          <w:lang w:eastAsia="es-ES"/>
        </w:rPr>
        <w:t>(</w:t>
      </w:r>
      <w:r w:rsidR="0073568A">
        <w:rPr>
          <w:lang w:eastAsia="es-ES"/>
        </w:rPr>
        <w:t>u</w:t>
      </w:r>
      <w:r w:rsidRPr="008A1E34">
        <w:rPr>
          <w:lang w:eastAsia="es-ES"/>
        </w:rPr>
        <w:t>)</w:t>
      </w:r>
    </w:p>
    <w:p w14:paraId="2D9561F5" w14:textId="09B8E3E7" w:rsidR="006452BA" w:rsidRPr="008A1E34" w:rsidRDefault="006452BA" w:rsidP="006452BA">
      <w:pPr>
        <w:rPr>
          <w:b/>
          <w:bCs/>
          <w:lang w:eastAsia="es-ES"/>
        </w:rPr>
      </w:pPr>
      <w:r w:rsidRPr="00D60DA4">
        <w:rPr>
          <w:b/>
          <w:bCs/>
          <w:lang w:eastAsia="es-ES"/>
        </w:rPr>
        <w:t>Código:</w:t>
      </w:r>
      <w:r>
        <w:rPr>
          <w:lang w:eastAsia="es-ES"/>
        </w:rPr>
        <w:t xml:space="preserve"> </w:t>
      </w:r>
      <w:r w:rsidR="00267419" w:rsidRPr="00267419">
        <w:rPr>
          <w:lang w:eastAsia="es-ES"/>
        </w:rPr>
        <w:t>523405</w:t>
      </w:r>
    </w:p>
    <w:p w14:paraId="7CE4B876" w14:textId="77777777" w:rsidR="00EF3353" w:rsidRDefault="00EF3353" w:rsidP="00EF3353">
      <w:pPr>
        <w:rPr>
          <w:b/>
          <w:color w:val="000000"/>
        </w:rPr>
      </w:pPr>
      <w:r>
        <w:rPr>
          <w:b/>
          <w:color w:val="000000"/>
        </w:rPr>
        <w:t xml:space="preserve">Equipo mínimo: </w:t>
      </w:r>
      <w:r w:rsidRPr="00EF3353">
        <w:rPr>
          <w:bCs/>
          <w:color w:val="000000"/>
        </w:rPr>
        <w:t>Multímetro, Herramientas varias.</w:t>
      </w:r>
    </w:p>
    <w:p w14:paraId="6D8589B1" w14:textId="6B847431" w:rsidR="00EF3353" w:rsidRDefault="00EF3353" w:rsidP="00EF3353">
      <w:pPr>
        <w:rPr>
          <w:b/>
          <w:color w:val="000000"/>
        </w:rPr>
      </w:pPr>
      <w:r>
        <w:rPr>
          <w:b/>
          <w:color w:val="000000"/>
        </w:rPr>
        <w:t xml:space="preserve">Materiales mínimos: </w:t>
      </w:r>
      <w:r w:rsidRPr="00EF3353">
        <w:rPr>
          <w:bCs/>
          <w:color w:val="000000"/>
        </w:rPr>
        <w:t>Breaker 1 polo 15-50 Amp, Tablero bifásico 4-8 puntos, Cinta aislante 10 yardas, Agua, Cemento, Arena puesta en obra.</w:t>
      </w:r>
    </w:p>
    <w:p w14:paraId="3BAB7BFD" w14:textId="37002AD6" w:rsidR="006452BA" w:rsidRDefault="00EF3353" w:rsidP="00EF3353">
      <w:pPr>
        <w:rPr>
          <w:lang w:eastAsia="es-ES"/>
        </w:rPr>
      </w:pPr>
      <w:r>
        <w:rPr>
          <w:b/>
          <w:color w:val="000000"/>
        </w:rPr>
        <w:t xml:space="preserve">Mano de Obra calificada: </w:t>
      </w:r>
      <w:r w:rsidRPr="00EF3353">
        <w:rPr>
          <w:bCs/>
          <w:color w:val="000000"/>
        </w:rPr>
        <w:t>Peón, Electricista, Inspector de Obra.</w:t>
      </w:r>
      <w:r w:rsidR="006452BA">
        <w:rPr>
          <w:rFonts w:cs="Arial"/>
          <w:b/>
          <w:color w:val="000000"/>
          <w:szCs w:val="20"/>
        </w:rPr>
        <w:t xml:space="preserve"> </w:t>
      </w:r>
    </w:p>
    <w:p w14:paraId="005C8C21" w14:textId="77777777" w:rsidR="00941417" w:rsidRDefault="00941417" w:rsidP="00941417">
      <w:pPr>
        <w:rPr>
          <w:rFonts w:cs="Arial"/>
          <w:b/>
        </w:rPr>
      </w:pPr>
      <w:r w:rsidRPr="00764D1B">
        <w:rPr>
          <w:rFonts w:cs="Arial"/>
          <w:b/>
        </w:rPr>
        <w:lastRenderedPageBreak/>
        <w:t xml:space="preserve">Ejecución y complementación: </w:t>
      </w:r>
    </w:p>
    <w:p w14:paraId="733C98D0" w14:textId="22FC5AA6" w:rsidR="00410503" w:rsidRPr="00764D1B" w:rsidRDefault="00410503" w:rsidP="00941417">
      <w:pPr>
        <w:rPr>
          <w:rFonts w:cs="Arial"/>
          <w:b/>
        </w:rPr>
      </w:pPr>
      <w:r>
        <w:rPr>
          <w:szCs w:val="20"/>
        </w:rPr>
        <w:t>El tablero se empotrará en la pared de mampostería con su borde inferior a 1.50 m. del nivel del piso terminado. Las tuberías metálicas se colocarán en las perforaciones del tablero empleando los correspondientes conectores EMT. No deberán cortarse las paredes del tablero para la colocación de las tuberías. Previa la conexión del sub alimentador a los bornes, deberá medirse la resistencia del aislamiento. Los conductores de los circuitos deberán ordenarse y la conexión a los interruptores termo magnéticos deberá garantizar un balance de la carga en las fases. No incluye picado y reparación de mampostería, losas, etc.</w:t>
      </w:r>
    </w:p>
    <w:p w14:paraId="18952783" w14:textId="77777777" w:rsidR="002D79D4" w:rsidRPr="002D79D4" w:rsidRDefault="002D79D4" w:rsidP="002D79D4">
      <w:pPr>
        <w:rPr>
          <w:rFonts w:cs="Arial"/>
          <w:bCs/>
        </w:rPr>
      </w:pPr>
      <w:r w:rsidRPr="002D79D4">
        <w:rPr>
          <w:rFonts w:cs="Arial"/>
          <w:bCs/>
        </w:rPr>
        <w:t>El Breaker principal será un Disyuntor de elevada potencia de interrupción con accionamiento manual de palanca vertical, con unidad de disparo electrónica de sobrecarga y cortocircuito regulables. Con posibilidad de motorización, señalización y bobinas.</w:t>
      </w:r>
    </w:p>
    <w:p w14:paraId="0568FE89" w14:textId="2D19981E" w:rsidR="002D79D4" w:rsidRDefault="002D79D4" w:rsidP="002D79D4">
      <w:pPr>
        <w:rPr>
          <w:rFonts w:cs="Arial"/>
          <w:bCs/>
        </w:rPr>
      </w:pPr>
      <w:r w:rsidRPr="002D79D4">
        <w:rPr>
          <w:rFonts w:cs="Arial"/>
          <w:bCs/>
        </w:rPr>
        <w:t>Se tendrá como base los planos de construcción, el diagrama unifilar y las presentes especificaciones. En caso de que se presente algún tipo de contradicción, prevalecerá la norma debidamente aprobada que resulte más rigurosa. Las normas que se utilizan en el Ecuador y las normas internacionales para materiales de construcción y montaje que se mencionan en el presente texto, forman parte de estas especificaciones. Igualmente, se aceptarán normas reconocidas y que se puedan ajustar y aplicar a la aplicación y que principalmente aseguren una calidad igual o mejor en la obra.</w:t>
      </w:r>
    </w:p>
    <w:p w14:paraId="7978844F" w14:textId="77777777" w:rsidR="00941417" w:rsidRPr="00764D1B" w:rsidRDefault="00941417" w:rsidP="00941417">
      <w:pPr>
        <w:rPr>
          <w:rFonts w:cs="Arial"/>
          <w:bCs/>
        </w:rPr>
      </w:pPr>
      <w:r w:rsidRPr="00764D1B">
        <w:rPr>
          <w:rFonts w:cs="Arial"/>
          <w:bCs/>
        </w:rPr>
        <w:t>Para la instalación del Breaker se tendrá la precaución de guardar la estética al interior del tablero, evitando cruces innecesarios entre conductores y verificando que los mismos no queden retorcidos y puedan causar confusión al momento de realizar mantenimiento.</w:t>
      </w:r>
    </w:p>
    <w:p w14:paraId="1F78BEFE" w14:textId="77777777" w:rsidR="00941417" w:rsidRPr="00764D1B" w:rsidRDefault="00941417" w:rsidP="00941417">
      <w:pPr>
        <w:rPr>
          <w:rFonts w:cs="Arial"/>
          <w:b/>
        </w:rPr>
      </w:pPr>
      <w:r w:rsidRPr="00764D1B">
        <w:rPr>
          <w:rFonts w:cs="Arial"/>
          <w:b/>
        </w:rPr>
        <w:t xml:space="preserve">Medición y pago: </w:t>
      </w:r>
    </w:p>
    <w:p w14:paraId="7D68DB38" w14:textId="1E21BB8F" w:rsidR="006452BA" w:rsidRDefault="00941417" w:rsidP="006452BA">
      <w:pPr>
        <w:rPr>
          <w:b/>
          <w:bCs/>
          <w:lang w:eastAsia="es-ES"/>
        </w:rPr>
      </w:pPr>
      <w:r w:rsidRPr="00764D1B">
        <w:rPr>
          <w:rFonts w:eastAsiaTheme="majorEastAsia" w:cs="Arial"/>
          <w:bCs/>
          <w:iCs/>
          <w:szCs w:val="20"/>
          <w:lang w:eastAsia="es-ES"/>
        </w:rPr>
        <w:t>Para su pago, se contabilizará en obra la cantidad en unidades correctamente instaladas y aprobadas por fiscalización.</w:t>
      </w:r>
    </w:p>
    <w:p w14:paraId="3AAEEEC0" w14:textId="00183989" w:rsidR="006452BA" w:rsidRPr="008F0DA3" w:rsidRDefault="00624725" w:rsidP="006452BA">
      <w:pPr>
        <w:pStyle w:val="Ttulo3"/>
      </w:pPr>
      <w:bookmarkStart w:id="254" w:name="_Toc110441825"/>
      <w:r w:rsidRPr="008F0DA3">
        <w:t>TOMACORRIENTE DOBLE 3#12 THHN TUBERÍA EMT 1/2"</w:t>
      </w:r>
      <w:r w:rsidR="0073568A">
        <w:t>, (PUNTO)</w:t>
      </w:r>
      <w:bookmarkEnd w:id="254"/>
    </w:p>
    <w:p w14:paraId="640A1BE2" w14:textId="77777777" w:rsidR="006452BA" w:rsidRDefault="006452BA" w:rsidP="006452BA">
      <w:pPr>
        <w:rPr>
          <w:b/>
          <w:bCs/>
          <w:lang w:eastAsia="es-ES"/>
        </w:rPr>
      </w:pPr>
      <w:r w:rsidRPr="008A1E34">
        <w:rPr>
          <w:b/>
          <w:bCs/>
          <w:lang w:eastAsia="es-ES"/>
        </w:rPr>
        <w:t>Descripción:</w:t>
      </w:r>
    </w:p>
    <w:p w14:paraId="49ED9455" w14:textId="3B11C251" w:rsidR="002D79D4" w:rsidRPr="002D79D4" w:rsidRDefault="002D79D4" w:rsidP="006452BA">
      <w:pPr>
        <w:rPr>
          <w:bCs/>
          <w:lang w:eastAsia="es-ES"/>
        </w:rPr>
      </w:pPr>
      <w:r w:rsidRPr="002D79D4">
        <w:rPr>
          <w:bCs/>
          <w:lang w:eastAsia="es-ES"/>
        </w:rPr>
        <w:t>El sistema de fuerza inicia su cableado en el centro de carga propio de cada área, cableado que se lo realizara con conductor flexible de calibre N.- 12 AWG THHN para la fase y el neutro y calibre N.- 14 AWG THHN para tierra , la disposición de este cableado se lo hará con tubería EMT de 1/2”, el recorrido iniciará en el centro de carga y rematara en el último tomacorriente del circuito de fuerza, para luego derivarse a los demás tomacorrientes, conservando en todo su recorrido el conductor eléctrico sin empalmes, las derivaciones para los demás tomacorrientes deberán realizarse dentro de las cajas de paso de 4’’x4” o dentro del cajetín rectangular profundo que alojara el accesorio del tomacorriente de capacidad de conducción 15 amperios. El tomacorriente va empotrado en el piso. Longitud cable promedio considerada desde la fuente al punto 8m.</w:t>
      </w:r>
    </w:p>
    <w:p w14:paraId="72DC88A9" w14:textId="33887A1B" w:rsidR="006452BA" w:rsidRDefault="006452BA" w:rsidP="006452BA">
      <w:pPr>
        <w:rPr>
          <w:lang w:eastAsia="es-ES"/>
        </w:rPr>
      </w:pPr>
      <w:r w:rsidRPr="008A1E34">
        <w:rPr>
          <w:b/>
          <w:bCs/>
          <w:lang w:eastAsia="es-ES"/>
        </w:rPr>
        <w:t>Unidad:</w:t>
      </w:r>
      <w:r>
        <w:rPr>
          <w:b/>
          <w:bCs/>
          <w:lang w:eastAsia="es-ES"/>
        </w:rPr>
        <w:t xml:space="preserve"> </w:t>
      </w:r>
      <w:r w:rsidR="0073568A">
        <w:rPr>
          <w:lang w:eastAsia="es-ES"/>
        </w:rPr>
        <w:t>unidad</w:t>
      </w:r>
      <w:r w:rsidR="00267419">
        <w:rPr>
          <w:lang w:eastAsia="es-ES"/>
        </w:rPr>
        <w:t xml:space="preserve"> </w:t>
      </w:r>
      <w:r w:rsidR="00267419" w:rsidRPr="008A1E34">
        <w:rPr>
          <w:lang w:eastAsia="es-ES"/>
        </w:rPr>
        <w:t>(</w:t>
      </w:r>
      <w:r w:rsidR="0073568A">
        <w:rPr>
          <w:lang w:eastAsia="es-ES"/>
        </w:rPr>
        <w:t>u</w:t>
      </w:r>
      <w:r w:rsidR="00267419" w:rsidRPr="008A1E34">
        <w:rPr>
          <w:lang w:eastAsia="es-ES"/>
        </w:rPr>
        <w:t>)</w:t>
      </w:r>
    </w:p>
    <w:p w14:paraId="1173BA40" w14:textId="260DC468" w:rsidR="006452BA" w:rsidRPr="008A1E34" w:rsidRDefault="006452BA" w:rsidP="006452BA">
      <w:pPr>
        <w:rPr>
          <w:b/>
          <w:bCs/>
          <w:lang w:eastAsia="es-ES"/>
        </w:rPr>
      </w:pPr>
      <w:r w:rsidRPr="00D60DA4">
        <w:rPr>
          <w:b/>
          <w:bCs/>
          <w:lang w:eastAsia="es-ES"/>
        </w:rPr>
        <w:t>Código:</w:t>
      </w:r>
      <w:r>
        <w:rPr>
          <w:lang w:eastAsia="es-ES"/>
        </w:rPr>
        <w:t xml:space="preserve"> </w:t>
      </w:r>
      <w:r w:rsidR="00267419" w:rsidRPr="00267419">
        <w:rPr>
          <w:lang w:eastAsia="es-ES"/>
        </w:rPr>
        <w:t>523404</w:t>
      </w:r>
    </w:p>
    <w:p w14:paraId="1B84F138" w14:textId="77777777" w:rsidR="00EF3353" w:rsidRDefault="00EF3353" w:rsidP="00EF3353">
      <w:pPr>
        <w:rPr>
          <w:b/>
          <w:color w:val="000000"/>
        </w:rPr>
      </w:pPr>
      <w:r>
        <w:rPr>
          <w:b/>
          <w:color w:val="000000"/>
        </w:rPr>
        <w:t xml:space="preserve">Equipo mínimo: </w:t>
      </w:r>
      <w:r w:rsidRPr="00EF3353">
        <w:rPr>
          <w:bCs/>
          <w:color w:val="000000"/>
        </w:rPr>
        <w:t>Multímetro, Herramientas varias.</w:t>
      </w:r>
    </w:p>
    <w:p w14:paraId="5626B5A4" w14:textId="186A6398" w:rsidR="00EF3353" w:rsidRDefault="00EF3353" w:rsidP="00EF3353">
      <w:pPr>
        <w:rPr>
          <w:b/>
          <w:color w:val="000000"/>
        </w:rPr>
      </w:pPr>
      <w:r>
        <w:rPr>
          <w:b/>
          <w:color w:val="000000"/>
        </w:rPr>
        <w:t>Materiales mínimos</w:t>
      </w:r>
      <w:r w:rsidRPr="00EF3353">
        <w:rPr>
          <w:bCs/>
          <w:color w:val="000000"/>
        </w:rPr>
        <w:t xml:space="preserve">: Cable tw solido #12, </w:t>
      </w:r>
      <w:r w:rsidR="002D79D4" w:rsidRPr="00EF3353">
        <w:rPr>
          <w:bCs/>
          <w:color w:val="000000"/>
        </w:rPr>
        <w:t>Cajetín</w:t>
      </w:r>
      <w:r w:rsidRPr="00EF3353">
        <w:rPr>
          <w:bCs/>
          <w:color w:val="000000"/>
        </w:rPr>
        <w:t xml:space="preserve"> rectangular profundo, Cinta aislante 10 yardas, Tomacorriente simple polarizado (1</w:t>
      </w:r>
      <w:r w:rsidR="002D79D4">
        <w:rPr>
          <w:bCs/>
          <w:color w:val="000000"/>
        </w:rPr>
        <w:t xml:space="preserve"> vía), CONECTOR EMT 1/2", Tuberí</w:t>
      </w:r>
      <w:r w:rsidR="002D79D4" w:rsidRPr="00EF3353">
        <w:rPr>
          <w:bCs/>
          <w:color w:val="000000"/>
        </w:rPr>
        <w:t>a</w:t>
      </w:r>
      <w:r w:rsidRPr="00EF3353">
        <w:rPr>
          <w:bCs/>
          <w:color w:val="000000"/>
        </w:rPr>
        <w:t xml:space="preserve"> cond</w:t>
      </w:r>
      <w:r w:rsidR="002D79D4">
        <w:rPr>
          <w:bCs/>
          <w:color w:val="000000"/>
        </w:rPr>
        <w:t xml:space="preserve">uit de 1/2" x 3 m. </w:t>
      </w:r>
      <w:r w:rsidR="002D79D4">
        <w:rPr>
          <w:szCs w:val="20"/>
        </w:rPr>
        <w:t xml:space="preserve">Cable de cobre flexible #12AWG THHN, Cable de cobre flexible #14AWG THHN, Tubería </w:t>
      </w:r>
      <w:r w:rsidR="002D79D4">
        <w:rPr>
          <w:szCs w:val="20"/>
        </w:rPr>
        <w:lastRenderedPageBreak/>
        <w:t>conduit EMT 1/2" x 3 mts, Conector, Abrazadera Unión conduit EMT 1/2", Cajetín cuadrado de paso (4x4") o 10 x10x7 cla 24, Caja rectangular profunda, Cinta aislante normal de PVC para baja tensión 600v 20Y, Tomacorriente doble polarizado Tierra aislada con tapa, 127V~, 20A, NEMA 5-20R, Alambre galvanizado No 18, Tornillo auto-perforante 1/2"x8 mm; que cumplirán con las especificaciones técnicas de materiales</w:t>
      </w:r>
    </w:p>
    <w:p w14:paraId="160333D5" w14:textId="261330EE" w:rsidR="006452BA" w:rsidRDefault="00EF3353" w:rsidP="00EF3353">
      <w:pPr>
        <w:rPr>
          <w:lang w:eastAsia="es-ES"/>
        </w:rPr>
      </w:pPr>
      <w:r>
        <w:rPr>
          <w:b/>
          <w:color w:val="000000"/>
        </w:rPr>
        <w:t xml:space="preserve">Mano de Obra calificada: </w:t>
      </w:r>
      <w:r w:rsidRPr="00EF3353">
        <w:rPr>
          <w:bCs/>
          <w:color w:val="000000"/>
        </w:rPr>
        <w:t>Peón, Electricista, Inspector de Obra.</w:t>
      </w:r>
    </w:p>
    <w:p w14:paraId="13E8312C" w14:textId="77777777" w:rsidR="006452BA" w:rsidRDefault="006452BA" w:rsidP="006452BA">
      <w:pPr>
        <w:rPr>
          <w:b/>
          <w:bCs/>
          <w:lang w:eastAsia="es-ES"/>
        </w:rPr>
      </w:pPr>
      <w:r w:rsidRPr="008A1E34">
        <w:rPr>
          <w:b/>
          <w:bCs/>
          <w:lang w:eastAsia="es-ES"/>
        </w:rPr>
        <w:t>Ejecución y complementación:</w:t>
      </w:r>
    </w:p>
    <w:p w14:paraId="33586F53" w14:textId="401BF650" w:rsidR="002D79D4" w:rsidRDefault="002D79D4" w:rsidP="006452BA">
      <w:pPr>
        <w:rPr>
          <w:b/>
          <w:bCs/>
          <w:lang w:eastAsia="es-ES"/>
        </w:rPr>
      </w:pPr>
      <w:r w:rsidRPr="002D79D4">
        <w:rPr>
          <w:bCs/>
          <w:lang w:eastAsia="es-ES"/>
        </w:rPr>
        <w:t>La ubicación e instalación deberá ser según como está en planos, en caso de que por motivos arquitectónicos se tenga que reubicar, tendrá que ser previa aprobación del Fiscalizador y del Administrador del contrato quien controla su correcta ejecución y verificación una vez concluida la fase de trabajo</w:t>
      </w:r>
      <w:r w:rsidRPr="002D79D4">
        <w:rPr>
          <w:b/>
          <w:bCs/>
          <w:lang w:eastAsia="es-ES"/>
        </w:rPr>
        <w:t>.</w:t>
      </w:r>
    </w:p>
    <w:p w14:paraId="7EB7B8B6" w14:textId="77777777" w:rsidR="002D79D4" w:rsidRPr="002D79D4" w:rsidRDefault="002D79D4" w:rsidP="002D79D4">
      <w:pPr>
        <w:rPr>
          <w:bCs/>
          <w:lang w:eastAsia="es-ES"/>
        </w:rPr>
      </w:pPr>
      <w:r w:rsidRPr="002D79D4">
        <w:rPr>
          <w:bCs/>
          <w:lang w:eastAsia="es-ES"/>
        </w:rPr>
        <w:t>Serán todas las actividades para la instalación de Punto de tomacorriente doble normal polarizado de 127V para montaje en piso. Los puntos de tomacorriente doble incluyen: tubería EMT de 1/2”, abrazaderas, cajetín para piso, elementos de sujeción al piso, conductores de cobre flexible #12 AWG para fase y neutro y #14 AWG para tierra con aislamiento THHN.</w:t>
      </w:r>
    </w:p>
    <w:p w14:paraId="69361A7F" w14:textId="77777777" w:rsidR="002D79D4" w:rsidRPr="002D79D4" w:rsidRDefault="002D79D4" w:rsidP="002D79D4">
      <w:pPr>
        <w:rPr>
          <w:bCs/>
          <w:lang w:eastAsia="es-ES"/>
        </w:rPr>
      </w:pPr>
      <w:r w:rsidRPr="002D79D4">
        <w:rPr>
          <w:bCs/>
          <w:lang w:eastAsia="es-ES"/>
        </w:rPr>
        <w:t>Cortar la tubería perpendicularmente al eje y eliminar rebabas, montar las cajas y las tuberías en la losa por medio de abrazaderas, tacos y tornillos o clavos neumáticos; en las paredes el montaje será empotrado. Las tuberías serán montadas ortogonalmente.</w:t>
      </w:r>
    </w:p>
    <w:p w14:paraId="5BA3680E" w14:textId="77777777" w:rsidR="002D79D4" w:rsidRPr="002D79D4" w:rsidRDefault="002D79D4" w:rsidP="002D79D4">
      <w:pPr>
        <w:rPr>
          <w:bCs/>
          <w:lang w:eastAsia="es-ES"/>
        </w:rPr>
      </w:pPr>
      <w:r w:rsidRPr="002D79D4">
        <w:rPr>
          <w:bCs/>
          <w:lang w:eastAsia="es-ES"/>
        </w:rPr>
        <w:t>Pasar los cables por las tuberías sin uso de agentes extraños, salvo talco fabricado para el efecto; en donde corresponda se pasarán los cables por las escalerillas.</w:t>
      </w:r>
    </w:p>
    <w:p w14:paraId="26DBCCD6" w14:textId="77777777" w:rsidR="002D79D4" w:rsidRDefault="002D79D4" w:rsidP="002D79D4">
      <w:pPr>
        <w:rPr>
          <w:bCs/>
          <w:lang w:eastAsia="es-ES"/>
        </w:rPr>
      </w:pPr>
      <w:r w:rsidRPr="002D79D4">
        <w:rPr>
          <w:bCs/>
          <w:lang w:eastAsia="es-ES"/>
        </w:rPr>
        <w:t>Se instalarán los puntos en las cajas rectangulares montadas en el piso terminado en su parte inferior, y quedarán debidamente nivelados.</w:t>
      </w:r>
    </w:p>
    <w:p w14:paraId="6681534A" w14:textId="36CAEA70" w:rsidR="008F0DA3" w:rsidRPr="002D79D4" w:rsidRDefault="008F0DA3" w:rsidP="002D79D4">
      <w:pPr>
        <w:rPr>
          <w:bCs/>
          <w:lang w:eastAsia="es-ES"/>
        </w:rPr>
      </w:pPr>
      <w:r w:rsidRPr="008F0DA3">
        <w:rPr>
          <w:bCs/>
          <w:lang w:eastAsia="es-ES"/>
        </w:rPr>
        <w:t>Los puntos se instalarán en las cajas rectangulares montadas en la pared correspondiente a una altura de 40 cm del piso terminado y para el caso de tomacorrientes en mesón a una altura de 20 cm de dicho mesón, y quedarán debidamente nivelados. Se tomara en cuenta 6 metros de conductor #12 para fase y neutro y 6 metros para tierra, por punto.</w:t>
      </w:r>
    </w:p>
    <w:p w14:paraId="0BC51FA0" w14:textId="594DE8DC" w:rsidR="002D79D4" w:rsidRPr="002D79D4" w:rsidRDefault="002D79D4" w:rsidP="002D79D4">
      <w:pPr>
        <w:rPr>
          <w:bCs/>
          <w:lang w:eastAsia="es-ES"/>
        </w:rPr>
      </w:pPr>
      <w:r w:rsidRPr="002D79D4">
        <w:rPr>
          <w:bCs/>
          <w:lang w:eastAsia="es-ES"/>
        </w:rPr>
        <w:t>El trabajo se hará a mano, con el uso de herramienta manual de propiedad del contratista.</w:t>
      </w:r>
    </w:p>
    <w:p w14:paraId="4DB320B4" w14:textId="77777777" w:rsidR="006452BA" w:rsidRDefault="006452BA" w:rsidP="006452BA">
      <w:pPr>
        <w:rPr>
          <w:b/>
          <w:bCs/>
          <w:lang w:eastAsia="es-ES"/>
        </w:rPr>
      </w:pPr>
      <w:r w:rsidRPr="008A1E34">
        <w:rPr>
          <w:b/>
          <w:bCs/>
          <w:lang w:eastAsia="es-ES"/>
        </w:rPr>
        <w:t>Medición y Pago:</w:t>
      </w:r>
    </w:p>
    <w:p w14:paraId="5E03DF99" w14:textId="58794C04" w:rsidR="002D79D4" w:rsidRDefault="002D79D4" w:rsidP="006452BA">
      <w:pPr>
        <w:rPr>
          <w:szCs w:val="20"/>
        </w:rPr>
      </w:pPr>
      <w:r w:rsidRPr="002D79D4">
        <w:rPr>
          <w:szCs w:val="20"/>
        </w:rPr>
        <w:t xml:space="preserve">La medición se realizará de acuerdo a la cantidad real instalada, aprobado y con el visto bueno del fiscalizador de la obra, al precio estipulado en el contrato. Su pago será por </w:t>
      </w:r>
      <w:r w:rsidR="0073568A">
        <w:rPr>
          <w:szCs w:val="20"/>
        </w:rPr>
        <w:t>unidad (punto)</w:t>
      </w:r>
      <w:r w:rsidRPr="002D79D4">
        <w:rPr>
          <w:szCs w:val="20"/>
        </w:rPr>
        <w:t>.</w:t>
      </w:r>
    </w:p>
    <w:p w14:paraId="447B6A20" w14:textId="09B774AE" w:rsidR="002D79D4" w:rsidRDefault="002D79D4" w:rsidP="006452BA">
      <w:pPr>
        <w:rPr>
          <w:b/>
          <w:bCs/>
          <w:lang w:eastAsia="es-ES"/>
        </w:rPr>
      </w:pPr>
      <w:r>
        <w:rPr>
          <w:szCs w:val="20"/>
        </w:rPr>
        <w:t>Debe cumplir con un año de garantía como mínimo.</w:t>
      </w:r>
    </w:p>
    <w:p w14:paraId="60C77CBC" w14:textId="52615C5E" w:rsidR="00BA2E28" w:rsidRPr="00764D1B" w:rsidRDefault="00825ECA" w:rsidP="00BA2E28">
      <w:pPr>
        <w:pStyle w:val="Ttulo2"/>
        <w:rPr>
          <w:rStyle w:val="Ttulodellibro"/>
          <w:rFonts w:cs="Arial"/>
        </w:rPr>
      </w:pPr>
      <w:bookmarkStart w:id="255" w:name="_Toc110441826"/>
      <w:r w:rsidRPr="00825ECA">
        <w:rPr>
          <w:rStyle w:val="Ttulodellibro"/>
          <w:rFonts w:cs="Arial"/>
        </w:rPr>
        <w:t>PLAN DE MANEJO AMBIENTAL</w:t>
      </w:r>
      <w:bookmarkEnd w:id="255"/>
    </w:p>
    <w:p w14:paraId="60092E88" w14:textId="0ED3A1F9" w:rsidR="00BA2E28" w:rsidRDefault="00624725" w:rsidP="00BA2E28">
      <w:pPr>
        <w:pStyle w:val="Ttulo3"/>
      </w:pPr>
      <w:bookmarkStart w:id="256" w:name="_Toc110441827"/>
      <w:r w:rsidRPr="00BA2E28">
        <w:t>TANQUES DE 55 GALONES PARA BARRICADAS</w:t>
      </w:r>
      <w:r w:rsidR="0073568A">
        <w:t xml:space="preserve"> (MES)</w:t>
      </w:r>
      <w:bookmarkEnd w:id="256"/>
    </w:p>
    <w:p w14:paraId="5B4B095F" w14:textId="4351AFE7" w:rsidR="00BA2E28" w:rsidRDefault="00BA2E28" w:rsidP="00BA2E28">
      <w:pPr>
        <w:rPr>
          <w:b/>
          <w:bCs/>
          <w:lang w:eastAsia="es-ES"/>
        </w:rPr>
      </w:pPr>
      <w:r w:rsidRPr="008A1E34">
        <w:rPr>
          <w:b/>
          <w:bCs/>
          <w:lang w:eastAsia="es-ES"/>
        </w:rPr>
        <w:t>Descripción:</w:t>
      </w:r>
    </w:p>
    <w:p w14:paraId="2FD6013E" w14:textId="5FF661A6" w:rsidR="00193C27" w:rsidRDefault="00193C27" w:rsidP="00BA2E28">
      <w:pPr>
        <w:rPr>
          <w:b/>
          <w:bCs/>
          <w:lang w:eastAsia="es-ES"/>
        </w:rPr>
      </w:pPr>
      <w:r>
        <w:t>Este trabajo consistirá en el suministro e instalación de tanques de 55 galones.  El contratista solo utilizara para el transiot de vehículos, desvíos de calles que se indique en los planos autorizados y ordenados por fiscalización.</w:t>
      </w:r>
    </w:p>
    <w:p w14:paraId="68B365EA" w14:textId="107CB92C" w:rsidR="00BA2E28" w:rsidRDefault="00BA2E28" w:rsidP="00BA2E28">
      <w:pPr>
        <w:rPr>
          <w:lang w:eastAsia="es-ES"/>
        </w:rPr>
      </w:pPr>
      <w:r w:rsidRPr="008A1E34">
        <w:rPr>
          <w:b/>
          <w:bCs/>
          <w:lang w:eastAsia="es-ES"/>
        </w:rPr>
        <w:t>Unidad:</w:t>
      </w:r>
      <w:r>
        <w:rPr>
          <w:b/>
          <w:bCs/>
          <w:lang w:eastAsia="es-ES"/>
        </w:rPr>
        <w:t xml:space="preserve"> </w:t>
      </w:r>
      <w:r w:rsidR="0073568A">
        <w:rPr>
          <w:lang w:eastAsia="es-ES"/>
        </w:rPr>
        <w:t>unidad (u)</w:t>
      </w:r>
    </w:p>
    <w:p w14:paraId="4559AB22" w14:textId="23512AA4" w:rsidR="00BA2E28" w:rsidRPr="008A1E34" w:rsidRDefault="00BA2E28" w:rsidP="00BA2E28">
      <w:pPr>
        <w:rPr>
          <w:b/>
          <w:bCs/>
          <w:lang w:eastAsia="es-ES"/>
        </w:rPr>
      </w:pPr>
      <w:r w:rsidRPr="00D60DA4">
        <w:rPr>
          <w:b/>
          <w:bCs/>
          <w:lang w:eastAsia="es-ES"/>
        </w:rPr>
        <w:lastRenderedPageBreak/>
        <w:t>Código:</w:t>
      </w:r>
      <w:r>
        <w:rPr>
          <w:lang w:eastAsia="es-ES"/>
        </w:rPr>
        <w:t xml:space="preserve"> </w:t>
      </w:r>
      <w:r w:rsidR="00825ECA" w:rsidRPr="00825ECA">
        <w:rPr>
          <w:lang w:eastAsia="es-ES"/>
        </w:rPr>
        <w:t>532162</w:t>
      </w:r>
    </w:p>
    <w:p w14:paraId="7E85482C" w14:textId="77777777" w:rsidR="00EF3353" w:rsidRDefault="00EF3353" w:rsidP="00EF3353">
      <w:pPr>
        <w:rPr>
          <w:b/>
          <w:color w:val="000000"/>
        </w:rPr>
      </w:pPr>
      <w:r>
        <w:rPr>
          <w:b/>
          <w:color w:val="000000"/>
        </w:rPr>
        <w:t xml:space="preserve">Equipo mínimo: </w:t>
      </w:r>
      <w:r w:rsidRPr="00EF3353">
        <w:rPr>
          <w:bCs/>
          <w:color w:val="000000"/>
        </w:rPr>
        <w:t>Herramienta menor.</w:t>
      </w:r>
    </w:p>
    <w:p w14:paraId="5A2ECCD9" w14:textId="77777777" w:rsidR="00EF3353" w:rsidRDefault="00EF3353" w:rsidP="00EF3353">
      <w:pPr>
        <w:rPr>
          <w:b/>
          <w:color w:val="000000"/>
        </w:rPr>
      </w:pPr>
      <w:r>
        <w:rPr>
          <w:b/>
          <w:color w:val="000000"/>
        </w:rPr>
        <w:t xml:space="preserve">Materiales mínimos: </w:t>
      </w:r>
      <w:r w:rsidRPr="00EF3353">
        <w:rPr>
          <w:bCs/>
          <w:color w:val="000000"/>
        </w:rPr>
        <w:t>Tanque plástico de 55 galones, Pintura para tanque.</w:t>
      </w:r>
    </w:p>
    <w:p w14:paraId="7359B833" w14:textId="50758D41" w:rsidR="00BA2E28" w:rsidRDefault="00EF3353" w:rsidP="00EF3353">
      <w:pPr>
        <w:rPr>
          <w:lang w:eastAsia="es-ES"/>
        </w:rPr>
      </w:pPr>
      <w:r>
        <w:rPr>
          <w:b/>
          <w:color w:val="000000"/>
        </w:rPr>
        <w:t xml:space="preserve">Mano de Obra calificada: </w:t>
      </w:r>
      <w:r w:rsidRPr="00EF3353">
        <w:rPr>
          <w:bCs/>
          <w:color w:val="000000"/>
        </w:rPr>
        <w:t>Peón.</w:t>
      </w:r>
      <w:r w:rsidR="00BA2E28">
        <w:rPr>
          <w:rFonts w:cs="Arial"/>
          <w:b/>
          <w:color w:val="000000"/>
          <w:szCs w:val="20"/>
        </w:rPr>
        <w:t xml:space="preserve"> </w:t>
      </w:r>
    </w:p>
    <w:p w14:paraId="53FC7922" w14:textId="4F7B1C40" w:rsidR="00BA2E28" w:rsidRDefault="00B449FA" w:rsidP="00BA2E28">
      <w:pPr>
        <w:rPr>
          <w:b/>
          <w:bCs/>
          <w:lang w:eastAsia="es-ES"/>
        </w:rPr>
      </w:pPr>
      <w:r>
        <w:rPr>
          <w:b/>
          <w:bCs/>
          <w:lang w:eastAsia="es-ES"/>
        </w:rPr>
        <w:t>Especificaciones</w:t>
      </w:r>
      <w:r w:rsidR="00BA2E28" w:rsidRPr="008A1E34">
        <w:rPr>
          <w:b/>
          <w:bCs/>
          <w:lang w:eastAsia="es-ES"/>
        </w:rPr>
        <w:t>:</w:t>
      </w:r>
    </w:p>
    <w:p w14:paraId="4DC01AC3" w14:textId="2BAAA04D" w:rsidR="00B449FA" w:rsidRPr="00B449FA" w:rsidRDefault="00B449FA" w:rsidP="00B449FA">
      <w:pPr>
        <w:rPr>
          <w:lang w:eastAsia="es-ES"/>
        </w:rPr>
      </w:pPr>
      <w:r w:rsidRPr="00B449FA">
        <w:rPr>
          <w:lang w:eastAsia="es-ES"/>
        </w:rPr>
        <w:t>El tanque de 55 galones para barricadas, servirán para control vehicular ofreciendo una mayor visibilidad alrededor de las obras de construcción o las escenas de accidentes, delinear carriles temporales de circulación, señalamiento en colores fijos con material reflectivo que ofrece una mayor visibilidad nocturna, fabricados para soportar el viento con una velocidad de 70 Km /h y los riesgos del camino.  Pueden aplicarse en cualquier sitio, pintados y colocada lamina reflectiva blanca que cumplan las Norma ASTM D-4956 Tipo 1.  Debiendo rellenarse con auga que lo estabilice para la velocidad del viento indicado.  El contratista está obligado al cumplimiento de las disposicones dadas en esta sección y fiscalización a exigir su cumplimiento.</w:t>
      </w:r>
    </w:p>
    <w:p w14:paraId="5DCF7D7C" w14:textId="77777777" w:rsidR="00B449FA" w:rsidRPr="00B449FA" w:rsidRDefault="00B449FA" w:rsidP="00B449FA">
      <w:pPr>
        <w:rPr>
          <w:lang w:eastAsia="es-ES"/>
        </w:rPr>
      </w:pPr>
      <w:r w:rsidRPr="00B449FA">
        <w:rPr>
          <w:lang w:eastAsia="es-ES"/>
        </w:rPr>
        <w:t>Cualquier contingencia derivada de la falta de cumplimiento de estas disposiciones será de responsabilidad del contratista.</w:t>
      </w:r>
    </w:p>
    <w:p w14:paraId="3C2279FD" w14:textId="401AE4F7" w:rsidR="00B449FA" w:rsidRPr="00B449FA" w:rsidRDefault="00B449FA" w:rsidP="00B449FA">
      <w:pPr>
        <w:rPr>
          <w:lang w:eastAsia="es-ES"/>
        </w:rPr>
      </w:pPr>
      <w:r w:rsidRPr="00B449FA">
        <w:rPr>
          <w:lang w:eastAsia="es-ES"/>
        </w:rPr>
        <w:t>En los carriles de circulación durante la ejecución de las obras, no se permitirá la acumulación de suelos y otros materiales que puedan significar algún peligro al usuario.  En caso que ocurra acumulaciones de suelos serán removidas de inmediato, para dar acceso y circulación a las vías y desvíos utilizados.</w:t>
      </w:r>
    </w:p>
    <w:p w14:paraId="40F7A9D4" w14:textId="11AEAF9C" w:rsidR="00B449FA" w:rsidRPr="00B449FA" w:rsidRDefault="00B449FA" w:rsidP="00B449FA">
      <w:pPr>
        <w:rPr>
          <w:lang w:eastAsia="es-ES"/>
        </w:rPr>
      </w:pPr>
      <w:r w:rsidRPr="00B449FA">
        <w:rPr>
          <w:lang w:eastAsia="es-ES"/>
        </w:rPr>
        <w:t>En el caso de calle urbana se requerirá además la aprobación de autoridades locales y de administradores de servicios públicos, el contratista tiene la obligación de mantener las coordinaciones respectivas para un completo cumplimiento del rubro y el desarrollo de seguridad vial.</w:t>
      </w:r>
    </w:p>
    <w:p w14:paraId="17BFE9E4" w14:textId="4BD4860F" w:rsidR="00BA2E28" w:rsidRDefault="00BA2E28" w:rsidP="00BA2E28">
      <w:pPr>
        <w:rPr>
          <w:b/>
          <w:bCs/>
          <w:lang w:eastAsia="es-ES"/>
        </w:rPr>
      </w:pPr>
      <w:r w:rsidRPr="008A1E34">
        <w:rPr>
          <w:b/>
          <w:bCs/>
          <w:lang w:eastAsia="es-ES"/>
        </w:rPr>
        <w:t>Medición y Pago:</w:t>
      </w:r>
    </w:p>
    <w:p w14:paraId="3327D05B" w14:textId="529AD38B" w:rsidR="00B449FA" w:rsidRPr="00B449FA" w:rsidRDefault="00B449FA" w:rsidP="00BA2E28">
      <w:pPr>
        <w:rPr>
          <w:lang w:eastAsia="es-ES"/>
        </w:rPr>
      </w:pPr>
      <w:r w:rsidRPr="00B449FA">
        <w:rPr>
          <w:lang w:eastAsia="es-ES"/>
        </w:rPr>
        <w:t>La medición para el pago de este rubro será la unidad de tanque de 55 galones para barricadas será la unidad.</w:t>
      </w:r>
    </w:p>
    <w:p w14:paraId="387C8FD1" w14:textId="15185D4B" w:rsidR="00BA2E28" w:rsidRPr="00DA36C9" w:rsidRDefault="00624725" w:rsidP="00BA2E28">
      <w:pPr>
        <w:pStyle w:val="Ttulo3"/>
      </w:pPr>
      <w:bookmarkStart w:id="257" w:name="_Toc110441828"/>
      <w:r w:rsidRPr="00DA36C9">
        <w:t>BARRERAS DE PLÁSTICOS, TIPO NEW JERSEY</w:t>
      </w:r>
      <w:r w:rsidR="0073568A">
        <w:t xml:space="preserve"> (MES)</w:t>
      </w:r>
      <w:bookmarkEnd w:id="257"/>
    </w:p>
    <w:p w14:paraId="1DA6236A" w14:textId="71D380D2" w:rsidR="00BA2E28" w:rsidRDefault="00BA2E28" w:rsidP="00BA2E28">
      <w:pPr>
        <w:rPr>
          <w:b/>
          <w:bCs/>
          <w:lang w:eastAsia="es-ES"/>
        </w:rPr>
      </w:pPr>
      <w:r w:rsidRPr="008A1E34">
        <w:rPr>
          <w:b/>
          <w:bCs/>
          <w:lang w:eastAsia="es-ES"/>
        </w:rPr>
        <w:t>Descripción:</w:t>
      </w:r>
    </w:p>
    <w:p w14:paraId="1FECAB0A" w14:textId="56B92EFD" w:rsidR="00DA36C9" w:rsidRDefault="00DA36C9" w:rsidP="00DA36C9">
      <w:r>
        <w:t>Este rubro consiste en el suministro e instalación de barreras para la demarcación perimetral de áreas de trabajo y la obtención de una buena guía visual de los sitos en donde éstos se efectúen.</w:t>
      </w:r>
    </w:p>
    <w:p w14:paraId="5A01FBC9" w14:textId="1AFD3B4B" w:rsidR="007505D2" w:rsidRPr="007505D2" w:rsidRDefault="00C9012C" w:rsidP="00BA2E28">
      <w:pPr>
        <w:rPr>
          <w:lang w:eastAsia="es-ES"/>
        </w:rPr>
      </w:pPr>
      <w:r>
        <w:t>Las Barreras New Jersey están fabricadas en plástico y poseen una alta resistencia al impacto. Cuentan con un sistema modular fácil de armar con separadores acoplables para construir barreras de seguridad eficientes.</w:t>
      </w:r>
    </w:p>
    <w:p w14:paraId="09A94EDC" w14:textId="3E09AA34" w:rsidR="00BA2E28" w:rsidRDefault="00BA2E28" w:rsidP="00BA2E28">
      <w:pPr>
        <w:rPr>
          <w:lang w:eastAsia="es-ES"/>
        </w:rPr>
      </w:pPr>
      <w:r w:rsidRPr="008A1E34">
        <w:rPr>
          <w:b/>
          <w:bCs/>
          <w:lang w:eastAsia="es-ES"/>
        </w:rPr>
        <w:t>Unidad:</w:t>
      </w:r>
      <w:r>
        <w:rPr>
          <w:b/>
          <w:bCs/>
          <w:lang w:eastAsia="es-ES"/>
        </w:rPr>
        <w:t xml:space="preserve"> </w:t>
      </w:r>
      <w:r w:rsidR="0073568A">
        <w:rPr>
          <w:lang w:eastAsia="es-ES"/>
        </w:rPr>
        <w:t>unidad (u)</w:t>
      </w:r>
    </w:p>
    <w:p w14:paraId="3F430DFC" w14:textId="4B05E651"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532163</w:t>
      </w:r>
    </w:p>
    <w:p w14:paraId="7F86851B" w14:textId="311A6111" w:rsidR="00EF3353" w:rsidRDefault="00EF3353" w:rsidP="00EF3353">
      <w:pPr>
        <w:rPr>
          <w:b/>
          <w:color w:val="000000"/>
        </w:rPr>
      </w:pPr>
      <w:r>
        <w:rPr>
          <w:b/>
          <w:color w:val="000000"/>
        </w:rPr>
        <w:t xml:space="preserve">Equipo mínimo: </w:t>
      </w:r>
      <w:r w:rsidRPr="00EF3353">
        <w:rPr>
          <w:bCs/>
          <w:color w:val="000000"/>
        </w:rPr>
        <w:t>Ninguno</w:t>
      </w:r>
      <w:r>
        <w:rPr>
          <w:b/>
          <w:color w:val="000000"/>
        </w:rPr>
        <w:t>.</w:t>
      </w:r>
    </w:p>
    <w:p w14:paraId="66AD68C6" w14:textId="326B8747" w:rsidR="00EF3353" w:rsidRDefault="00EF3353" w:rsidP="00EF3353">
      <w:pPr>
        <w:rPr>
          <w:b/>
          <w:color w:val="000000"/>
        </w:rPr>
      </w:pPr>
      <w:r>
        <w:rPr>
          <w:b/>
          <w:color w:val="000000"/>
        </w:rPr>
        <w:t xml:space="preserve">Materiales mínimos: </w:t>
      </w:r>
      <w:r w:rsidRPr="00EF3353">
        <w:rPr>
          <w:bCs/>
          <w:color w:val="000000"/>
        </w:rPr>
        <w:t>Barreras de plástico, tipo New Jersey.</w:t>
      </w:r>
    </w:p>
    <w:p w14:paraId="04BA94A9" w14:textId="49D8B9ED" w:rsidR="00BA2E28" w:rsidRPr="00EF3353" w:rsidRDefault="00EF3353" w:rsidP="00BA2E28">
      <w:pPr>
        <w:rPr>
          <w:b/>
          <w:color w:val="000000"/>
        </w:rPr>
      </w:pPr>
      <w:r>
        <w:rPr>
          <w:b/>
          <w:color w:val="000000"/>
        </w:rPr>
        <w:t xml:space="preserve">Mano de Obra calificada: </w:t>
      </w:r>
      <w:r w:rsidRPr="00EF3353">
        <w:rPr>
          <w:bCs/>
          <w:color w:val="000000"/>
        </w:rPr>
        <w:t>Peón.</w:t>
      </w:r>
    </w:p>
    <w:p w14:paraId="04E5D2F7" w14:textId="77777777" w:rsidR="00BA2E28" w:rsidRDefault="00BA2E28" w:rsidP="00BA2E28">
      <w:pPr>
        <w:rPr>
          <w:b/>
          <w:bCs/>
          <w:lang w:eastAsia="es-ES"/>
        </w:rPr>
      </w:pPr>
      <w:r w:rsidRPr="008A1E34">
        <w:rPr>
          <w:b/>
          <w:bCs/>
          <w:lang w:eastAsia="es-ES"/>
        </w:rPr>
        <w:lastRenderedPageBreak/>
        <w:t>Ejecución y complementación:</w:t>
      </w:r>
    </w:p>
    <w:p w14:paraId="72A862D6" w14:textId="162FB18C" w:rsidR="00661DE4" w:rsidRPr="00661DE4" w:rsidRDefault="00661DE4" w:rsidP="00661DE4">
      <w:pPr>
        <w:rPr>
          <w:bCs/>
          <w:lang w:eastAsia="es-ES"/>
        </w:rPr>
      </w:pPr>
      <w:r w:rsidRPr="00661DE4">
        <w:rPr>
          <w:bCs/>
          <w:lang w:eastAsia="es-ES"/>
        </w:rPr>
        <w:t>Mediante recorridos de campo, la Fiscalizac</w:t>
      </w:r>
      <w:r>
        <w:rPr>
          <w:bCs/>
          <w:lang w:eastAsia="es-ES"/>
        </w:rPr>
        <w:t>ión verificará la instalación y mantenimiento de Barreras plásticas tipo Jersey</w:t>
      </w:r>
      <w:r w:rsidRPr="00661DE4">
        <w:rPr>
          <w:bCs/>
          <w:lang w:eastAsia="es-ES"/>
        </w:rPr>
        <w:t xml:space="preserve"> en las áreas de trabajo, a fin d</w:t>
      </w:r>
      <w:r>
        <w:rPr>
          <w:bCs/>
          <w:lang w:eastAsia="es-ES"/>
        </w:rPr>
        <w:t xml:space="preserve">e contar con un sistema </w:t>
      </w:r>
      <w:r w:rsidRPr="00661DE4">
        <w:rPr>
          <w:bCs/>
          <w:lang w:eastAsia="es-ES"/>
        </w:rPr>
        <w:t>efectivo de señales y medidas de seguridad para trab</w:t>
      </w:r>
      <w:r>
        <w:rPr>
          <w:bCs/>
          <w:lang w:eastAsia="es-ES"/>
        </w:rPr>
        <w:t xml:space="preserve">ajos en la vía con el objeto de </w:t>
      </w:r>
      <w:r w:rsidRPr="00661DE4">
        <w:rPr>
          <w:bCs/>
          <w:lang w:eastAsia="es-ES"/>
        </w:rPr>
        <w:t>que los mismos se realicen de forma segura y expedita,</w:t>
      </w:r>
      <w:r>
        <w:rPr>
          <w:bCs/>
          <w:lang w:eastAsia="es-ES"/>
        </w:rPr>
        <w:t xml:space="preserve"> alterando lo menos posible las </w:t>
      </w:r>
      <w:r w:rsidRPr="00661DE4">
        <w:rPr>
          <w:bCs/>
          <w:lang w:eastAsia="es-ES"/>
        </w:rPr>
        <w:t xml:space="preserve">condiciones normales de circulación, garantizando a su vez la </w:t>
      </w:r>
      <w:r>
        <w:rPr>
          <w:bCs/>
          <w:lang w:eastAsia="es-ES"/>
        </w:rPr>
        <w:t xml:space="preserve">seguridad de los </w:t>
      </w:r>
      <w:r w:rsidRPr="00661DE4">
        <w:rPr>
          <w:bCs/>
          <w:lang w:eastAsia="es-ES"/>
        </w:rPr>
        <w:t>trabajadores, peatones, comunidad, etc.</w:t>
      </w:r>
      <w:r>
        <w:rPr>
          <w:bCs/>
          <w:lang w:eastAsia="es-ES"/>
        </w:rPr>
        <w:t xml:space="preserve"> </w:t>
      </w:r>
      <w:r w:rsidRPr="00661DE4">
        <w:rPr>
          <w:bCs/>
          <w:lang w:eastAsia="es-ES"/>
        </w:rPr>
        <w:t xml:space="preserve">El tiempo de permanencia de las barreras se sujetará </w:t>
      </w:r>
      <w:r>
        <w:rPr>
          <w:bCs/>
          <w:lang w:eastAsia="es-ES"/>
        </w:rPr>
        <w:t xml:space="preserve">al cronograma presentado por el </w:t>
      </w:r>
      <w:r w:rsidRPr="00661DE4">
        <w:rPr>
          <w:bCs/>
          <w:lang w:eastAsia="es-ES"/>
        </w:rPr>
        <w:t>contratista en su oferta. Durante este período de tiem</w:t>
      </w:r>
      <w:r>
        <w:rPr>
          <w:bCs/>
          <w:lang w:eastAsia="es-ES"/>
        </w:rPr>
        <w:t xml:space="preserve">po, la Fiscalización verificará </w:t>
      </w:r>
      <w:r w:rsidRPr="00661DE4">
        <w:rPr>
          <w:bCs/>
          <w:lang w:eastAsia="es-ES"/>
        </w:rPr>
        <w:t>diariamente que las barreras estén instaladas en los sit</w:t>
      </w:r>
      <w:r>
        <w:rPr>
          <w:bCs/>
          <w:lang w:eastAsia="es-ES"/>
        </w:rPr>
        <w:t xml:space="preserve">ios y períodos ofertados por el </w:t>
      </w:r>
      <w:r w:rsidRPr="00661DE4">
        <w:rPr>
          <w:bCs/>
          <w:lang w:eastAsia="es-ES"/>
        </w:rPr>
        <w:t>contratista.</w:t>
      </w:r>
    </w:p>
    <w:p w14:paraId="7FDB10B6" w14:textId="77777777" w:rsidR="00BA2E28" w:rsidRDefault="00BA2E28" w:rsidP="00BA2E28">
      <w:pPr>
        <w:rPr>
          <w:b/>
          <w:bCs/>
          <w:lang w:eastAsia="es-ES"/>
        </w:rPr>
      </w:pPr>
      <w:r w:rsidRPr="008A1E34">
        <w:rPr>
          <w:b/>
          <w:bCs/>
          <w:lang w:eastAsia="es-ES"/>
        </w:rPr>
        <w:t>Medición y Pago:</w:t>
      </w:r>
    </w:p>
    <w:p w14:paraId="28AA115A" w14:textId="0C884516" w:rsidR="00661DE4" w:rsidRDefault="00661DE4" w:rsidP="00661DE4">
      <w:pPr>
        <w:rPr>
          <w:bCs/>
          <w:lang w:eastAsia="es-ES"/>
        </w:rPr>
      </w:pPr>
      <w:r w:rsidRPr="00661DE4">
        <w:rPr>
          <w:bCs/>
          <w:lang w:eastAsia="es-ES"/>
        </w:rPr>
        <w:t>Las cantidades aceptadas y entregadas de acuerdo a lo especificado, se pagarán al precio unitario de medida establecido en el contrato</w:t>
      </w:r>
      <w:r>
        <w:rPr>
          <w:bCs/>
          <w:lang w:eastAsia="es-ES"/>
        </w:rPr>
        <w:t xml:space="preserve">. </w:t>
      </w:r>
      <w:r w:rsidRPr="00661DE4">
        <w:rPr>
          <w:bCs/>
          <w:lang w:eastAsia="es-ES"/>
        </w:rPr>
        <w:t>No se reconocerán pagos adicionales p</w:t>
      </w:r>
      <w:r>
        <w:rPr>
          <w:bCs/>
          <w:lang w:eastAsia="es-ES"/>
        </w:rPr>
        <w:t>or barr</w:t>
      </w:r>
      <w:r w:rsidR="00DA36C9">
        <w:rPr>
          <w:bCs/>
          <w:lang w:eastAsia="es-ES"/>
        </w:rPr>
        <w:t>eras</w:t>
      </w:r>
      <w:r>
        <w:rPr>
          <w:bCs/>
          <w:lang w:eastAsia="es-ES"/>
        </w:rPr>
        <w:t xml:space="preserve"> que </w:t>
      </w:r>
      <w:r w:rsidRPr="00661DE4">
        <w:rPr>
          <w:bCs/>
          <w:lang w:eastAsia="es-ES"/>
        </w:rPr>
        <w:t>sean retirados sin la autorización de la fiscalizació</w:t>
      </w:r>
      <w:r>
        <w:rPr>
          <w:bCs/>
          <w:lang w:eastAsia="es-ES"/>
        </w:rPr>
        <w:t xml:space="preserve">n o substraídos del sitio donde </w:t>
      </w:r>
      <w:r w:rsidRPr="00661DE4">
        <w:rPr>
          <w:bCs/>
          <w:lang w:eastAsia="es-ES"/>
        </w:rPr>
        <w:t>fueron instalados, siendo responsabilidad del Contrat</w:t>
      </w:r>
      <w:r>
        <w:rPr>
          <w:bCs/>
          <w:lang w:eastAsia="es-ES"/>
        </w:rPr>
        <w:t xml:space="preserve">ista su reposición hasta que el </w:t>
      </w:r>
      <w:r w:rsidRPr="00661DE4">
        <w:rPr>
          <w:bCs/>
          <w:lang w:eastAsia="es-ES"/>
        </w:rPr>
        <w:t>proyecto lo requiera.</w:t>
      </w:r>
      <w:r w:rsidR="0073568A">
        <w:rPr>
          <w:bCs/>
          <w:lang w:eastAsia="es-ES"/>
        </w:rPr>
        <w:t xml:space="preserve"> La medida será la unidad</w:t>
      </w:r>
    </w:p>
    <w:p w14:paraId="3DB4F0D3" w14:textId="77777777" w:rsidR="00661DE4" w:rsidRPr="00661DE4" w:rsidRDefault="00661DE4" w:rsidP="00BA2E28">
      <w:pPr>
        <w:rPr>
          <w:bCs/>
          <w:lang w:eastAsia="es-ES"/>
        </w:rPr>
      </w:pPr>
    </w:p>
    <w:p w14:paraId="121D2529" w14:textId="56B0F58D" w:rsidR="00BA2E28" w:rsidRPr="003D557C" w:rsidRDefault="00624725" w:rsidP="00BA2E28">
      <w:pPr>
        <w:pStyle w:val="Ttulo3"/>
      </w:pPr>
      <w:bookmarkStart w:id="258" w:name="_Toc110441829"/>
      <w:r w:rsidRPr="003D557C">
        <w:t>SEÑALIZACIÓN DEL ÁREA DE CONSTRUCCIÓN</w:t>
      </w:r>
      <w:r w:rsidR="0073568A">
        <w:t xml:space="preserve"> (MES)</w:t>
      </w:r>
      <w:bookmarkEnd w:id="258"/>
    </w:p>
    <w:p w14:paraId="03273FEF" w14:textId="6ED19951" w:rsidR="00BA2E28" w:rsidRDefault="00BA2E28" w:rsidP="00BA2E28">
      <w:pPr>
        <w:rPr>
          <w:b/>
          <w:bCs/>
          <w:lang w:eastAsia="es-ES"/>
        </w:rPr>
      </w:pPr>
      <w:r w:rsidRPr="008A1E34">
        <w:rPr>
          <w:b/>
          <w:bCs/>
          <w:lang w:eastAsia="es-ES"/>
        </w:rPr>
        <w:t>Descripción:</w:t>
      </w:r>
    </w:p>
    <w:p w14:paraId="79F39E8D" w14:textId="0F72F35D" w:rsidR="006C2353" w:rsidRPr="006C2353" w:rsidRDefault="006C2353" w:rsidP="00BA2E28">
      <w:pPr>
        <w:rPr>
          <w:lang w:eastAsia="es-ES"/>
        </w:rPr>
      </w:pPr>
      <w:r w:rsidRPr="006C2353">
        <w:rPr>
          <w:lang w:eastAsia="es-ES"/>
        </w:rPr>
        <w:t>Este rubro consiste en el suministro e instalación de cinta plástica para la demarcación perimetral de áreas de trabajo, la misma que se colocará sobre los postes delineadores.</w:t>
      </w:r>
    </w:p>
    <w:p w14:paraId="13CC637B" w14:textId="6E865E97" w:rsidR="00BA2E28" w:rsidRDefault="00BA2E28" w:rsidP="00BA2E28">
      <w:pPr>
        <w:rPr>
          <w:lang w:eastAsia="es-ES"/>
        </w:rPr>
      </w:pPr>
      <w:r w:rsidRPr="008A1E34">
        <w:rPr>
          <w:b/>
          <w:bCs/>
          <w:lang w:eastAsia="es-ES"/>
        </w:rPr>
        <w:t>Unidad:</w:t>
      </w:r>
      <w:r>
        <w:rPr>
          <w:b/>
          <w:bCs/>
          <w:lang w:eastAsia="es-ES"/>
        </w:rPr>
        <w:t xml:space="preserve"> </w:t>
      </w:r>
      <w:r w:rsidR="0073568A">
        <w:rPr>
          <w:lang w:eastAsia="es-ES"/>
        </w:rPr>
        <w:t>unidad (u)</w:t>
      </w:r>
    </w:p>
    <w:p w14:paraId="23112D3F" w14:textId="22E76FD7"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532164</w:t>
      </w:r>
    </w:p>
    <w:p w14:paraId="4D1C7227" w14:textId="50D191B2" w:rsidR="00EF3353" w:rsidRPr="00EF3353" w:rsidRDefault="00EF3353" w:rsidP="00EF3353">
      <w:pPr>
        <w:rPr>
          <w:bCs/>
          <w:color w:val="000000"/>
        </w:rPr>
      </w:pPr>
      <w:r>
        <w:rPr>
          <w:b/>
          <w:color w:val="000000"/>
        </w:rPr>
        <w:t xml:space="preserve">Equipo mínimo: </w:t>
      </w:r>
      <w:r w:rsidRPr="00EF3353">
        <w:rPr>
          <w:bCs/>
          <w:color w:val="000000"/>
        </w:rPr>
        <w:t>Ninguno.</w:t>
      </w:r>
    </w:p>
    <w:p w14:paraId="575419D5" w14:textId="33257FF5" w:rsidR="00EF3353" w:rsidRPr="00EF3353" w:rsidRDefault="00EF3353" w:rsidP="00EF3353">
      <w:pPr>
        <w:rPr>
          <w:bCs/>
          <w:color w:val="000000"/>
        </w:rPr>
      </w:pPr>
      <w:r>
        <w:rPr>
          <w:b/>
          <w:color w:val="000000"/>
        </w:rPr>
        <w:t xml:space="preserve">Materiales mínimos: </w:t>
      </w:r>
      <w:r w:rsidRPr="00EF3353">
        <w:rPr>
          <w:bCs/>
          <w:color w:val="000000"/>
        </w:rPr>
        <w:t>Cinta de señalización de peligro.</w:t>
      </w:r>
    </w:p>
    <w:p w14:paraId="3C4AB42D" w14:textId="506FEE26" w:rsidR="00BA2E28" w:rsidRPr="00EF3353" w:rsidRDefault="00EF3353" w:rsidP="00EF3353">
      <w:pPr>
        <w:rPr>
          <w:bCs/>
          <w:lang w:eastAsia="es-ES"/>
        </w:rPr>
      </w:pPr>
      <w:r>
        <w:rPr>
          <w:b/>
          <w:color w:val="000000"/>
        </w:rPr>
        <w:t xml:space="preserve">Mano de Obra calificada: </w:t>
      </w:r>
      <w:r w:rsidRPr="00EF3353">
        <w:rPr>
          <w:bCs/>
          <w:color w:val="000000"/>
        </w:rPr>
        <w:t>Peón.</w:t>
      </w:r>
    </w:p>
    <w:p w14:paraId="18EEFD50" w14:textId="5EDC0835" w:rsidR="00BA2E28" w:rsidRDefault="006C2353" w:rsidP="00BA2E28">
      <w:pPr>
        <w:rPr>
          <w:b/>
          <w:bCs/>
          <w:lang w:eastAsia="es-ES"/>
        </w:rPr>
      </w:pPr>
      <w:r>
        <w:rPr>
          <w:b/>
          <w:bCs/>
          <w:lang w:eastAsia="es-ES"/>
        </w:rPr>
        <w:t>Especificaciones</w:t>
      </w:r>
      <w:r w:rsidR="00BA2E28" w:rsidRPr="008A1E34">
        <w:rPr>
          <w:b/>
          <w:bCs/>
          <w:lang w:eastAsia="es-ES"/>
        </w:rPr>
        <w:t>:</w:t>
      </w:r>
    </w:p>
    <w:p w14:paraId="3E97E900" w14:textId="166920B1" w:rsidR="006C2353" w:rsidRPr="006C2353" w:rsidRDefault="006C2353" w:rsidP="006C2353">
      <w:pPr>
        <w:rPr>
          <w:lang w:eastAsia="es-ES"/>
        </w:rPr>
      </w:pPr>
      <w:r w:rsidRPr="006C2353">
        <w:rPr>
          <w:lang w:eastAsia="es-ES"/>
        </w:rPr>
        <w:t>Son cintas altamente visibles incluso a gran distancia de las siguientes especificaciones:</w:t>
      </w:r>
    </w:p>
    <w:p w14:paraId="64D287AE" w14:textId="77777777" w:rsidR="006C2353" w:rsidRPr="006C2353" w:rsidRDefault="006C2353" w:rsidP="006C2353">
      <w:pPr>
        <w:rPr>
          <w:lang w:eastAsia="es-ES"/>
        </w:rPr>
      </w:pPr>
      <w:r w:rsidRPr="006C2353">
        <w:rPr>
          <w:lang w:eastAsia="es-ES"/>
        </w:rPr>
        <w:t>•</w:t>
      </w:r>
      <w:r w:rsidRPr="006C2353">
        <w:rPr>
          <w:lang w:eastAsia="es-ES"/>
        </w:rPr>
        <w:tab/>
        <w:t>Material: Polietileno</w:t>
      </w:r>
    </w:p>
    <w:p w14:paraId="7BAC0083" w14:textId="77777777" w:rsidR="006C2353" w:rsidRPr="006C2353" w:rsidRDefault="006C2353" w:rsidP="006C2353">
      <w:pPr>
        <w:rPr>
          <w:lang w:eastAsia="es-ES"/>
        </w:rPr>
      </w:pPr>
      <w:r w:rsidRPr="006C2353">
        <w:rPr>
          <w:lang w:eastAsia="es-ES"/>
        </w:rPr>
        <w:t>•</w:t>
      </w:r>
      <w:r w:rsidRPr="006C2353">
        <w:rPr>
          <w:lang w:eastAsia="es-ES"/>
        </w:rPr>
        <w:tab/>
        <w:t>Espesor: 55 micrones</w:t>
      </w:r>
    </w:p>
    <w:p w14:paraId="109CADC9" w14:textId="77777777" w:rsidR="006C2353" w:rsidRPr="006C2353" w:rsidRDefault="006C2353" w:rsidP="006C2353">
      <w:pPr>
        <w:rPr>
          <w:lang w:eastAsia="es-ES"/>
        </w:rPr>
      </w:pPr>
      <w:r w:rsidRPr="006C2353">
        <w:rPr>
          <w:lang w:eastAsia="es-ES"/>
        </w:rPr>
        <w:t>•</w:t>
      </w:r>
      <w:r w:rsidRPr="006C2353">
        <w:rPr>
          <w:lang w:eastAsia="es-ES"/>
        </w:rPr>
        <w:tab/>
        <w:t>Ancho: 3 pulgadas (7;5 cm)</w:t>
      </w:r>
    </w:p>
    <w:p w14:paraId="65C3A5CC" w14:textId="77777777" w:rsidR="006C2353" w:rsidRPr="006C2353" w:rsidRDefault="006C2353" w:rsidP="006C2353">
      <w:pPr>
        <w:rPr>
          <w:lang w:eastAsia="es-ES"/>
        </w:rPr>
      </w:pPr>
      <w:r w:rsidRPr="006C2353">
        <w:rPr>
          <w:lang w:eastAsia="es-ES"/>
        </w:rPr>
        <w:t>•</w:t>
      </w:r>
      <w:r w:rsidRPr="006C2353">
        <w:rPr>
          <w:lang w:eastAsia="es-ES"/>
        </w:rPr>
        <w:tab/>
        <w:t>Tipo: Lámina en rollos</w:t>
      </w:r>
    </w:p>
    <w:p w14:paraId="63EC86E5" w14:textId="5A17EBE8" w:rsidR="006C2353" w:rsidRPr="006C2353" w:rsidRDefault="006C2353" w:rsidP="006C2353">
      <w:pPr>
        <w:rPr>
          <w:lang w:eastAsia="es-ES"/>
        </w:rPr>
      </w:pPr>
      <w:r w:rsidRPr="006C2353">
        <w:rPr>
          <w:lang w:eastAsia="es-ES"/>
        </w:rPr>
        <w:t>•</w:t>
      </w:r>
      <w:r w:rsidRPr="006C2353">
        <w:rPr>
          <w:lang w:eastAsia="es-ES"/>
        </w:rPr>
        <w:tab/>
        <w:t>Impresión: Doble cara a d2 colores</w:t>
      </w:r>
    </w:p>
    <w:p w14:paraId="03FFFDAD" w14:textId="77777777" w:rsidR="006C2353" w:rsidRPr="006C2353" w:rsidRDefault="006C2353" w:rsidP="006C2353">
      <w:pPr>
        <w:rPr>
          <w:lang w:eastAsia="es-ES"/>
        </w:rPr>
      </w:pPr>
      <w:r w:rsidRPr="006C2353">
        <w:rPr>
          <w:lang w:eastAsia="es-ES"/>
        </w:rPr>
        <w:t>El suministro e instalación de cintas se medirá en metros, con aproximación de dos decimales.</w:t>
      </w:r>
    </w:p>
    <w:p w14:paraId="3A33BFAE" w14:textId="0EB37A57" w:rsidR="006C2353" w:rsidRPr="006C2353" w:rsidRDefault="006C2353" w:rsidP="006C2353">
      <w:pPr>
        <w:rPr>
          <w:lang w:eastAsia="es-ES"/>
        </w:rPr>
      </w:pPr>
      <w:r w:rsidRPr="006C2353">
        <w:rPr>
          <w:lang w:eastAsia="es-ES"/>
        </w:rPr>
        <w:t>El pago será en función de la cantidad real suministrada, instalada y aprobada por la Fiscalización, No se reconocerán pagos adicionales por Cintas que sean retiradas sin la autorización de la fiscalización o sustraídas del sitio donde fueron instaladas, siendo responsabilidad del Contratista su reposición hasta que el proyecto lo requiera.</w:t>
      </w:r>
    </w:p>
    <w:p w14:paraId="2378AD2C" w14:textId="62C219AB" w:rsidR="00BA2E28" w:rsidRDefault="00BA2E28" w:rsidP="00BA2E28">
      <w:pPr>
        <w:rPr>
          <w:b/>
          <w:bCs/>
          <w:lang w:eastAsia="es-ES"/>
        </w:rPr>
      </w:pPr>
      <w:r w:rsidRPr="008A1E34">
        <w:rPr>
          <w:b/>
          <w:bCs/>
          <w:lang w:eastAsia="es-ES"/>
        </w:rPr>
        <w:lastRenderedPageBreak/>
        <w:t>Medición y Pago:</w:t>
      </w:r>
    </w:p>
    <w:p w14:paraId="4B5F8EA9" w14:textId="6E6279B9" w:rsidR="006C2353" w:rsidRPr="006C2353" w:rsidRDefault="006C2353" w:rsidP="00BA2E28">
      <w:pPr>
        <w:rPr>
          <w:lang w:eastAsia="es-ES"/>
        </w:rPr>
      </w:pPr>
      <w:r w:rsidRPr="006C2353">
        <w:rPr>
          <w:lang w:eastAsia="es-ES"/>
        </w:rPr>
        <w:t>Su pago se realizará por metro lineal suministrado y colocado.</w:t>
      </w:r>
    </w:p>
    <w:p w14:paraId="679832EB" w14:textId="10A644AE" w:rsidR="00BA2E28" w:rsidRPr="00B807DD" w:rsidRDefault="00624725" w:rsidP="00BA2E28">
      <w:pPr>
        <w:pStyle w:val="Ttulo3"/>
      </w:pPr>
      <w:bookmarkStart w:id="259" w:name="_Toc110441830"/>
      <w:r w:rsidRPr="00B807DD">
        <w:t>SEÑALIZACIÓN AMBIENTAL  - LETREROS PREVENTIVOS (A=1.74 H=0.95)</w:t>
      </w:r>
      <w:bookmarkEnd w:id="259"/>
    </w:p>
    <w:p w14:paraId="54E65B94" w14:textId="77777777" w:rsidR="00BA2E28" w:rsidRDefault="00BA2E28" w:rsidP="00BA2E28">
      <w:pPr>
        <w:rPr>
          <w:b/>
          <w:bCs/>
          <w:lang w:eastAsia="es-ES"/>
        </w:rPr>
      </w:pPr>
      <w:r w:rsidRPr="008A1E34">
        <w:rPr>
          <w:b/>
          <w:bCs/>
          <w:lang w:eastAsia="es-ES"/>
        </w:rPr>
        <w:t>Descripción:</w:t>
      </w:r>
    </w:p>
    <w:p w14:paraId="7FA3982F" w14:textId="0276143A" w:rsidR="00DA36C9" w:rsidRPr="00DA36C9" w:rsidRDefault="00DA36C9" w:rsidP="00DA36C9">
      <w:pPr>
        <w:rPr>
          <w:bCs/>
          <w:lang w:eastAsia="es-ES"/>
        </w:rPr>
      </w:pPr>
      <w:r>
        <w:rPr>
          <w:bCs/>
          <w:lang w:eastAsia="es-ES"/>
        </w:rPr>
        <w:t>Este rubro consis</w:t>
      </w:r>
      <w:r w:rsidRPr="00DA36C9">
        <w:rPr>
          <w:bCs/>
          <w:lang w:eastAsia="es-ES"/>
        </w:rPr>
        <w:t>tirá en el suministro e instalación de letreros informativos conforme con el Programa de Salud y Seguridad.</w:t>
      </w:r>
    </w:p>
    <w:p w14:paraId="2454206C" w14:textId="5FFD8401" w:rsidR="00BA2E28" w:rsidRDefault="00BA2E28" w:rsidP="00BA2E28">
      <w:pPr>
        <w:rPr>
          <w:lang w:eastAsia="es-ES"/>
        </w:rPr>
      </w:pPr>
      <w:r w:rsidRPr="008A1E34">
        <w:rPr>
          <w:b/>
          <w:bCs/>
          <w:lang w:eastAsia="es-ES"/>
        </w:rPr>
        <w:t>Unidad:</w:t>
      </w:r>
      <w:r>
        <w:rPr>
          <w:b/>
          <w:bCs/>
          <w:lang w:eastAsia="es-ES"/>
        </w:rPr>
        <w:t xml:space="preserve"> </w:t>
      </w:r>
      <w:r w:rsidR="0073568A">
        <w:rPr>
          <w:lang w:eastAsia="es-ES"/>
        </w:rPr>
        <w:t>unidad (u)</w:t>
      </w:r>
    </w:p>
    <w:p w14:paraId="4A6C990A" w14:textId="41A47942"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532165</w:t>
      </w:r>
    </w:p>
    <w:p w14:paraId="08C222EB" w14:textId="0AA2DA41" w:rsidR="00EF3353" w:rsidRPr="00EF3353" w:rsidRDefault="00EF3353" w:rsidP="00EF3353">
      <w:pPr>
        <w:rPr>
          <w:bCs/>
          <w:color w:val="000000"/>
        </w:rPr>
      </w:pPr>
      <w:r>
        <w:rPr>
          <w:b/>
          <w:color w:val="000000"/>
        </w:rPr>
        <w:t xml:space="preserve">Equipo mínimo: </w:t>
      </w:r>
      <w:r w:rsidRPr="00EF3353">
        <w:rPr>
          <w:bCs/>
          <w:color w:val="000000"/>
        </w:rPr>
        <w:t>Ninguno.</w:t>
      </w:r>
    </w:p>
    <w:p w14:paraId="1AC24154" w14:textId="77777777" w:rsidR="00EF3353" w:rsidRDefault="00EF3353" w:rsidP="00EF3353">
      <w:pPr>
        <w:rPr>
          <w:b/>
          <w:color w:val="000000"/>
        </w:rPr>
      </w:pPr>
      <w:r>
        <w:rPr>
          <w:b/>
          <w:color w:val="000000"/>
        </w:rPr>
        <w:t>Materiales mínimos</w:t>
      </w:r>
      <w:r w:rsidRPr="00EF3353">
        <w:rPr>
          <w:bCs/>
          <w:color w:val="000000"/>
        </w:rPr>
        <w:t>: Letreros preventivos.</w:t>
      </w:r>
    </w:p>
    <w:p w14:paraId="2B415595" w14:textId="2950F095" w:rsidR="00BA2E28" w:rsidRPr="00EF3353" w:rsidRDefault="00EF3353" w:rsidP="00EF3353">
      <w:pPr>
        <w:rPr>
          <w:bCs/>
          <w:lang w:eastAsia="es-ES"/>
        </w:rPr>
      </w:pPr>
      <w:r>
        <w:rPr>
          <w:b/>
          <w:color w:val="000000"/>
        </w:rPr>
        <w:t xml:space="preserve">Mano de Obra calificada: </w:t>
      </w:r>
      <w:r w:rsidRPr="00EF3353">
        <w:rPr>
          <w:bCs/>
          <w:color w:val="000000"/>
        </w:rPr>
        <w:t>Peón.</w:t>
      </w:r>
      <w:r w:rsidR="00BA2E28" w:rsidRPr="00EF3353">
        <w:rPr>
          <w:rFonts w:cs="Arial"/>
          <w:bCs/>
          <w:color w:val="000000"/>
          <w:szCs w:val="20"/>
        </w:rPr>
        <w:t xml:space="preserve"> </w:t>
      </w:r>
    </w:p>
    <w:p w14:paraId="047CF340" w14:textId="77777777" w:rsidR="00BA2E28" w:rsidRDefault="00BA2E28" w:rsidP="00BA2E28">
      <w:pPr>
        <w:rPr>
          <w:b/>
          <w:bCs/>
          <w:lang w:eastAsia="es-ES"/>
        </w:rPr>
      </w:pPr>
      <w:r w:rsidRPr="008A1E34">
        <w:rPr>
          <w:b/>
          <w:bCs/>
          <w:lang w:eastAsia="es-ES"/>
        </w:rPr>
        <w:t>Ejecución y complementación:</w:t>
      </w:r>
    </w:p>
    <w:p w14:paraId="77495C19" w14:textId="64100E89" w:rsidR="00DA36C9" w:rsidRPr="00DA36C9" w:rsidRDefault="00DA36C9" w:rsidP="00DA36C9">
      <w:pPr>
        <w:rPr>
          <w:bCs/>
          <w:lang w:eastAsia="es-ES"/>
        </w:rPr>
      </w:pPr>
      <w:r w:rsidRPr="00DA36C9">
        <w:rPr>
          <w:bCs/>
          <w:lang w:eastAsia="es-ES"/>
        </w:rPr>
        <w:t>Los letreros deberán cumplir con las especificaciones técnicas mínimas que se desarrollan a continuación:</w:t>
      </w:r>
    </w:p>
    <w:p w14:paraId="545F1900" w14:textId="77777777" w:rsidR="00DA36C9" w:rsidRPr="00DA36C9" w:rsidRDefault="00DA36C9" w:rsidP="00DA36C9">
      <w:pPr>
        <w:rPr>
          <w:bCs/>
          <w:lang w:eastAsia="es-ES"/>
        </w:rPr>
      </w:pPr>
      <w:r w:rsidRPr="00DA36C9">
        <w:rPr>
          <w:bCs/>
          <w:lang w:eastAsia="es-ES"/>
        </w:rPr>
        <w:t>Se elaborarán letreros de las siguientes dimensiones:</w:t>
      </w:r>
    </w:p>
    <w:p w14:paraId="06F2A421" w14:textId="00185C05" w:rsidR="00DA36C9" w:rsidRDefault="00DA36C9" w:rsidP="00DA36C9">
      <w:pPr>
        <w:rPr>
          <w:bCs/>
          <w:lang w:eastAsia="es-ES"/>
        </w:rPr>
      </w:pPr>
      <w:r>
        <w:rPr>
          <w:bCs/>
          <w:lang w:eastAsia="es-ES"/>
        </w:rPr>
        <w:t>Tipo 1: Letreros de 0.95 m de altura por 1.74</w:t>
      </w:r>
      <w:r w:rsidRPr="00DA36C9">
        <w:rPr>
          <w:bCs/>
          <w:lang w:eastAsia="es-ES"/>
        </w:rPr>
        <w:t xml:space="preserve"> m de ancho</w:t>
      </w:r>
      <w:r>
        <w:rPr>
          <w:bCs/>
          <w:lang w:eastAsia="es-ES"/>
        </w:rPr>
        <w:t>.</w:t>
      </w:r>
    </w:p>
    <w:p w14:paraId="05FD27C3" w14:textId="77777777" w:rsidR="00B807DD" w:rsidRPr="00B807DD" w:rsidRDefault="00B807DD" w:rsidP="00B807DD">
      <w:pPr>
        <w:rPr>
          <w:bCs/>
          <w:lang w:eastAsia="es-ES"/>
        </w:rPr>
      </w:pPr>
      <w:r w:rsidRPr="00B807DD">
        <w:rPr>
          <w:bCs/>
          <w:lang w:eastAsia="es-ES"/>
        </w:rPr>
        <w:t>Color: en lo relativo al color, en adelante se hará referencia a los patrones de colores del "manual interamericano".</w:t>
      </w:r>
    </w:p>
    <w:p w14:paraId="67B8EFC4" w14:textId="5F39F4D3" w:rsidR="00B807DD" w:rsidRPr="00B807DD" w:rsidRDefault="00B807DD" w:rsidP="00B807DD">
      <w:pPr>
        <w:rPr>
          <w:bCs/>
          <w:lang w:eastAsia="es-ES"/>
        </w:rPr>
      </w:pPr>
      <w:r w:rsidRPr="00B807DD">
        <w:rPr>
          <w:bCs/>
          <w:lang w:eastAsia="es-ES"/>
        </w:rPr>
        <w:t>El fondo será amarillo reflectante Grado Diamante DG3 color Nº 4091. El símbolo y</w:t>
      </w:r>
      <w:r>
        <w:rPr>
          <w:bCs/>
          <w:lang w:eastAsia="es-ES"/>
        </w:rPr>
        <w:t xml:space="preserve"> orla serán de color negro, con </w:t>
      </w:r>
      <w:r w:rsidRPr="00B807DD">
        <w:rPr>
          <w:bCs/>
          <w:lang w:eastAsia="es-ES"/>
        </w:rPr>
        <w:t>pintura serigráfica diluido (solvente vinílico y retardador en un 10%)</w:t>
      </w:r>
    </w:p>
    <w:p w14:paraId="63EA457F" w14:textId="2FA04B84" w:rsidR="00B807DD" w:rsidRDefault="00B807DD" w:rsidP="00B807DD">
      <w:pPr>
        <w:rPr>
          <w:bCs/>
          <w:lang w:eastAsia="es-ES"/>
        </w:rPr>
      </w:pPr>
      <w:r w:rsidRPr="00B807DD">
        <w:rPr>
          <w:bCs/>
          <w:lang w:eastAsia="es-ES"/>
        </w:rPr>
        <w:t>Las señales deberán colocarse en ángulo recto respecto a la dirección y de frente</w:t>
      </w:r>
      <w:r>
        <w:rPr>
          <w:bCs/>
          <w:lang w:eastAsia="es-ES"/>
        </w:rPr>
        <w:t xml:space="preserve"> al tránsito al cual sirven. La </w:t>
      </w:r>
      <w:r w:rsidRPr="00B807DD">
        <w:rPr>
          <w:bCs/>
          <w:lang w:eastAsia="es-ES"/>
        </w:rPr>
        <w:t>distancia mínima de colocación de la señal con respecto al borde del paviment</w:t>
      </w:r>
      <w:r>
        <w:rPr>
          <w:bCs/>
          <w:lang w:eastAsia="es-ES"/>
        </w:rPr>
        <w:t xml:space="preserve">o y la altura de la señal serán </w:t>
      </w:r>
      <w:r w:rsidRPr="00B807DD">
        <w:rPr>
          <w:bCs/>
          <w:lang w:eastAsia="es-ES"/>
        </w:rPr>
        <w:t>conforme lo especifica el "manual interamericano de dispositivos para el control del tránsito en calles y carreteras</w:t>
      </w:r>
    </w:p>
    <w:p w14:paraId="488C819E" w14:textId="77777777" w:rsidR="00BA2E28" w:rsidRDefault="00BA2E28" w:rsidP="00BA2E28">
      <w:pPr>
        <w:rPr>
          <w:b/>
          <w:bCs/>
          <w:lang w:eastAsia="es-ES"/>
        </w:rPr>
      </w:pPr>
      <w:r w:rsidRPr="008A1E34">
        <w:rPr>
          <w:b/>
          <w:bCs/>
          <w:lang w:eastAsia="es-ES"/>
        </w:rPr>
        <w:t>Medición y Pago:</w:t>
      </w:r>
    </w:p>
    <w:p w14:paraId="51555A0C" w14:textId="43083736" w:rsidR="00BA2E28" w:rsidRDefault="00DA36C9" w:rsidP="00DA36C9">
      <w:pPr>
        <w:rPr>
          <w:bCs/>
          <w:lang w:eastAsia="es-ES"/>
        </w:rPr>
      </w:pPr>
      <w:r w:rsidRPr="00DA36C9">
        <w:rPr>
          <w:bCs/>
          <w:lang w:eastAsia="es-ES"/>
        </w:rPr>
        <w:t xml:space="preserve">El suministro y/o instalación de letreros </w:t>
      </w:r>
      <w:r>
        <w:rPr>
          <w:bCs/>
          <w:lang w:eastAsia="es-ES"/>
        </w:rPr>
        <w:t xml:space="preserve">preventivos se medirá en unidades. El pago </w:t>
      </w:r>
      <w:r w:rsidRPr="00DA36C9">
        <w:rPr>
          <w:bCs/>
          <w:lang w:eastAsia="es-ES"/>
        </w:rPr>
        <w:t>será en función de la cantidad real suministrada y/</w:t>
      </w:r>
      <w:r>
        <w:rPr>
          <w:bCs/>
          <w:lang w:eastAsia="es-ES"/>
        </w:rPr>
        <w:t xml:space="preserve">o instalada; y, aprobada por la </w:t>
      </w:r>
      <w:r w:rsidRPr="00DA36C9">
        <w:rPr>
          <w:bCs/>
          <w:lang w:eastAsia="es-ES"/>
        </w:rPr>
        <w:t>Fiscalización. No se reconocerán pagos adicionale</w:t>
      </w:r>
      <w:r>
        <w:rPr>
          <w:bCs/>
          <w:lang w:eastAsia="es-ES"/>
        </w:rPr>
        <w:t xml:space="preserve">s por Letreros preventivos que </w:t>
      </w:r>
      <w:r w:rsidRPr="00DA36C9">
        <w:rPr>
          <w:bCs/>
          <w:lang w:eastAsia="es-ES"/>
        </w:rPr>
        <w:t>sean retirados o substraídos del sitio donde fueron ins</w:t>
      </w:r>
      <w:r>
        <w:rPr>
          <w:bCs/>
          <w:lang w:eastAsia="es-ES"/>
        </w:rPr>
        <w:t xml:space="preserve">talados, siendo responsabilidad </w:t>
      </w:r>
      <w:r w:rsidRPr="00DA36C9">
        <w:rPr>
          <w:bCs/>
          <w:lang w:eastAsia="es-ES"/>
        </w:rPr>
        <w:t>del Contratista su reposición hasta que el p</w:t>
      </w:r>
      <w:r>
        <w:rPr>
          <w:bCs/>
          <w:lang w:eastAsia="es-ES"/>
        </w:rPr>
        <w:t xml:space="preserve">royecto lo requiera. Tampoco se </w:t>
      </w:r>
      <w:r w:rsidRPr="00DA36C9">
        <w:rPr>
          <w:bCs/>
          <w:lang w:eastAsia="es-ES"/>
        </w:rPr>
        <w:t xml:space="preserve">reconocerá pago alguno por Letreros </w:t>
      </w:r>
      <w:r>
        <w:rPr>
          <w:bCs/>
          <w:lang w:eastAsia="es-ES"/>
        </w:rPr>
        <w:t>preventivos</w:t>
      </w:r>
      <w:r w:rsidRPr="00DA36C9">
        <w:rPr>
          <w:bCs/>
          <w:lang w:eastAsia="es-ES"/>
        </w:rPr>
        <w:t xml:space="preserve"> q</w:t>
      </w:r>
      <w:r>
        <w:rPr>
          <w:bCs/>
          <w:lang w:eastAsia="es-ES"/>
        </w:rPr>
        <w:t xml:space="preserve">ue ya fueron utilizados en otro </w:t>
      </w:r>
      <w:r w:rsidRPr="00DA36C9">
        <w:rPr>
          <w:bCs/>
          <w:lang w:eastAsia="es-ES"/>
        </w:rPr>
        <w:t>lugar y por lo tanto registrado y pagado por la fiscalización</w:t>
      </w:r>
    </w:p>
    <w:p w14:paraId="4A8DBF28" w14:textId="77777777" w:rsidR="00DA36C9" w:rsidRPr="00DA36C9" w:rsidRDefault="00DA36C9" w:rsidP="00DA36C9">
      <w:pPr>
        <w:rPr>
          <w:bCs/>
          <w:lang w:eastAsia="es-ES"/>
        </w:rPr>
      </w:pPr>
    </w:p>
    <w:p w14:paraId="526C5B6B" w14:textId="77798DF0" w:rsidR="00BA2E28" w:rsidRPr="00316B11" w:rsidRDefault="00624725" w:rsidP="00BA2E28">
      <w:pPr>
        <w:pStyle w:val="Ttulo3"/>
      </w:pPr>
      <w:bookmarkStart w:id="260" w:name="_Toc110441831"/>
      <w:r w:rsidRPr="00316B11">
        <w:t>MONITOREO Y CONTROL DE RUIDO</w:t>
      </w:r>
      <w:r w:rsidR="002B4E5B">
        <w:t xml:space="preserve"> (MES)</w:t>
      </w:r>
      <w:bookmarkEnd w:id="260"/>
    </w:p>
    <w:p w14:paraId="21FC08A4" w14:textId="4F0483C8" w:rsidR="00BA2E28" w:rsidRDefault="00BA2E28" w:rsidP="00BA2E28">
      <w:pPr>
        <w:rPr>
          <w:b/>
          <w:bCs/>
          <w:lang w:eastAsia="es-ES"/>
        </w:rPr>
      </w:pPr>
      <w:r w:rsidRPr="008A1E34">
        <w:rPr>
          <w:b/>
          <w:bCs/>
          <w:lang w:eastAsia="es-ES"/>
        </w:rPr>
        <w:t>Descripción:</w:t>
      </w:r>
    </w:p>
    <w:p w14:paraId="7B40690B" w14:textId="7E8D0886" w:rsidR="0050033C" w:rsidRDefault="00EA4F68" w:rsidP="00BA2E28">
      <w:pPr>
        <w:rPr>
          <w:b/>
          <w:bCs/>
          <w:lang w:eastAsia="es-ES"/>
        </w:rPr>
      </w:pPr>
      <w:r>
        <w:t>Este rubro consiste en c</w:t>
      </w:r>
      <w:r w:rsidR="0050033C">
        <w:t>umplir con la normativa ambiental vigente y mantener los estándares de calidad ambiental del aire.</w:t>
      </w:r>
    </w:p>
    <w:p w14:paraId="5CE43D37" w14:textId="2263313D" w:rsidR="00BA2E28" w:rsidRDefault="00BA2E28" w:rsidP="00BA2E28">
      <w:pPr>
        <w:rPr>
          <w:lang w:eastAsia="es-ES"/>
        </w:rPr>
      </w:pPr>
      <w:r w:rsidRPr="008A1E34">
        <w:rPr>
          <w:b/>
          <w:bCs/>
          <w:lang w:eastAsia="es-ES"/>
        </w:rPr>
        <w:lastRenderedPageBreak/>
        <w:t>Unidad:</w:t>
      </w:r>
      <w:r>
        <w:rPr>
          <w:b/>
          <w:bCs/>
          <w:lang w:eastAsia="es-ES"/>
        </w:rPr>
        <w:t xml:space="preserve"> </w:t>
      </w:r>
      <w:r w:rsidR="002B4E5B">
        <w:rPr>
          <w:lang w:eastAsia="es-ES"/>
        </w:rPr>
        <w:t>unidad (u)</w:t>
      </w:r>
    </w:p>
    <w:p w14:paraId="3B0D4551" w14:textId="692D8540"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532166</w:t>
      </w:r>
    </w:p>
    <w:p w14:paraId="7480B252" w14:textId="77777777" w:rsidR="00EF3353" w:rsidRDefault="00EF3353" w:rsidP="00EF3353">
      <w:pPr>
        <w:rPr>
          <w:b/>
          <w:color w:val="000000"/>
        </w:rPr>
      </w:pPr>
      <w:r>
        <w:rPr>
          <w:b/>
          <w:color w:val="000000"/>
        </w:rPr>
        <w:t xml:space="preserve">Equipo mínimo: </w:t>
      </w:r>
      <w:r w:rsidRPr="00EF3353">
        <w:rPr>
          <w:bCs/>
          <w:color w:val="000000"/>
        </w:rPr>
        <w:t>Equipo para control de ruido.</w:t>
      </w:r>
    </w:p>
    <w:p w14:paraId="0845E7C8" w14:textId="3F2451E4" w:rsidR="00EF3353" w:rsidRPr="00EF3353" w:rsidRDefault="00EF3353" w:rsidP="00EF3353">
      <w:pPr>
        <w:rPr>
          <w:bCs/>
          <w:color w:val="000000"/>
        </w:rPr>
      </w:pPr>
      <w:r>
        <w:rPr>
          <w:b/>
          <w:color w:val="000000"/>
        </w:rPr>
        <w:t xml:space="preserve">Materiales mínimos: </w:t>
      </w:r>
      <w:r w:rsidRPr="00EF3353">
        <w:rPr>
          <w:bCs/>
          <w:color w:val="000000"/>
        </w:rPr>
        <w:t>Ninguno.</w:t>
      </w:r>
    </w:p>
    <w:p w14:paraId="630C5BDE" w14:textId="7CD99E06" w:rsidR="00BA2E28" w:rsidRDefault="00EF3353" w:rsidP="00EF3353">
      <w:pPr>
        <w:rPr>
          <w:lang w:eastAsia="es-ES"/>
        </w:rPr>
      </w:pPr>
      <w:r>
        <w:rPr>
          <w:b/>
          <w:color w:val="000000"/>
        </w:rPr>
        <w:t xml:space="preserve">Mano de Obra calificada: </w:t>
      </w:r>
      <w:r w:rsidRPr="00EF3353">
        <w:rPr>
          <w:bCs/>
          <w:color w:val="000000"/>
        </w:rPr>
        <w:t>Peón.</w:t>
      </w:r>
      <w:r w:rsidR="00BA2E28" w:rsidRPr="00EF3353">
        <w:rPr>
          <w:lang w:eastAsia="es-ES"/>
        </w:rPr>
        <w:t xml:space="preserve"> </w:t>
      </w:r>
    </w:p>
    <w:p w14:paraId="6C2D3248" w14:textId="7C60C6B0" w:rsidR="00BA2E28" w:rsidRDefault="00BA2E28" w:rsidP="00BA2E28">
      <w:pPr>
        <w:rPr>
          <w:b/>
          <w:bCs/>
          <w:lang w:eastAsia="es-ES"/>
        </w:rPr>
      </w:pPr>
      <w:r w:rsidRPr="008A1E34">
        <w:rPr>
          <w:b/>
          <w:bCs/>
          <w:lang w:eastAsia="es-ES"/>
        </w:rPr>
        <w:t>Ejecución y complementación:</w:t>
      </w:r>
    </w:p>
    <w:p w14:paraId="2B6366D7" w14:textId="0C6F73C4" w:rsidR="00495883" w:rsidRDefault="00495883" w:rsidP="00BA2E28">
      <w:r>
        <w:t xml:space="preserve">Por orden del Fiscalizador, la maquinaria, equipos y </w:t>
      </w:r>
      <w:r w:rsidR="00670573">
        <w:t>vehículos</w:t>
      </w:r>
      <w:r>
        <w:t xml:space="preserve"> de transporte que genere ruidos superiores a 75 dB, deben ser movilizados desde los sitios de obra a los talleres para repararlos y sólo retornar una vez que cumplan con la norma. </w:t>
      </w:r>
    </w:p>
    <w:p w14:paraId="370AE8A0" w14:textId="77777777" w:rsidR="00495883" w:rsidRDefault="00495883" w:rsidP="00BA2E28">
      <w:r>
        <w:t xml:space="preserve">Para el control y corrección del ruido y vibraciones, el Fiscalizador podrá disponer que el Contratista ejecute algunas de las siguientes acciones: </w:t>
      </w:r>
    </w:p>
    <w:p w14:paraId="4E8BDE34" w14:textId="66D84DE0" w:rsidR="00495883" w:rsidRDefault="00495883" w:rsidP="00B43004">
      <w:pPr>
        <w:pStyle w:val="Prrafodelista"/>
        <w:numPr>
          <w:ilvl w:val="0"/>
          <w:numId w:val="22"/>
        </w:numPr>
      </w:pPr>
      <w:r>
        <w:t>Reducir la causa generadora, mediante la utilización de silenciadores de escape en todo vehlculo, maquinaria y equipos.</w:t>
      </w:r>
    </w:p>
    <w:p w14:paraId="29D06285" w14:textId="3A603FB0" w:rsidR="00495883" w:rsidRDefault="00495883" w:rsidP="00B43004">
      <w:pPr>
        <w:pStyle w:val="Prrafodelista"/>
        <w:numPr>
          <w:ilvl w:val="0"/>
          <w:numId w:val="22"/>
        </w:numPr>
      </w:pPr>
      <w:r>
        <w:t>Aislamiento de la fuente emisora mediante la instalación de locales cerrados para los talleres de mantenimiento de maquinaria, generadores y otro equipo estacionario de funcionamiento prolongado.</w:t>
      </w:r>
    </w:p>
    <w:p w14:paraId="27B35B8E" w14:textId="6122A650" w:rsidR="00495883" w:rsidRPr="00495883" w:rsidRDefault="00495883" w:rsidP="00B43004">
      <w:pPr>
        <w:pStyle w:val="Prrafodelista"/>
        <w:numPr>
          <w:ilvl w:val="0"/>
          <w:numId w:val="22"/>
        </w:numPr>
        <w:rPr>
          <w:b/>
          <w:bCs/>
          <w:lang w:eastAsia="es-ES"/>
        </w:rPr>
      </w:pPr>
      <w:r>
        <w:t>Control y/o eliminación de sena les audibles innecesarias tales como bocinas y pitos.</w:t>
      </w:r>
    </w:p>
    <w:p w14:paraId="0953334B" w14:textId="77777777" w:rsidR="00495883" w:rsidRPr="00495883" w:rsidRDefault="00495883" w:rsidP="00495883">
      <w:pPr>
        <w:pStyle w:val="Prrafodelista"/>
        <w:ind w:left="720"/>
        <w:rPr>
          <w:b/>
          <w:bCs/>
          <w:lang w:eastAsia="es-ES"/>
        </w:rPr>
      </w:pPr>
    </w:p>
    <w:p w14:paraId="1CEEDDCF" w14:textId="77777777" w:rsidR="00BA2E28" w:rsidRDefault="00BA2E28" w:rsidP="00BA2E28">
      <w:pPr>
        <w:rPr>
          <w:b/>
          <w:bCs/>
          <w:lang w:eastAsia="es-ES"/>
        </w:rPr>
      </w:pPr>
      <w:r w:rsidRPr="008A1E34">
        <w:rPr>
          <w:b/>
          <w:bCs/>
          <w:lang w:eastAsia="es-ES"/>
        </w:rPr>
        <w:t>Medición y Pago:</w:t>
      </w:r>
    </w:p>
    <w:p w14:paraId="12C0062C" w14:textId="2032CE48" w:rsidR="00BA2E28" w:rsidRDefault="00316B11" w:rsidP="00BA2E28">
      <w:pPr>
        <w:rPr>
          <w:b/>
          <w:bCs/>
          <w:lang w:eastAsia="es-ES"/>
        </w:rPr>
      </w:pPr>
      <w:r w:rsidRPr="006C2353">
        <w:rPr>
          <w:lang w:eastAsia="es-ES"/>
        </w:rPr>
        <w:t>Su pago se realizará por</w:t>
      </w:r>
      <w:r>
        <w:rPr>
          <w:lang w:eastAsia="es-ES"/>
        </w:rPr>
        <w:t xml:space="preserve"> </w:t>
      </w:r>
      <w:r w:rsidR="002B4E5B">
        <w:rPr>
          <w:lang w:eastAsia="es-ES"/>
        </w:rPr>
        <w:t>unidad (dicha unidad se considera en meses)</w:t>
      </w:r>
      <w:r>
        <w:rPr>
          <w:lang w:eastAsia="es-ES"/>
        </w:rPr>
        <w:t>.</w:t>
      </w:r>
    </w:p>
    <w:p w14:paraId="6BB993C2" w14:textId="529F4645" w:rsidR="00BA2E28" w:rsidRPr="00316B11" w:rsidRDefault="00624725" w:rsidP="00BA2E28">
      <w:pPr>
        <w:pStyle w:val="Ttulo3"/>
      </w:pPr>
      <w:bookmarkStart w:id="261" w:name="_Toc110441832"/>
      <w:r w:rsidRPr="00316B11">
        <w:t>MONITOREO Y CONTROL DE POLVO</w:t>
      </w:r>
      <w:r w:rsidR="002B4E5B">
        <w:t xml:space="preserve"> (MES)</w:t>
      </w:r>
      <w:bookmarkEnd w:id="261"/>
    </w:p>
    <w:p w14:paraId="49666825" w14:textId="038CF219" w:rsidR="00BA2E28" w:rsidRDefault="00BA2E28" w:rsidP="00BA2E28">
      <w:pPr>
        <w:rPr>
          <w:b/>
          <w:bCs/>
          <w:lang w:eastAsia="es-ES"/>
        </w:rPr>
      </w:pPr>
      <w:r w:rsidRPr="008A1E34">
        <w:rPr>
          <w:b/>
          <w:bCs/>
          <w:lang w:eastAsia="es-ES"/>
        </w:rPr>
        <w:t>Descripción:</w:t>
      </w:r>
    </w:p>
    <w:p w14:paraId="51304E78" w14:textId="15505CE9" w:rsidR="00EA4F68" w:rsidRDefault="00EA4F68" w:rsidP="00BA2E28">
      <w:pPr>
        <w:rPr>
          <w:b/>
          <w:bCs/>
          <w:lang w:eastAsia="es-ES"/>
        </w:rPr>
      </w:pPr>
      <w:r>
        <w:t>Cumplir con la normativa ambiental vigente mantener los estándares de calidad ambiental del aire.</w:t>
      </w:r>
    </w:p>
    <w:p w14:paraId="78B63838" w14:textId="275D8207" w:rsidR="00BA2E28" w:rsidRDefault="00BA2E28" w:rsidP="00BA2E28">
      <w:pPr>
        <w:rPr>
          <w:lang w:eastAsia="es-ES"/>
        </w:rPr>
      </w:pPr>
      <w:r w:rsidRPr="008A1E34">
        <w:rPr>
          <w:b/>
          <w:bCs/>
          <w:lang w:eastAsia="es-ES"/>
        </w:rPr>
        <w:t>Unidad:</w:t>
      </w:r>
      <w:r>
        <w:rPr>
          <w:b/>
          <w:bCs/>
          <w:lang w:eastAsia="es-ES"/>
        </w:rPr>
        <w:t xml:space="preserve"> </w:t>
      </w:r>
      <w:r w:rsidR="002B4E5B">
        <w:rPr>
          <w:lang w:eastAsia="es-ES"/>
        </w:rPr>
        <w:t>unidad (u)</w:t>
      </w:r>
    </w:p>
    <w:p w14:paraId="0197A1F3" w14:textId="2EEDA1D0"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532167</w:t>
      </w:r>
    </w:p>
    <w:p w14:paraId="40A59FC9" w14:textId="77777777" w:rsidR="00EF3353" w:rsidRDefault="00EF3353" w:rsidP="00EF3353">
      <w:pPr>
        <w:rPr>
          <w:b/>
          <w:color w:val="000000"/>
        </w:rPr>
      </w:pPr>
      <w:r>
        <w:rPr>
          <w:b/>
          <w:color w:val="000000"/>
        </w:rPr>
        <w:t xml:space="preserve">Equipo mínimo: </w:t>
      </w:r>
      <w:r w:rsidRPr="00EF3353">
        <w:rPr>
          <w:bCs/>
          <w:color w:val="000000"/>
        </w:rPr>
        <w:t>Tanquero de agua.</w:t>
      </w:r>
    </w:p>
    <w:p w14:paraId="2CEFB022" w14:textId="77777777" w:rsidR="00EF3353" w:rsidRPr="00EF3353" w:rsidRDefault="00EF3353" w:rsidP="00EF3353">
      <w:pPr>
        <w:rPr>
          <w:bCs/>
          <w:color w:val="000000"/>
        </w:rPr>
      </w:pPr>
      <w:r>
        <w:rPr>
          <w:b/>
          <w:color w:val="000000"/>
        </w:rPr>
        <w:t xml:space="preserve">Materiales mínimos: </w:t>
      </w:r>
      <w:r w:rsidRPr="00EF3353">
        <w:rPr>
          <w:bCs/>
          <w:color w:val="000000"/>
        </w:rPr>
        <w:t>Agua.</w:t>
      </w:r>
    </w:p>
    <w:p w14:paraId="4E021DDA" w14:textId="0244DCE0" w:rsidR="00BA2E28" w:rsidRDefault="00EF3353" w:rsidP="00EF3353">
      <w:pPr>
        <w:rPr>
          <w:lang w:eastAsia="es-ES"/>
        </w:rPr>
      </w:pPr>
      <w:r>
        <w:rPr>
          <w:b/>
          <w:color w:val="000000"/>
        </w:rPr>
        <w:t xml:space="preserve">Mano de Obra calificada: </w:t>
      </w:r>
      <w:r w:rsidRPr="00EF3353">
        <w:rPr>
          <w:bCs/>
          <w:color w:val="000000"/>
        </w:rPr>
        <w:t>Peón, Chofer tanqueros (Estr. Oc. C1).</w:t>
      </w:r>
      <w:r w:rsidR="00BA2E28">
        <w:rPr>
          <w:rFonts w:cs="Arial"/>
          <w:b/>
          <w:color w:val="000000"/>
          <w:szCs w:val="20"/>
        </w:rPr>
        <w:t xml:space="preserve"> </w:t>
      </w:r>
    </w:p>
    <w:p w14:paraId="42402526" w14:textId="600C505E" w:rsidR="00BA2E28" w:rsidRDefault="00BA2E28" w:rsidP="00BA2E28">
      <w:pPr>
        <w:rPr>
          <w:b/>
          <w:bCs/>
          <w:lang w:eastAsia="es-ES"/>
        </w:rPr>
      </w:pPr>
      <w:r w:rsidRPr="008A1E34">
        <w:rPr>
          <w:b/>
          <w:bCs/>
          <w:lang w:eastAsia="es-ES"/>
        </w:rPr>
        <w:t>Ejecución y complementación:</w:t>
      </w:r>
    </w:p>
    <w:p w14:paraId="6A405144" w14:textId="77777777" w:rsidR="00495883" w:rsidRDefault="00495883" w:rsidP="00BA2E28">
      <w:r>
        <w:t xml:space="preserve">El transporte de materiales deberá efectuarse a velocidades menores a 40 km.lh y las volquetas deberán estar cubiertas con lonas. </w:t>
      </w:r>
    </w:p>
    <w:p w14:paraId="3A08CA77" w14:textId="77777777" w:rsidR="00495883" w:rsidRDefault="00495883" w:rsidP="00BA2E28">
      <w:r>
        <w:t xml:space="preserve">El constructor deberá humedecer continuamente las áreas abiertas en proceso constructivo. </w:t>
      </w:r>
    </w:p>
    <w:p w14:paraId="449FAF16" w14:textId="77777777" w:rsidR="00495883" w:rsidRDefault="00495883" w:rsidP="00BA2E28">
      <w:r>
        <w:t xml:space="preserve">El constructor deberá dotar a los trabajadores mascarillas o implementos necesarios de uso personal durante la jornada de trabajo. </w:t>
      </w:r>
    </w:p>
    <w:p w14:paraId="537412F2" w14:textId="7E4BFFC2" w:rsidR="00495883" w:rsidRPr="008A1E34" w:rsidRDefault="00495883" w:rsidP="00BA2E28">
      <w:pPr>
        <w:rPr>
          <w:b/>
          <w:bCs/>
          <w:lang w:eastAsia="es-ES"/>
        </w:rPr>
      </w:pPr>
      <w:r>
        <w:lastRenderedPageBreak/>
        <w:t>El material particulado será determinado en una estación estratégicamente ubicada cerca a los principales receptores (considerar la dirección de los vientos en la zona). Cada medición durará un lapso de una hora durante la jornada laboral de la construcción (8hOO hasta las 18hOO)</w:t>
      </w:r>
    </w:p>
    <w:p w14:paraId="31DE0902" w14:textId="77777777" w:rsidR="00BA2E28" w:rsidRDefault="00BA2E28" w:rsidP="00BA2E28">
      <w:pPr>
        <w:rPr>
          <w:b/>
          <w:bCs/>
          <w:lang w:eastAsia="es-ES"/>
        </w:rPr>
      </w:pPr>
      <w:r w:rsidRPr="008A1E34">
        <w:rPr>
          <w:b/>
          <w:bCs/>
          <w:lang w:eastAsia="es-ES"/>
        </w:rPr>
        <w:t>Medición y Pago:</w:t>
      </w:r>
    </w:p>
    <w:p w14:paraId="462F4EBE" w14:textId="0D07D5CB" w:rsidR="00DA36C9" w:rsidRPr="002B4E5B" w:rsidRDefault="00316B11" w:rsidP="00BA2E28">
      <w:pPr>
        <w:rPr>
          <w:lang w:eastAsia="es-ES"/>
        </w:rPr>
      </w:pPr>
      <w:r w:rsidRPr="006C2353">
        <w:rPr>
          <w:lang w:eastAsia="es-ES"/>
        </w:rPr>
        <w:t xml:space="preserve">Su pago se realizará </w:t>
      </w:r>
      <w:r w:rsidR="002B4E5B">
        <w:rPr>
          <w:lang w:eastAsia="es-ES"/>
        </w:rPr>
        <w:t xml:space="preserve">unidad (dicha unidad será considera </w:t>
      </w:r>
      <w:r w:rsidRPr="006C2353">
        <w:rPr>
          <w:lang w:eastAsia="es-ES"/>
        </w:rPr>
        <w:t>por</w:t>
      </w:r>
      <w:r>
        <w:rPr>
          <w:lang w:eastAsia="es-ES"/>
        </w:rPr>
        <w:t xml:space="preserve"> </w:t>
      </w:r>
      <w:r w:rsidR="002B4E5B">
        <w:rPr>
          <w:lang w:eastAsia="es-ES"/>
        </w:rPr>
        <w:t>m</w:t>
      </w:r>
      <w:r>
        <w:rPr>
          <w:lang w:eastAsia="es-ES"/>
        </w:rPr>
        <w:t>es</w:t>
      </w:r>
      <w:r w:rsidR="002B4E5B">
        <w:rPr>
          <w:lang w:eastAsia="es-ES"/>
        </w:rPr>
        <w:t>), según precio contractual</w:t>
      </w:r>
      <w:r>
        <w:rPr>
          <w:lang w:eastAsia="es-ES"/>
        </w:rPr>
        <w:t>.</w:t>
      </w:r>
    </w:p>
    <w:p w14:paraId="2C22FB63" w14:textId="5792FC07" w:rsidR="00BA2E28" w:rsidRPr="00616AEE" w:rsidRDefault="00624725" w:rsidP="00BA2E28">
      <w:pPr>
        <w:pStyle w:val="Ttulo3"/>
      </w:pPr>
      <w:bookmarkStart w:id="262" w:name="_Toc110441833"/>
      <w:r w:rsidRPr="00616AEE">
        <w:t>MONITOREO DE GASES</w:t>
      </w:r>
      <w:r w:rsidR="002B4E5B">
        <w:t xml:space="preserve"> (MES)</w:t>
      </w:r>
      <w:bookmarkEnd w:id="262"/>
    </w:p>
    <w:p w14:paraId="5512C447" w14:textId="77777777" w:rsidR="00BA2E28" w:rsidRDefault="00BA2E28" w:rsidP="00BA2E28">
      <w:pPr>
        <w:rPr>
          <w:b/>
          <w:bCs/>
          <w:lang w:eastAsia="es-ES"/>
        </w:rPr>
      </w:pPr>
      <w:r w:rsidRPr="008A1E34">
        <w:rPr>
          <w:b/>
          <w:bCs/>
          <w:lang w:eastAsia="es-ES"/>
        </w:rPr>
        <w:t>Descripción:</w:t>
      </w:r>
    </w:p>
    <w:p w14:paraId="39F847AF" w14:textId="0FA5F3FB" w:rsidR="00C06AD3" w:rsidRPr="00C06AD3" w:rsidRDefault="00C06AD3" w:rsidP="00C06AD3">
      <w:pPr>
        <w:rPr>
          <w:bCs/>
          <w:lang w:eastAsia="es-ES"/>
        </w:rPr>
      </w:pPr>
      <w:r w:rsidRPr="00C06AD3">
        <w:rPr>
          <w:bCs/>
          <w:lang w:eastAsia="es-ES"/>
        </w:rPr>
        <w:t>Detalla los procedimientos para prevenir y controlar los im</w:t>
      </w:r>
      <w:r>
        <w:rPr>
          <w:bCs/>
          <w:lang w:eastAsia="es-ES"/>
        </w:rPr>
        <w:t xml:space="preserve">pactos negativos que pueden ser </w:t>
      </w:r>
      <w:r w:rsidRPr="00C06AD3">
        <w:rPr>
          <w:bCs/>
          <w:lang w:eastAsia="es-ES"/>
        </w:rPr>
        <w:t>ocasionados por efecto de las emisiones de gases contamina</w:t>
      </w:r>
      <w:r>
        <w:rPr>
          <w:bCs/>
          <w:lang w:eastAsia="es-ES"/>
        </w:rPr>
        <w:t xml:space="preserve">ntes y material particulado que </w:t>
      </w:r>
      <w:r w:rsidRPr="00C06AD3">
        <w:rPr>
          <w:bCs/>
          <w:lang w:eastAsia="es-ES"/>
        </w:rPr>
        <w:t>se generan en la operación de plantas de trituración,</w:t>
      </w:r>
      <w:r>
        <w:rPr>
          <w:bCs/>
          <w:lang w:eastAsia="es-ES"/>
        </w:rPr>
        <w:t xml:space="preserve"> hormigón y asfalto, fuentes de </w:t>
      </w:r>
      <w:r w:rsidRPr="00C06AD3">
        <w:rPr>
          <w:bCs/>
          <w:lang w:eastAsia="es-ES"/>
        </w:rPr>
        <w:t>materiales, vehículos, transporte pesado, maquinaria y otr</w:t>
      </w:r>
      <w:r>
        <w:rPr>
          <w:bCs/>
          <w:lang w:eastAsia="es-ES"/>
        </w:rPr>
        <w:t xml:space="preserve">os, necesarios para ejecutar la </w:t>
      </w:r>
      <w:r w:rsidRPr="00C06AD3">
        <w:rPr>
          <w:bCs/>
          <w:lang w:eastAsia="es-ES"/>
        </w:rPr>
        <w:t>obra.</w:t>
      </w:r>
    </w:p>
    <w:p w14:paraId="4C00C44A" w14:textId="1C9340DB" w:rsidR="00BA2E28" w:rsidRDefault="00BA2E28" w:rsidP="00BA2E28">
      <w:pPr>
        <w:rPr>
          <w:lang w:eastAsia="es-ES"/>
        </w:rPr>
      </w:pPr>
      <w:r w:rsidRPr="008A1E34">
        <w:rPr>
          <w:b/>
          <w:bCs/>
          <w:lang w:eastAsia="es-ES"/>
        </w:rPr>
        <w:t>Unidad:</w:t>
      </w:r>
      <w:r>
        <w:rPr>
          <w:b/>
          <w:bCs/>
          <w:lang w:eastAsia="es-ES"/>
        </w:rPr>
        <w:t xml:space="preserve"> </w:t>
      </w:r>
      <w:r w:rsidR="002B4E5B">
        <w:rPr>
          <w:lang w:eastAsia="es-ES"/>
        </w:rPr>
        <w:t>unidad (u)</w:t>
      </w:r>
    </w:p>
    <w:p w14:paraId="54772552" w14:textId="03D0D5DA"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532168</w:t>
      </w:r>
    </w:p>
    <w:p w14:paraId="2A84A16F" w14:textId="77777777" w:rsidR="00EF3353" w:rsidRPr="00EF3353" w:rsidRDefault="00EF3353" w:rsidP="00EF3353">
      <w:pPr>
        <w:rPr>
          <w:bCs/>
          <w:color w:val="000000"/>
        </w:rPr>
      </w:pPr>
      <w:r>
        <w:rPr>
          <w:b/>
          <w:color w:val="000000"/>
        </w:rPr>
        <w:t xml:space="preserve">Equipo mínimo: </w:t>
      </w:r>
      <w:r w:rsidRPr="00EF3353">
        <w:rPr>
          <w:bCs/>
          <w:color w:val="000000"/>
        </w:rPr>
        <w:t>Equipo para monitoreo de gases.</w:t>
      </w:r>
    </w:p>
    <w:p w14:paraId="3D31F8B7" w14:textId="25A16719" w:rsidR="00EF3353" w:rsidRPr="00EF3353" w:rsidRDefault="00EF3353" w:rsidP="00EF3353">
      <w:pPr>
        <w:rPr>
          <w:bCs/>
          <w:color w:val="000000"/>
        </w:rPr>
      </w:pPr>
      <w:r>
        <w:rPr>
          <w:b/>
          <w:color w:val="000000"/>
        </w:rPr>
        <w:t xml:space="preserve">Materiales mínimos: </w:t>
      </w:r>
      <w:r w:rsidRPr="00EF3353">
        <w:rPr>
          <w:bCs/>
          <w:color w:val="000000"/>
        </w:rPr>
        <w:t>Ninguno.</w:t>
      </w:r>
    </w:p>
    <w:p w14:paraId="1C0EFCEA" w14:textId="411F52B5" w:rsidR="00BA2E28" w:rsidRPr="00EF3353" w:rsidRDefault="00EF3353" w:rsidP="00EF3353">
      <w:pPr>
        <w:rPr>
          <w:bCs/>
          <w:lang w:eastAsia="es-ES"/>
        </w:rPr>
      </w:pPr>
      <w:r>
        <w:rPr>
          <w:b/>
          <w:color w:val="000000"/>
        </w:rPr>
        <w:t xml:space="preserve">Mano de Obra calificada: </w:t>
      </w:r>
      <w:r w:rsidRPr="00EF3353">
        <w:rPr>
          <w:bCs/>
          <w:color w:val="000000"/>
        </w:rPr>
        <w:t>Peón.</w:t>
      </w:r>
    </w:p>
    <w:p w14:paraId="0609538F" w14:textId="77777777" w:rsidR="00BA2E28" w:rsidRDefault="00BA2E28" w:rsidP="00BA2E28">
      <w:pPr>
        <w:rPr>
          <w:b/>
          <w:bCs/>
          <w:lang w:eastAsia="es-ES"/>
        </w:rPr>
      </w:pPr>
      <w:r w:rsidRPr="008A1E34">
        <w:rPr>
          <w:b/>
          <w:bCs/>
          <w:lang w:eastAsia="es-ES"/>
        </w:rPr>
        <w:t>Ejecución y complementación:</w:t>
      </w:r>
    </w:p>
    <w:p w14:paraId="20A5C6FB" w14:textId="78785871" w:rsidR="00FC4BFA" w:rsidRPr="00FC4BFA" w:rsidRDefault="00FC4BFA" w:rsidP="00FC4BFA">
      <w:pPr>
        <w:rPr>
          <w:bCs/>
          <w:lang w:eastAsia="es-ES"/>
        </w:rPr>
      </w:pPr>
      <w:r w:rsidRPr="00FC4BFA">
        <w:rPr>
          <w:bCs/>
          <w:lang w:eastAsia="es-ES"/>
        </w:rPr>
        <w:t>Dos procedimientos contemplan la Especificación:</w:t>
      </w:r>
    </w:p>
    <w:p w14:paraId="12CF5969" w14:textId="067CB6BF" w:rsidR="00FC4BFA" w:rsidRPr="00FC4BFA" w:rsidRDefault="00FC4BFA" w:rsidP="00B43004">
      <w:pPr>
        <w:pStyle w:val="Prrafodelista"/>
        <w:numPr>
          <w:ilvl w:val="0"/>
          <w:numId w:val="22"/>
        </w:numPr>
        <w:rPr>
          <w:bCs/>
          <w:lang w:eastAsia="es-ES"/>
        </w:rPr>
      </w:pPr>
      <w:r w:rsidRPr="00FC4BFA">
        <w:rPr>
          <w:bCs/>
          <w:lang w:eastAsia="es-ES"/>
        </w:rPr>
        <w:t>Control de emisiones a la atmósfera en la fuente</w:t>
      </w:r>
    </w:p>
    <w:p w14:paraId="37A5DCE6" w14:textId="264E6D32" w:rsidR="00FC4BFA" w:rsidRDefault="00FC4BFA" w:rsidP="00B43004">
      <w:pPr>
        <w:pStyle w:val="Prrafodelista"/>
        <w:numPr>
          <w:ilvl w:val="0"/>
          <w:numId w:val="22"/>
        </w:numPr>
        <w:rPr>
          <w:bCs/>
          <w:lang w:eastAsia="es-ES"/>
        </w:rPr>
      </w:pPr>
      <w:r w:rsidRPr="00FC4BFA">
        <w:rPr>
          <w:bCs/>
          <w:lang w:eastAsia="es-ES"/>
        </w:rPr>
        <w:t>Control de emisiones a la atmósfera en el receptor</w:t>
      </w:r>
    </w:p>
    <w:p w14:paraId="4ABAE355" w14:textId="77777777" w:rsidR="00FC4BFA" w:rsidRPr="00FC4BFA" w:rsidRDefault="00FC4BFA" w:rsidP="00FC4BFA">
      <w:pPr>
        <w:pStyle w:val="Prrafodelista"/>
        <w:ind w:left="720"/>
        <w:rPr>
          <w:bCs/>
          <w:lang w:eastAsia="es-ES"/>
        </w:rPr>
      </w:pPr>
    </w:p>
    <w:p w14:paraId="71182F88" w14:textId="77777777" w:rsidR="00FC4BFA" w:rsidRPr="00FC4BFA" w:rsidRDefault="00FC4BFA" w:rsidP="00FC4BFA">
      <w:pPr>
        <w:rPr>
          <w:bCs/>
          <w:lang w:eastAsia="es-ES"/>
        </w:rPr>
      </w:pPr>
      <w:r w:rsidRPr="00FC4BFA">
        <w:rPr>
          <w:bCs/>
          <w:lang w:eastAsia="es-ES"/>
        </w:rPr>
        <w:t>a) Control de emisiones a la atmósfera en la fuente</w:t>
      </w:r>
    </w:p>
    <w:p w14:paraId="1DA8CC7B" w14:textId="1FFD4A0C" w:rsidR="00FC4BFA" w:rsidRPr="00504717" w:rsidRDefault="00FC4BFA" w:rsidP="00FC4BFA">
      <w:pPr>
        <w:rPr>
          <w:bCs/>
          <w:i/>
          <w:u w:val="single"/>
          <w:lang w:eastAsia="es-ES"/>
        </w:rPr>
      </w:pPr>
      <w:r w:rsidRPr="00504717">
        <w:rPr>
          <w:bCs/>
          <w:i/>
          <w:u w:val="single"/>
          <w:lang w:eastAsia="es-ES"/>
        </w:rPr>
        <w:t>Control de gases: Óxidos de Nitrógeno (NOx), Óxidos de Azufre (SO2) y Monóxido de Carbono (CO)</w:t>
      </w:r>
    </w:p>
    <w:p w14:paraId="6FB940EE" w14:textId="77777777" w:rsidR="00FC4BFA" w:rsidRPr="00FC4BFA" w:rsidRDefault="00FC4BFA" w:rsidP="00FC4BFA">
      <w:pPr>
        <w:rPr>
          <w:bCs/>
          <w:lang w:eastAsia="es-ES"/>
        </w:rPr>
      </w:pPr>
      <w:r w:rsidRPr="00FC4BFA">
        <w:rPr>
          <w:bCs/>
          <w:lang w:eastAsia="es-ES"/>
        </w:rPr>
        <w:t>Fuentes de emisión:</w:t>
      </w:r>
    </w:p>
    <w:p w14:paraId="30FCD7C8" w14:textId="56B357FE" w:rsidR="00FC4BFA" w:rsidRPr="00FC4BFA" w:rsidRDefault="00FC4BFA" w:rsidP="00B43004">
      <w:pPr>
        <w:pStyle w:val="Prrafodelista"/>
        <w:numPr>
          <w:ilvl w:val="0"/>
          <w:numId w:val="25"/>
        </w:numPr>
        <w:jc w:val="left"/>
        <w:rPr>
          <w:bCs/>
          <w:lang w:eastAsia="es-ES"/>
        </w:rPr>
      </w:pPr>
      <w:r w:rsidRPr="00FC4BFA">
        <w:rPr>
          <w:bCs/>
          <w:lang w:eastAsia="es-ES"/>
        </w:rPr>
        <w:t>Fuentes fijas: p</w:t>
      </w:r>
      <w:r>
        <w:rPr>
          <w:bCs/>
          <w:lang w:eastAsia="es-ES"/>
        </w:rPr>
        <w:t>lantas de trituración, hormigón.</w:t>
      </w:r>
    </w:p>
    <w:p w14:paraId="3A684DE9" w14:textId="6EEEEE18" w:rsidR="000949F0" w:rsidRDefault="00FC4BFA" w:rsidP="00B43004">
      <w:pPr>
        <w:pStyle w:val="Prrafodelista"/>
        <w:numPr>
          <w:ilvl w:val="0"/>
          <w:numId w:val="25"/>
        </w:numPr>
        <w:jc w:val="left"/>
        <w:rPr>
          <w:bCs/>
          <w:lang w:eastAsia="es-ES"/>
        </w:rPr>
      </w:pPr>
      <w:r w:rsidRPr="00FC4BFA">
        <w:rPr>
          <w:bCs/>
          <w:lang w:eastAsia="es-ES"/>
        </w:rPr>
        <w:t>Fuentes móviles: vehículos, camiones, volquetes, maquinaria pesada</w:t>
      </w:r>
    </w:p>
    <w:p w14:paraId="39438410" w14:textId="77777777" w:rsidR="00FC4BFA" w:rsidRDefault="00FC4BFA" w:rsidP="00FC4BFA">
      <w:pPr>
        <w:jc w:val="left"/>
        <w:rPr>
          <w:bCs/>
          <w:lang w:eastAsia="es-ES"/>
        </w:rPr>
      </w:pPr>
    </w:p>
    <w:p w14:paraId="1A13D003" w14:textId="2DD97CC5" w:rsidR="00FC4BFA" w:rsidRDefault="00FC4BFA" w:rsidP="00FC4BFA">
      <w:pPr>
        <w:jc w:val="left"/>
        <w:rPr>
          <w:b/>
          <w:bCs/>
          <w:lang w:eastAsia="es-ES"/>
        </w:rPr>
      </w:pPr>
      <w:r w:rsidRPr="00FC4BFA">
        <w:rPr>
          <w:b/>
          <w:bCs/>
          <w:lang w:eastAsia="es-ES"/>
        </w:rPr>
        <w:t>Acciones:</w:t>
      </w:r>
    </w:p>
    <w:p w14:paraId="3A67C1C7" w14:textId="3D184FAE" w:rsidR="00FC4BFA" w:rsidRPr="00FC4BFA" w:rsidRDefault="00FC4BFA" w:rsidP="00B43004">
      <w:pPr>
        <w:pStyle w:val="Prrafodelista"/>
        <w:numPr>
          <w:ilvl w:val="0"/>
          <w:numId w:val="26"/>
        </w:numPr>
        <w:rPr>
          <w:bCs/>
          <w:lang w:eastAsia="es-ES"/>
        </w:rPr>
      </w:pPr>
      <w:r w:rsidRPr="00FC4BFA">
        <w:rPr>
          <w:bCs/>
          <w:lang w:eastAsia="es-ES"/>
        </w:rPr>
        <w:t>La Contratista fomentará el uso de maquinarias, vehículos con tecnologías más limpias que cumplan con los estándares nacionales en lo que respecta a emisiones.</w:t>
      </w:r>
    </w:p>
    <w:p w14:paraId="5FD84500" w14:textId="2A9B7557" w:rsidR="00FC4BFA" w:rsidRPr="00FC4BFA" w:rsidRDefault="00FC4BFA" w:rsidP="00B43004">
      <w:pPr>
        <w:pStyle w:val="Prrafodelista"/>
        <w:numPr>
          <w:ilvl w:val="0"/>
          <w:numId w:val="26"/>
        </w:numPr>
        <w:rPr>
          <w:bCs/>
          <w:lang w:eastAsia="es-ES"/>
        </w:rPr>
      </w:pPr>
      <w:r w:rsidRPr="00FC4BFA">
        <w:rPr>
          <w:bCs/>
          <w:lang w:eastAsia="es-ES"/>
        </w:rPr>
        <w:t xml:space="preserve">Al inicio de la fase constructiva se presentarán certificados de calibración de equipos, y los documentos de control de emisiones de maquinaria y revisión técnica de los vehículos a emplear. Posteriormente cada seis meses. Revisión técnico-mecánica: todos los vehículos que laboren en el proyecto deberán tener vigente el certificado de revisión técnico-mecánica y de gases, que será emitida por la autoridad competente en la jurisdicción del proyecto. Con la vigencia de este certificado se evidencia que cada vehículo automotor cumple con los límites máximos de emisión permisibles para vehículos a gasolina y diesel. Para evidenciar esta acción, el conductor debe mantener </w:t>
      </w:r>
      <w:r w:rsidRPr="00FC4BFA">
        <w:rPr>
          <w:bCs/>
          <w:lang w:eastAsia="es-ES"/>
        </w:rPr>
        <w:lastRenderedPageBreak/>
        <w:t>los certificados correspondientes a disposición y el Responsable del Área Ambiental de la UGSAS-Contratista, mantendrá archivo con fotocopia de los certificados de todos los vehículos de la obra y realizar el seguimiento a las fechas de vencimiento del mismo con el fin de evitar que un vehículo automotor labore en el proyecto si no cuenta con dicha certificación.</w:t>
      </w:r>
    </w:p>
    <w:p w14:paraId="56177051" w14:textId="732C2F45" w:rsidR="00FC4BFA" w:rsidRPr="00FC4BFA" w:rsidRDefault="00FC4BFA" w:rsidP="00B43004">
      <w:pPr>
        <w:pStyle w:val="Prrafodelista"/>
        <w:numPr>
          <w:ilvl w:val="0"/>
          <w:numId w:val="26"/>
        </w:numPr>
        <w:rPr>
          <w:bCs/>
          <w:lang w:eastAsia="es-ES"/>
        </w:rPr>
      </w:pPr>
      <w:r w:rsidRPr="00FC4BFA">
        <w:rPr>
          <w:bCs/>
          <w:lang w:eastAsia="es-ES"/>
        </w:rPr>
        <w:t xml:space="preserve">Se efectuará el mantenimiento periódico en maquinarias, equipos y vehículos, en función de las especificaciones de cada fabricante. Se llevarán los registros correspondientes. </w:t>
      </w:r>
    </w:p>
    <w:p w14:paraId="7496E3AD" w14:textId="5120A0E2" w:rsidR="00FC4BFA" w:rsidRPr="00FC4BFA" w:rsidRDefault="00FC4BFA" w:rsidP="00B43004">
      <w:pPr>
        <w:pStyle w:val="Prrafodelista"/>
        <w:numPr>
          <w:ilvl w:val="0"/>
          <w:numId w:val="26"/>
        </w:numPr>
        <w:rPr>
          <w:bCs/>
          <w:lang w:eastAsia="es-ES"/>
        </w:rPr>
      </w:pPr>
      <w:r w:rsidRPr="00FC4BFA">
        <w:rPr>
          <w:bCs/>
          <w:lang w:eastAsia="es-ES"/>
        </w:rPr>
        <w:t>En caso de que los vehículos y/o maquinaria no cumplan con los límites permisibles y estándares nacionales especificados en la legislación vigente en cuanto a emisiones de gases, incluidas en el TULAS, Acuerdo 50 NCA, Tablas 2 y 3 (Ref. ESP. TÉCNICAS PMA-CONSTRUCCIÓN 19 de 737 Apéndice Documentos Legales; Documento 17) se darán de baja hasta que se produzca su ajuste, reparación o calibración, luego de lo cual para su incorporación deberán certificar que la maquinaria, equipos y/o vehículos se encuentran en perfectas condiciones.</w:t>
      </w:r>
    </w:p>
    <w:p w14:paraId="0B94603F" w14:textId="29600FB7" w:rsidR="00FC4BFA" w:rsidRPr="00FC4BFA" w:rsidRDefault="00FC4BFA" w:rsidP="00B43004">
      <w:pPr>
        <w:pStyle w:val="Prrafodelista"/>
        <w:numPr>
          <w:ilvl w:val="0"/>
          <w:numId w:val="26"/>
        </w:numPr>
        <w:rPr>
          <w:bCs/>
          <w:lang w:eastAsia="es-ES"/>
        </w:rPr>
      </w:pPr>
      <w:r w:rsidRPr="00FC4BFA">
        <w:rPr>
          <w:bCs/>
          <w:lang w:eastAsia="es-ES"/>
        </w:rPr>
        <w:t>Para reducir la generación de emisiones de SO2 en equipo y maquinaria, se emplearán combustibles con bajo contenido de azufre</w:t>
      </w:r>
    </w:p>
    <w:p w14:paraId="28807D5F" w14:textId="77777777" w:rsidR="00FC4BFA" w:rsidRDefault="00FC4BFA" w:rsidP="00FC4BFA">
      <w:pPr>
        <w:jc w:val="left"/>
        <w:rPr>
          <w:bCs/>
          <w:lang w:eastAsia="es-ES"/>
        </w:rPr>
      </w:pPr>
    </w:p>
    <w:p w14:paraId="003A2F91" w14:textId="5497C926" w:rsidR="00FC4BFA" w:rsidRPr="00504717" w:rsidRDefault="00FC4BFA" w:rsidP="00FC4BFA">
      <w:pPr>
        <w:jc w:val="left"/>
        <w:rPr>
          <w:b/>
          <w:bCs/>
          <w:u w:val="single"/>
          <w:lang w:eastAsia="es-ES"/>
        </w:rPr>
      </w:pPr>
      <w:r w:rsidRPr="00504717">
        <w:rPr>
          <w:b/>
          <w:bCs/>
          <w:u w:val="single"/>
          <w:lang w:eastAsia="es-ES"/>
        </w:rPr>
        <w:t>Control de Compuestos Orgánicos Volátiles (COV ́s)</w:t>
      </w:r>
    </w:p>
    <w:p w14:paraId="3674CACF" w14:textId="77777777" w:rsidR="00FC4BFA" w:rsidRPr="00FC4BFA" w:rsidRDefault="00FC4BFA" w:rsidP="00FC4BFA">
      <w:pPr>
        <w:jc w:val="left"/>
        <w:rPr>
          <w:bCs/>
          <w:lang w:eastAsia="es-ES"/>
        </w:rPr>
      </w:pPr>
      <w:r w:rsidRPr="00FC4BFA">
        <w:rPr>
          <w:bCs/>
          <w:lang w:eastAsia="es-ES"/>
        </w:rPr>
        <w:t>Fuentes de emisión:</w:t>
      </w:r>
    </w:p>
    <w:p w14:paraId="2BF5E4F0" w14:textId="0930C6A4" w:rsidR="00FC4BFA" w:rsidRPr="00FC4BFA" w:rsidRDefault="00FC4BFA" w:rsidP="00B43004">
      <w:pPr>
        <w:pStyle w:val="Prrafodelista"/>
        <w:numPr>
          <w:ilvl w:val="0"/>
          <w:numId w:val="27"/>
        </w:numPr>
        <w:jc w:val="left"/>
        <w:rPr>
          <w:bCs/>
          <w:lang w:eastAsia="es-ES"/>
        </w:rPr>
      </w:pPr>
      <w:r w:rsidRPr="00FC4BFA">
        <w:rPr>
          <w:bCs/>
          <w:lang w:eastAsia="es-ES"/>
        </w:rPr>
        <w:t>Fuentes fijas: plantas de asfalto, área de almacenamiento y distribución de combustibles.</w:t>
      </w:r>
    </w:p>
    <w:p w14:paraId="5E0CA7B8" w14:textId="135C9CDD" w:rsidR="00FC4BFA" w:rsidRDefault="00FC4BFA" w:rsidP="00B43004">
      <w:pPr>
        <w:pStyle w:val="Prrafodelista"/>
        <w:numPr>
          <w:ilvl w:val="0"/>
          <w:numId w:val="27"/>
        </w:numPr>
        <w:jc w:val="left"/>
        <w:rPr>
          <w:bCs/>
          <w:lang w:eastAsia="es-ES"/>
        </w:rPr>
      </w:pPr>
      <w:r w:rsidRPr="00FC4BFA">
        <w:rPr>
          <w:bCs/>
          <w:lang w:eastAsia="es-ES"/>
        </w:rPr>
        <w:t>Fuentes móviles: vehículos, transporte pesado, maquinaria.</w:t>
      </w:r>
    </w:p>
    <w:p w14:paraId="29F0B0A3" w14:textId="77777777" w:rsidR="00FC4BFA" w:rsidRDefault="00FC4BFA" w:rsidP="00FC4BFA">
      <w:pPr>
        <w:jc w:val="left"/>
        <w:rPr>
          <w:bCs/>
          <w:lang w:eastAsia="es-ES"/>
        </w:rPr>
      </w:pPr>
    </w:p>
    <w:p w14:paraId="468F2707" w14:textId="77777777" w:rsidR="00FC4BFA" w:rsidRPr="00FC4BFA" w:rsidRDefault="00FC4BFA" w:rsidP="00FC4BFA">
      <w:pPr>
        <w:jc w:val="left"/>
        <w:rPr>
          <w:b/>
          <w:bCs/>
          <w:lang w:eastAsia="es-ES"/>
        </w:rPr>
      </w:pPr>
      <w:r w:rsidRPr="00FC4BFA">
        <w:rPr>
          <w:b/>
          <w:bCs/>
          <w:lang w:eastAsia="es-ES"/>
        </w:rPr>
        <w:t>Acciones:</w:t>
      </w:r>
    </w:p>
    <w:p w14:paraId="0FFD39FF" w14:textId="1E0A3338" w:rsidR="00FC4BFA" w:rsidRDefault="00FC4BFA" w:rsidP="00B43004">
      <w:pPr>
        <w:pStyle w:val="Prrafodelista"/>
        <w:numPr>
          <w:ilvl w:val="0"/>
          <w:numId w:val="27"/>
        </w:numPr>
        <w:rPr>
          <w:bCs/>
          <w:lang w:eastAsia="es-ES"/>
        </w:rPr>
      </w:pPr>
      <w:r w:rsidRPr="00FC4BFA">
        <w:rPr>
          <w:bCs/>
          <w:lang w:eastAsia="es-ES"/>
        </w:rPr>
        <w:t>Para prevenir la emisión de COV ́s a la atmósfera, se instalarán cubiertas, en tanques de depósito que contengan líquidos volátiles como gasolina y diesel. Estos dispositivos se instalarán sobre la superficie líquida del separador y no provocarán turbulencia al momento de manipularlos (abrir o cerrar).</w:t>
      </w:r>
    </w:p>
    <w:p w14:paraId="2EF408FB" w14:textId="067C5366" w:rsidR="00FC4BFA" w:rsidRDefault="00FC4BFA" w:rsidP="00B43004">
      <w:pPr>
        <w:pStyle w:val="Prrafodelista"/>
        <w:numPr>
          <w:ilvl w:val="0"/>
          <w:numId w:val="27"/>
        </w:numPr>
        <w:rPr>
          <w:bCs/>
          <w:lang w:eastAsia="es-ES"/>
        </w:rPr>
      </w:pPr>
      <w:r w:rsidRPr="00FC4BFA">
        <w:rPr>
          <w:bCs/>
          <w:lang w:eastAsia="es-ES"/>
        </w:rPr>
        <w:t>Los tanques de almacenamiento de combustibles serán diseñados considerando el tamaño mínimo requerido y se realizará de acuerdo a los siguientes criterios</w:t>
      </w:r>
      <w:r>
        <w:rPr>
          <w:bCs/>
          <w:lang w:eastAsia="es-ES"/>
        </w:rPr>
        <w:t>.</w:t>
      </w:r>
    </w:p>
    <w:p w14:paraId="38CCB1DA" w14:textId="77777777" w:rsidR="00504717" w:rsidRDefault="00504717" w:rsidP="00504717">
      <w:pPr>
        <w:rPr>
          <w:bCs/>
          <w:lang w:eastAsia="es-ES"/>
        </w:rPr>
      </w:pPr>
    </w:p>
    <w:p w14:paraId="54BF0B67" w14:textId="77777777" w:rsidR="00504717" w:rsidRPr="00504717" w:rsidRDefault="00504717" w:rsidP="00504717">
      <w:pPr>
        <w:rPr>
          <w:bCs/>
          <w:lang w:eastAsia="es-ES"/>
        </w:rPr>
      </w:pPr>
      <w:r w:rsidRPr="00504717">
        <w:rPr>
          <w:bCs/>
          <w:lang w:eastAsia="es-ES"/>
        </w:rPr>
        <w:t>La selección de la altura del tanque se basa en la norma API 650.</w:t>
      </w:r>
    </w:p>
    <w:p w14:paraId="05E70BF5" w14:textId="5A67EA92" w:rsidR="00504717" w:rsidRPr="00504717" w:rsidRDefault="00504717" w:rsidP="00B43004">
      <w:pPr>
        <w:pStyle w:val="Prrafodelista"/>
        <w:numPr>
          <w:ilvl w:val="0"/>
          <w:numId w:val="28"/>
        </w:numPr>
        <w:rPr>
          <w:bCs/>
          <w:lang w:eastAsia="es-ES"/>
        </w:rPr>
      </w:pPr>
      <w:r w:rsidRPr="00504717">
        <w:rPr>
          <w:bCs/>
          <w:lang w:eastAsia="es-ES"/>
        </w:rPr>
        <w:t>La capacidad provista de los tanques considera el 85% de la capacidad del tanque como su volumen funcional; así como de una relación máxima de altura/diámetro de 0,6.</w:t>
      </w:r>
    </w:p>
    <w:p w14:paraId="41291889" w14:textId="5F9ED574" w:rsidR="00504717" w:rsidRPr="00504717" w:rsidRDefault="00504717" w:rsidP="00B43004">
      <w:pPr>
        <w:pStyle w:val="Prrafodelista"/>
        <w:numPr>
          <w:ilvl w:val="0"/>
          <w:numId w:val="28"/>
        </w:numPr>
        <w:rPr>
          <w:bCs/>
          <w:lang w:eastAsia="es-ES"/>
        </w:rPr>
      </w:pPr>
      <w:r w:rsidRPr="00504717">
        <w:rPr>
          <w:bCs/>
          <w:lang w:eastAsia="es-ES"/>
        </w:rPr>
        <w:t>La capacidad nominal es preliminar; la real dependerá del nivel mínimo de llenado (además de otros accesorios y/o alturas requerida para los soportes del techo flotante, etc), nivel de protección de sobrellenado y espacio para el vapor.</w:t>
      </w:r>
    </w:p>
    <w:p w14:paraId="6B47DEC9" w14:textId="6B6FAAFD" w:rsidR="00504717" w:rsidRDefault="00504717" w:rsidP="00B43004">
      <w:pPr>
        <w:pStyle w:val="Prrafodelista"/>
        <w:numPr>
          <w:ilvl w:val="0"/>
          <w:numId w:val="28"/>
        </w:numPr>
        <w:rPr>
          <w:bCs/>
          <w:lang w:eastAsia="es-ES"/>
        </w:rPr>
      </w:pPr>
      <w:r w:rsidRPr="00504717">
        <w:rPr>
          <w:bCs/>
          <w:lang w:eastAsia="es-ES"/>
        </w:rPr>
        <w:t>El diseño mecánico confirmará la capacidad nominal basada en el trabajo requerido.</w:t>
      </w:r>
    </w:p>
    <w:p w14:paraId="79B0CC3E" w14:textId="77777777" w:rsidR="00504717" w:rsidRPr="00504717" w:rsidRDefault="00504717" w:rsidP="00504717">
      <w:pPr>
        <w:rPr>
          <w:bCs/>
          <w:lang w:eastAsia="es-ES"/>
        </w:rPr>
      </w:pPr>
    </w:p>
    <w:p w14:paraId="31A1DA4B" w14:textId="77777777" w:rsidR="00504717" w:rsidRDefault="00504717" w:rsidP="00504717">
      <w:pPr>
        <w:rPr>
          <w:bCs/>
          <w:lang w:eastAsia="es-ES"/>
        </w:rPr>
      </w:pPr>
      <w:r w:rsidRPr="00504717">
        <w:rPr>
          <w:bCs/>
          <w:lang w:eastAsia="es-ES"/>
        </w:rPr>
        <w:t>Las consideraciones de dise</w:t>
      </w:r>
      <w:r>
        <w:rPr>
          <w:bCs/>
          <w:lang w:eastAsia="es-ES"/>
        </w:rPr>
        <w:t>ño asumidas son las siguientes:</w:t>
      </w:r>
    </w:p>
    <w:p w14:paraId="497C922F" w14:textId="554FB15A" w:rsidR="00504717" w:rsidRPr="00504717" w:rsidRDefault="00504717" w:rsidP="00B43004">
      <w:pPr>
        <w:pStyle w:val="Prrafodelista"/>
        <w:numPr>
          <w:ilvl w:val="0"/>
          <w:numId w:val="29"/>
        </w:numPr>
        <w:rPr>
          <w:bCs/>
          <w:lang w:eastAsia="es-ES"/>
        </w:rPr>
      </w:pPr>
      <w:r w:rsidRPr="00504717">
        <w:rPr>
          <w:bCs/>
          <w:lang w:eastAsia="es-ES"/>
        </w:rPr>
        <w:t>Capacidad de almacenamiento de 5 días por cada producto</w:t>
      </w:r>
    </w:p>
    <w:p w14:paraId="7C000E04" w14:textId="77B4272C" w:rsidR="00504717" w:rsidRPr="00504717" w:rsidRDefault="00504717" w:rsidP="00B43004">
      <w:pPr>
        <w:pStyle w:val="Prrafodelista"/>
        <w:numPr>
          <w:ilvl w:val="0"/>
          <w:numId w:val="29"/>
        </w:numPr>
        <w:rPr>
          <w:bCs/>
          <w:lang w:eastAsia="es-ES"/>
        </w:rPr>
      </w:pPr>
      <w:r w:rsidRPr="00504717">
        <w:rPr>
          <w:bCs/>
          <w:lang w:eastAsia="es-ES"/>
        </w:rPr>
        <w:t>Se requieren al menos dos tanques para cada producto: uno para recepción y otro para despacho</w:t>
      </w:r>
    </w:p>
    <w:p w14:paraId="2701ADFC" w14:textId="3C53D8E2" w:rsidR="00FC4BFA" w:rsidRDefault="00504717" w:rsidP="00B43004">
      <w:pPr>
        <w:pStyle w:val="Prrafodelista"/>
        <w:numPr>
          <w:ilvl w:val="0"/>
          <w:numId w:val="29"/>
        </w:numPr>
        <w:rPr>
          <w:bCs/>
          <w:lang w:eastAsia="es-ES"/>
        </w:rPr>
      </w:pPr>
      <w:r w:rsidRPr="00504717">
        <w:rPr>
          <w:bCs/>
          <w:lang w:eastAsia="es-ES"/>
        </w:rPr>
        <w:t>Un factor sobredimensionamiento de 0,85 para calcular la capacidad real de los tanques.</w:t>
      </w:r>
    </w:p>
    <w:p w14:paraId="1B05B3CD" w14:textId="77777777" w:rsidR="00504717" w:rsidRDefault="00504717" w:rsidP="00504717">
      <w:pPr>
        <w:rPr>
          <w:bCs/>
          <w:lang w:eastAsia="es-ES"/>
        </w:rPr>
      </w:pPr>
    </w:p>
    <w:p w14:paraId="14CE19B7" w14:textId="659833BD" w:rsidR="00504717" w:rsidRPr="00504717" w:rsidRDefault="00504717" w:rsidP="00504717">
      <w:pPr>
        <w:rPr>
          <w:b/>
          <w:bCs/>
          <w:u w:val="single"/>
          <w:lang w:eastAsia="es-ES"/>
        </w:rPr>
      </w:pPr>
      <w:r w:rsidRPr="00504717">
        <w:rPr>
          <w:b/>
          <w:bCs/>
          <w:u w:val="single"/>
          <w:lang w:eastAsia="es-ES"/>
        </w:rPr>
        <w:t>Control de material particulado</w:t>
      </w:r>
    </w:p>
    <w:p w14:paraId="41BD2D04" w14:textId="77777777" w:rsidR="00504717" w:rsidRPr="00504717" w:rsidRDefault="00504717" w:rsidP="00504717">
      <w:pPr>
        <w:rPr>
          <w:bCs/>
          <w:lang w:eastAsia="es-ES"/>
        </w:rPr>
      </w:pPr>
      <w:r w:rsidRPr="00504717">
        <w:rPr>
          <w:bCs/>
          <w:lang w:eastAsia="es-ES"/>
        </w:rPr>
        <w:lastRenderedPageBreak/>
        <w:t>Fuentes de emisión:</w:t>
      </w:r>
    </w:p>
    <w:p w14:paraId="461F29D4" w14:textId="5136FDE9" w:rsidR="00504717" w:rsidRPr="00504717" w:rsidRDefault="00504717" w:rsidP="00B43004">
      <w:pPr>
        <w:pStyle w:val="Prrafodelista"/>
        <w:numPr>
          <w:ilvl w:val="0"/>
          <w:numId w:val="30"/>
        </w:numPr>
        <w:rPr>
          <w:bCs/>
          <w:lang w:eastAsia="es-ES"/>
        </w:rPr>
      </w:pPr>
      <w:r w:rsidRPr="00504717">
        <w:rPr>
          <w:bCs/>
          <w:lang w:eastAsia="es-ES"/>
        </w:rPr>
        <w:t>Fuentes fijas; áreas de movimiento de tierras, taludes y superficies descubiertas, plantas de trituración, hormigón y asfalto, fuentes de materiales.</w:t>
      </w:r>
    </w:p>
    <w:p w14:paraId="3C2064D7" w14:textId="1F0C905E" w:rsidR="00504717" w:rsidRPr="00504717" w:rsidRDefault="00504717" w:rsidP="00B43004">
      <w:pPr>
        <w:pStyle w:val="Prrafodelista"/>
        <w:numPr>
          <w:ilvl w:val="0"/>
          <w:numId w:val="30"/>
        </w:numPr>
        <w:rPr>
          <w:bCs/>
          <w:lang w:eastAsia="es-ES"/>
        </w:rPr>
      </w:pPr>
      <w:r w:rsidRPr="00504717">
        <w:rPr>
          <w:bCs/>
          <w:lang w:eastAsia="es-ES"/>
        </w:rPr>
        <w:t>Fuentes móviles; volquetes para trasporte de materiales, vehículos, transporte pesado.</w:t>
      </w:r>
    </w:p>
    <w:p w14:paraId="6FB72BDD" w14:textId="77777777" w:rsidR="00504717" w:rsidRDefault="00504717" w:rsidP="00FC4BFA">
      <w:pPr>
        <w:rPr>
          <w:bCs/>
          <w:lang w:eastAsia="es-ES"/>
        </w:rPr>
      </w:pPr>
    </w:p>
    <w:p w14:paraId="38EE676E" w14:textId="77777777" w:rsidR="00504717" w:rsidRPr="00504717" w:rsidRDefault="00504717" w:rsidP="00504717">
      <w:pPr>
        <w:rPr>
          <w:b/>
          <w:bCs/>
          <w:lang w:eastAsia="es-ES"/>
        </w:rPr>
      </w:pPr>
      <w:r w:rsidRPr="00504717">
        <w:rPr>
          <w:b/>
          <w:bCs/>
          <w:lang w:eastAsia="es-ES"/>
        </w:rPr>
        <w:t>Acciones:</w:t>
      </w:r>
    </w:p>
    <w:p w14:paraId="5BE7AECD" w14:textId="0A955F0D" w:rsidR="00504717" w:rsidRPr="00504717" w:rsidRDefault="00504717" w:rsidP="00B43004">
      <w:pPr>
        <w:pStyle w:val="Prrafodelista"/>
        <w:numPr>
          <w:ilvl w:val="0"/>
          <w:numId w:val="30"/>
        </w:numPr>
        <w:rPr>
          <w:bCs/>
          <w:lang w:eastAsia="es-ES"/>
        </w:rPr>
      </w:pPr>
      <w:r w:rsidRPr="00504717">
        <w:rPr>
          <w:bCs/>
          <w:lang w:eastAsia="es-ES"/>
        </w:rPr>
        <w:t>En vías no pavimentadas y especialmente durante la época seca, se mantendrá la humedad suficiente y constante mediante la humectacion (aplicación de neblina de agua con carros cisterna o tanqueros). La programación de riego será aprobada por la Fiscalización Ambiental según las condiciones climáticas. Se estima un volumen de 4 litros por metro cuadrado1. Este valor es referencial, y la dotación en campo se realizará según el criterio de Fiscalización de acuerdo a lo indicado en la Sección 207, Aplicación de agua para control de polvo del Volumen III del NEVI-12; Apéndice PMA: Apéndice 1: Marco legal regulatorio. Doc 22.</w:t>
      </w:r>
    </w:p>
    <w:p w14:paraId="78F57A21" w14:textId="5A415816" w:rsidR="00504717" w:rsidRPr="00504717" w:rsidRDefault="00504717" w:rsidP="00B43004">
      <w:pPr>
        <w:pStyle w:val="Prrafodelista"/>
        <w:numPr>
          <w:ilvl w:val="0"/>
          <w:numId w:val="30"/>
        </w:numPr>
        <w:rPr>
          <w:bCs/>
          <w:lang w:eastAsia="es-ES"/>
        </w:rPr>
      </w:pPr>
      <w:r w:rsidRPr="00504717">
        <w:rPr>
          <w:bCs/>
          <w:lang w:eastAsia="es-ES"/>
        </w:rPr>
        <w:t>Humectación de áreas de movimiento de tierras, zonas de explotación de material, sitios de adecuación e instalación de campamentos y áreas industriales, que tengan presencia de material que pueda ser re-suspendido. Dicha humectación se adelantará con el uso de carros cisternas que cuenten con sistema de aspersión de agua para garantizar la humedad suficiente para minimizar el levantamiento de material particulado de manera que se evite generar zonas de encharcamiento; la programación y frecuencia de riego serán determinadas de acuerdo con el avance de las obras.</w:t>
      </w:r>
    </w:p>
    <w:p w14:paraId="5C9BC40B" w14:textId="790CFEBA" w:rsidR="00504717" w:rsidRPr="00504717" w:rsidRDefault="00504717" w:rsidP="00B43004">
      <w:pPr>
        <w:pStyle w:val="Prrafodelista"/>
        <w:numPr>
          <w:ilvl w:val="0"/>
          <w:numId w:val="30"/>
        </w:numPr>
        <w:rPr>
          <w:bCs/>
          <w:lang w:eastAsia="es-ES"/>
        </w:rPr>
      </w:pPr>
      <w:r w:rsidRPr="00504717">
        <w:rPr>
          <w:bCs/>
          <w:lang w:eastAsia="es-ES"/>
        </w:rPr>
        <w:t>Para la limpieza de vías se restringirá el uso de compresores neumáticos. Se empleará en casos estrictamente necesarios y bajo el control de la Fiscalización Ambiental. Se garantizará humedecimiento de las vías durante esta operación, para disminuir la emisión de partículas al aire.</w:t>
      </w:r>
    </w:p>
    <w:p w14:paraId="5A8916FA" w14:textId="6F9DAE41" w:rsidR="00504717" w:rsidRDefault="00504717" w:rsidP="00B43004">
      <w:pPr>
        <w:pStyle w:val="Prrafodelista"/>
        <w:numPr>
          <w:ilvl w:val="0"/>
          <w:numId w:val="30"/>
        </w:numPr>
        <w:rPr>
          <w:bCs/>
          <w:lang w:eastAsia="es-ES"/>
        </w:rPr>
      </w:pPr>
      <w:r w:rsidRPr="00504717">
        <w:rPr>
          <w:bCs/>
          <w:lang w:eastAsia="es-ES"/>
        </w:rPr>
        <w:t>Para evitar derrames o pérdidas accidentales de material, el transporte del mismo se efectuará en vehículos cuyo contenedor constituirá una estructura continua y no presentará roturas, perforaciones, ranuras o espacios. La carga deberá sujetarse firmemente y empleará como cubierta una lona –otro material de naturaleza liviana</w:t>
      </w:r>
      <w:r>
        <w:rPr>
          <w:bCs/>
          <w:lang w:eastAsia="es-ES"/>
        </w:rPr>
        <w:t xml:space="preserve"> </w:t>
      </w:r>
      <w:r w:rsidRPr="00504717">
        <w:rPr>
          <w:bCs/>
          <w:lang w:eastAsia="es-ES"/>
        </w:rPr>
        <w:t>como telas, plásticos y/o similares queda terminantemente prohibido–; se</w:t>
      </w:r>
      <w:r>
        <w:rPr>
          <w:bCs/>
          <w:lang w:eastAsia="es-ES"/>
        </w:rPr>
        <w:t xml:space="preserve"> </w:t>
      </w:r>
      <w:r w:rsidRPr="00504717">
        <w:rPr>
          <w:bCs/>
          <w:lang w:eastAsia="es-ES"/>
        </w:rPr>
        <w:t>conservará una distancia mínima de 10 cm entre la superficie de la carga y la</w:t>
      </w:r>
      <w:r>
        <w:rPr>
          <w:bCs/>
          <w:lang w:eastAsia="es-ES"/>
        </w:rPr>
        <w:t xml:space="preserve"> </w:t>
      </w:r>
      <w:r w:rsidRPr="00504717">
        <w:rPr>
          <w:bCs/>
          <w:lang w:eastAsia="es-ES"/>
        </w:rPr>
        <w:t>cubierta</w:t>
      </w:r>
    </w:p>
    <w:p w14:paraId="72D7C632" w14:textId="77777777" w:rsidR="00504717" w:rsidRPr="00504717" w:rsidRDefault="00504717" w:rsidP="00B43004">
      <w:pPr>
        <w:pStyle w:val="Prrafodelista"/>
        <w:numPr>
          <w:ilvl w:val="0"/>
          <w:numId w:val="30"/>
        </w:numPr>
        <w:rPr>
          <w:bCs/>
          <w:lang w:eastAsia="es-ES"/>
        </w:rPr>
      </w:pPr>
      <w:r w:rsidRPr="00504717">
        <w:rPr>
          <w:bCs/>
          <w:lang w:eastAsia="es-ES"/>
        </w:rPr>
        <w:t>Límites de velocidad en las vías del proyecto: se establecerá un límite de velocidad máxima de 30 km/h con el fin de mantener más tiempo la humectación de la vía y minimizar la generación y arrastre de material particulado por las llantas de los vehículos que transiten por las vías del proyecto evitando así el incremento de enfermedades respiratorias en los trabajadores y habitantes de las viviendas aledañas a las vías.</w:t>
      </w:r>
    </w:p>
    <w:p w14:paraId="5ADB6625" w14:textId="434DD31F" w:rsidR="00504717" w:rsidRPr="00504717" w:rsidRDefault="00504717" w:rsidP="00B43004">
      <w:pPr>
        <w:pStyle w:val="Prrafodelista"/>
        <w:numPr>
          <w:ilvl w:val="0"/>
          <w:numId w:val="30"/>
        </w:numPr>
        <w:rPr>
          <w:bCs/>
          <w:lang w:eastAsia="es-ES"/>
        </w:rPr>
      </w:pPr>
      <w:r w:rsidRPr="00504717">
        <w:rPr>
          <w:bCs/>
          <w:lang w:eastAsia="es-ES"/>
        </w:rPr>
        <w:t>Dentro de todos los frentes de trabajo y en las áreas de construcción del proyecto, se incorporará un sistema de lavado de ruedas de los vehículos antes de abandonar la obra, con la finalidad de evitar la adición de polvo en la vía principal.</w:t>
      </w:r>
    </w:p>
    <w:p w14:paraId="2DEA8E8E" w14:textId="77777777" w:rsidR="00504717" w:rsidRPr="00504717" w:rsidRDefault="00504717" w:rsidP="00B43004">
      <w:pPr>
        <w:pStyle w:val="Prrafodelista"/>
        <w:numPr>
          <w:ilvl w:val="0"/>
          <w:numId w:val="30"/>
        </w:numPr>
        <w:rPr>
          <w:bCs/>
          <w:lang w:eastAsia="es-ES"/>
        </w:rPr>
      </w:pPr>
      <w:r w:rsidRPr="00504717">
        <w:rPr>
          <w:bCs/>
          <w:lang w:eastAsia="es-ES"/>
        </w:rPr>
        <w:t>Este sistema de lavallantas se deberá acompañar de un sistema de sedimentación para remover los sólidos suspendidos que sean aportados al agua y de una trampa de grasas y aceites para remover los hidrocarburos que de igual manera sean aportados al agua por esta actividad; el efluente tratado deberá ser conectado con el sistema de drenaje de aguas superficiales.</w:t>
      </w:r>
    </w:p>
    <w:p w14:paraId="1A6BB3C2" w14:textId="1BA92667" w:rsidR="00504717" w:rsidRPr="00504717" w:rsidRDefault="00504717" w:rsidP="00B43004">
      <w:pPr>
        <w:pStyle w:val="Prrafodelista"/>
        <w:numPr>
          <w:ilvl w:val="0"/>
          <w:numId w:val="30"/>
        </w:numPr>
        <w:rPr>
          <w:bCs/>
          <w:lang w:eastAsia="es-ES"/>
        </w:rPr>
      </w:pPr>
      <w:r w:rsidRPr="00504717">
        <w:rPr>
          <w:bCs/>
          <w:lang w:eastAsia="es-ES"/>
        </w:rPr>
        <w:t>Se minimizará la distancia de descarga de material y el número de viajes hacia las zonas de descarga.</w:t>
      </w:r>
    </w:p>
    <w:p w14:paraId="30DBC89C" w14:textId="4333049A" w:rsidR="00504717" w:rsidRPr="00504717" w:rsidRDefault="00504717" w:rsidP="00B43004">
      <w:pPr>
        <w:pStyle w:val="Prrafodelista"/>
        <w:numPr>
          <w:ilvl w:val="0"/>
          <w:numId w:val="30"/>
        </w:numPr>
        <w:rPr>
          <w:bCs/>
          <w:lang w:eastAsia="es-ES"/>
        </w:rPr>
      </w:pPr>
      <w:r w:rsidRPr="00504717">
        <w:rPr>
          <w:bCs/>
          <w:lang w:eastAsia="es-ES"/>
        </w:rPr>
        <w:t>Se realizará una clasificación in situ del material de excavación, para su reutilización como relleno o para ser desalojado a escombreras autorizadas. En el caso de ser reutilizado deberá ser apilado horizontalmente en forma de terrazas a una altura máxima de 2 m y cubierto con una lona, para evitar la dispersión de material por acción del viento.</w:t>
      </w:r>
    </w:p>
    <w:p w14:paraId="7AABC5CF" w14:textId="174450DA" w:rsidR="00504717" w:rsidRPr="00504717" w:rsidRDefault="00504717" w:rsidP="00B43004">
      <w:pPr>
        <w:pStyle w:val="Prrafodelista"/>
        <w:numPr>
          <w:ilvl w:val="0"/>
          <w:numId w:val="30"/>
        </w:numPr>
        <w:rPr>
          <w:bCs/>
          <w:lang w:eastAsia="es-ES"/>
        </w:rPr>
      </w:pPr>
      <w:r w:rsidRPr="00504717">
        <w:rPr>
          <w:bCs/>
          <w:lang w:eastAsia="es-ES"/>
        </w:rPr>
        <w:lastRenderedPageBreak/>
        <w:t>En todos los frentes de trabajo se dispondrá únicamente del material de construcción necesario para la jornada diaria de trabajo, para de esta manera evitar la diseminación de material particulado. El resto de material se mantendrá almacenado en lugares destinados para este fin, que cuenten con la debida protección y señalización.</w:t>
      </w:r>
    </w:p>
    <w:p w14:paraId="2AD09ECC" w14:textId="32DE8AEC" w:rsidR="00504717" w:rsidRPr="00504717" w:rsidRDefault="00504717" w:rsidP="00B43004">
      <w:pPr>
        <w:pStyle w:val="Prrafodelista"/>
        <w:numPr>
          <w:ilvl w:val="0"/>
          <w:numId w:val="30"/>
        </w:numPr>
        <w:rPr>
          <w:bCs/>
          <w:lang w:eastAsia="es-ES"/>
        </w:rPr>
      </w:pPr>
      <w:r w:rsidRPr="00504717">
        <w:rPr>
          <w:bCs/>
          <w:lang w:eastAsia="es-ES"/>
        </w:rPr>
        <w:t>Las bolsas de cemento que no se hayan utilizado deberán resguardarse de la lluvia. Las bolsas de cemento vacías deben guardarse en contenedores herméticos para prevenir el escape de partículas al aire por efecto de los vientos. Estas bolsas vacías no podrán usarse para ningún otro propósito y deberán disponerse cuando lleve a cabo la recolección de los desechos sólidos (Ref: Plan de Manejo de Desechos)</w:t>
      </w:r>
    </w:p>
    <w:p w14:paraId="2068B0AF" w14:textId="520F41F7" w:rsidR="00504717" w:rsidRPr="00504717" w:rsidRDefault="00504717" w:rsidP="00B43004">
      <w:pPr>
        <w:pStyle w:val="Prrafodelista"/>
        <w:numPr>
          <w:ilvl w:val="0"/>
          <w:numId w:val="30"/>
        </w:numPr>
        <w:rPr>
          <w:bCs/>
          <w:lang w:eastAsia="es-ES"/>
        </w:rPr>
      </w:pPr>
      <w:r w:rsidRPr="00504717">
        <w:rPr>
          <w:bCs/>
          <w:lang w:eastAsia="es-ES"/>
        </w:rPr>
        <w:t>Los procesos de manipulación de cemento y preparado de hormigón se deberán realizar bajo cubierta en áreas con contención; metálica o de concreto, y en casos estrictamente necesarios sobre plástico; además deberán constituir sitios alejados de cuerpos de agua y asentamientos humanos. Los restos de hormigón removidos serán tratados como escombros.</w:t>
      </w:r>
    </w:p>
    <w:p w14:paraId="0F32ED26" w14:textId="73944BE7" w:rsidR="00504717" w:rsidRDefault="00504717" w:rsidP="00B43004">
      <w:pPr>
        <w:pStyle w:val="Prrafodelista"/>
        <w:numPr>
          <w:ilvl w:val="0"/>
          <w:numId w:val="30"/>
        </w:numPr>
        <w:rPr>
          <w:bCs/>
          <w:lang w:eastAsia="es-ES"/>
        </w:rPr>
      </w:pPr>
      <w:r w:rsidRPr="00504717">
        <w:rPr>
          <w:bCs/>
          <w:lang w:eastAsia="es-ES"/>
        </w:rPr>
        <w:t>Para el proceso de trituración de materiales pétreos se dotará de un suministro constante de agua para evitar la diseminación de material particulado. Para ello será necesario emplear maquinaria y/o equipos que permitan un manejo del material</w:t>
      </w:r>
      <w:r>
        <w:rPr>
          <w:bCs/>
          <w:lang w:eastAsia="es-ES"/>
        </w:rPr>
        <w:t xml:space="preserve"> </w:t>
      </w:r>
      <w:r w:rsidRPr="00504717">
        <w:rPr>
          <w:bCs/>
          <w:lang w:eastAsia="es-ES"/>
        </w:rPr>
        <w:t>húmedo. La tasa de agua a ser agregada dependerá de las especificaciones del equipo a ser utilizado y de las características del material a ser triturado.</w:t>
      </w:r>
    </w:p>
    <w:p w14:paraId="1B30CE83" w14:textId="77777777" w:rsidR="00504717" w:rsidRDefault="00504717" w:rsidP="00504717">
      <w:pPr>
        <w:ind w:left="360"/>
        <w:rPr>
          <w:bCs/>
          <w:lang w:eastAsia="es-ES"/>
        </w:rPr>
      </w:pPr>
    </w:p>
    <w:p w14:paraId="4A30BC83" w14:textId="77777777" w:rsidR="00504717" w:rsidRPr="00504717" w:rsidRDefault="00504717" w:rsidP="00504717">
      <w:pPr>
        <w:ind w:left="360"/>
        <w:rPr>
          <w:bCs/>
          <w:lang w:val="es-ES" w:eastAsia="es-ES"/>
        </w:rPr>
      </w:pPr>
      <w:r w:rsidRPr="00504717">
        <w:rPr>
          <w:bCs/>
          <w:lang w:val="es-ES" w:eastAsia="es-ES"/>
        </w:rPr>
        <w:t>b) Control de emisiones a la atmósfera en el receptor</w:t>
      </w:r>
    </w:p>
    <w:p w14:paraId="4ABCBE4A" w14:textId="77777777" w:rsidR="00504717" w:rsidRPr="00504717" w:rsidRDefault="00504717" w:rsidP="00504717">
      <w:pPr>
        <w:ind w:left="360"/>
        <w:rPr>
          <w:b/>
          <w:bCs/>
          <w:lang w:val="es-ES" w:eastAsia="es-ES"/>
        </w:rPr>
      </w:pPr>
      <w:r w:rsidRPr="00504717">
        <w:rPr>
          <w:b/>
          <w:bCs/>
          <w:lang w:val="es-ES" w:eastAsia="es-ES"/>
        </w:rPr>
        <w:t>Acciones:</w:t>
      </w:r>
    </w:p>
    <w:p w14:paraId="45DCE869" w14:textId="4E355321" w:rsidR="00504717" w:rsidRPr="00504717" w:rsidRDefault="00504717" w:rsidP="00B43004">
      <w:pPr>
        <w:pStyle w:val="Prrafodelista"/>
        <w:numPr>
          <w:ilvl w:val="0"/>
          <w:numId w:val="30"/>
        </w:numPr>
        <w:rPr>
          <w:bCs/>
          <w:lang w:val="es-ES" w:eastAsia="es-ES"/>
        </w:rPr>
      </w:pPr>
      <w:r w:rsidRPr="00504717">
        <w:rPr>
          <w:bCs/>
          <w:lang w:val="es-ES" w:eastAsia="es-ES"/>
        </w:rPr>
        <w:t>El personal de la obra deberá estar suficientemente capacitado para informar sobre cualquier anomalía presentada en maquinaria, equipos o vehículos utilizados, como por ejemplo la generación de emisiones visibles de hollín.</w:t>
      </w:r>
    </w:p>
    <w:p w14:paraId="46CCE194" w14:textId="131F9C50" w:rsidR="00504717" w:rsidRPr="00504717" w:rsidRDefault="00504717" w:rsidP="00B43004">
      <w:pPr>
        <w:pStyle w:val="Prrafodelista"/>
        <w:numPr>
          <w:ilvl w:val="0"/>
          <w:numId w:val="30"/>
        </w:numPr>
        <w:rPr>
          <w:bCs/>
          <w:lang w:val="es-ES" w:eastAsia="es-ES"/>
        </w:rPr>
      </w:pPr>
      <w:r w:rsidRPr="00504717">
        <w:rPr>
          <w:bCs/>
          <w:lang w:val="es-ES" w:eastAsia="es-ES"/>
        </w:rPr>
        <w:t>El personal encargado del manejo de equipos y maquinaria en la obra, deberá utilizar el equipo de protección personal (EPP) adecuado (mascarillas anti-polvo, mascarillas con filtros de carbón activado), que deberán cumplir con estándares de calidad especificados por normativas nacionales e internacionales. Los elementos de protección personal constituyen mascarillas respiratorias que irán en función de los contaminantes a los cuales se hallen expuestos los trabajadores. REF: Especificación CR-PAR 01.</w:t>
      </w:r>
    </w:p>
    <w:p w14:paraId="3CF6D803" w14:textId="4BC76C8E" w:rsidR="00504717" w:rsidRPr="00504717" w:rsidRDefault="00504717" w:rsidP="00B43004">
      <w:pPr>
        <w:pStyle w:val="Prrafodelista"/>
        <w:numPr>
          <w:ilvl w:val="0"/>
          <w:numId w:val="30"/>
        </w:numPr>
        <w:rPr>
          <w:bCs/>
          <w:lang w:val="es-ES" w:eastAsia="es-ES"/>
        </w:rPr>
      </w:pPr>
      <w:r w:rsidRPr="00504717">
        <w:rPr>
          <w:bCs/>
          <w:lang w:val="es-ES" w:eastAsia="es-ES"/>
        </w:rPr>
        <w:t>El personal que manipule maquinaria y equipos dentro de la obra y sus alrededores, deberá estar capacitado sobre la importancia del uso adecuado de los equipos de seguridad personal para garantizar la salud ocupacional.</w:t>
      </w:r>
    </w:p>
    <w:p w14:paraId="5B8E7227" w14:textId="057CF3A5" w:rsidR="00504717" w:rsidRPr="00504717" w:rsidRDefault="00504717" w:rsidP="00B43004">
      <w:pPr>
        <w:pStyle w:val="Prrafodelista"/>
        <w:numPr>
          <w:ilvl w:val="0"/>
          <w:numId w:val="30"/>
        </w:numPr>
        <w:rPr>
          <w:bCs/>
          <w:lang w:val="es-ES" w:eastAsia="es-ES"/>
        </w:rPr>
      </w:pPr>
      <w:r w:rsidRPr="00504717">
        <w:rPr>
          <w:bCs/>
          <w:lang w:val="es-ES" w:eastAsia="es-ES"/>
        </w:rPr>
        <w:t>Los valores de material particulado obtenidos deberán estar por debajo de los admisibles según los lineamientos incluidos en el TULAS, Libro VI, Anexo 3, Tabla 1 y 6 (Ref. Apéndice 1: Marco legal regulatorio. Docu. 17) y además de la EPA, cuya metodología se aplicó en el levantamiento de Línea Base.</w:t>
      </w:r>
    </w:p>
    <w:p w14:paraId="7102B165" w14:textId="77777777" w:rsidR="00504717" w:rsidRPr="00504717" w:rsidRDefault="00504717" w:rsidP="00504717">
      <w:pPr>
        <w:rPr>
          <w:bCs/>
          <w:lang w:eastAsia="es-ES"/>
        </w:rPr>
      </w:pPr>
    </w:p>
    <w:p w14:paraId="2ED7516B" w14:textId="77777777" w:rsidR="00BA2E28" w:rsidRDefault="00BA2E28" w:rsidP="00BA2E28">
      <w:pPr>
        <w:rPr>
          <w:b/>
          <w:bCs/>
          <w:lang w:eastAsia="es-ES"/>
        </w:rPr>
      </w:pPr>
      <w:r w:rsidRPr="008A1E34">
        <w:rPr>
          <w:b/>
          <w:bCs/>
          <w:lang w:eastAsia="es-ES"/>
        </w:rPr>
        <w:t>Medición y Pago:</w:t>
      </w:r>
    </w:p>
    <w:p w14:paraId="1C53AE07" w14:textId="61DB6BA9" w:rsidR="00504717" w:rsidRPr="00433D66" w:rsidRDefault="00504717" w:rsidP="00504717">
      <w:pPr>
        <w:rPr>
          <w:bCs/>
          <w:lang w:eastAsia="es-ES"/>
        </w:rPr>
      </w:pPr>
      <w:r w:rsidRPr="00433D66">
        <w:rPr>
          <w:bCs/>
          <w:lang w:eastAsia="es-ES"/>
        </w:rPr>
        <w:t>La medición se hará según las cantidades que la Fiscalización a</w:t>
      </w:r>
      <w:r w:rsidR="00433D66" w:rsidRPr="00433D66">
        <w:rPr>
          <w:bCs/>
          <w:lang w:eastAsia="es-ES"/>
        </w:rPr>
        <w:t xml:space="preserve">utorice según el plan de manejo </w:t>
      </w:r>
      <w:r w:rsidRPr="00433D66">
        <w:rPr>
          <w:bCs/>
          <w:lang w:eastAsia="es-ES"/>
        </w:rPr>
        <w:t>ambiental y la programación de avances de obra.</w:t>
      </w:r>
    </w:p>
    <w:p w14:paraId="25416808" w14:textId="08536D3C" w:rsidR="00504717" w:rsidRDefault="00504717" w:rsidP="00504717">
      <w:pPr>
        <w:rPr>
          <w:bCs/>
          <w:lang w:eastAsia="es-ES"/>
        </w:rPr>
      </w:pPr>
      <w:r w:rsidRPr="00433D66">
        <w:rPr>
          <w:bCs/>
          <w:lang w:eastAsia="es-ES"/>
        </w:rPr>
        <w:t>La forma de pago se realizará de acuerdo a los precios contractuale</w:t>
      </w:r>
      <w:r w:rsidR="00433D66">
        <w:rPr>
          <w:bCs/>
          <w:lang w:eastAsia="es-ES"/>
        </w:rPr>
        <w:t xml:space="preserve">s que consten en el contrato </w:t>
      </w:r>
      <w:r w:rsidR="00433D66" w:rsidRPr="00433D66">
        <w:rPr>
          <w:bCs/>
          <w:lang w:eastAsia="es-ES"/>
        </w:rPr>
        <w:t xml:space="preserve">de </w:t>
      </w:r>
      <w:r w:rsidRPr="00433D66">
        <w:rPr>
          <w:bCs/>
          <w:lang w:eastAsia="es-ES"/>
        </w:rPr>
        <w:t>acuerdo con las unidades y a los precios estipulados en la Lista de Presupuesto.</w:t>
      </w:r>
    </w:p>
    <w:p w14:paraId="48526048" w14:textId="77777777" w:rsidR="0079702E" w:rsidRPr="00151C1E" w:rsidRDefault="0079702E" w:rsidP="0079702E">
      <w:pPr>
        <w:rPr>
          <w:bCs/>
          <w:lang w:eastAsia="es-ES"/>
        </w:rPr>
      </w:pPr>
      <w:r>
        <w:rPr>
          <w:bCs/>
          <w:lang w:eastAsia="es-ES"/>
        </w:rPr>
        <w:t>El pago se realizará previa aprobación de:</w:t>
      </w:r>
    </w:p>
    <w:p w14:paraId="1B448666" w14:textId="77777777" w:rsidR="0079702E" w:rsidRPr="00D77EA0" w:rsidRDefault="0079702E" w:rsidP="0079702E">
      <w:pPr>
        <w:pStyle w:val="Prrafodelista"/>
        <w:numPr>
          <w:ilvl w:val="0"/>
          <w:numId w:val="44"/>
        </w:numPr>
        <w:autoSpaceDE w:val="0"/>
        <w:autoSpaceDN w:val="0"/>
        <w:adjustRightInd w:val="0"/>
        <w:rPr>
          <w:rFonts w:cs="Arial"/>
          <w:color w:val="000000"/>
          <w:szCs w:val="20"/>
          <w:lang w:val="es-ES"/>
        </w:rPr>
      </w:pPr>
      <w:r w:rsidRPr="00D77EA0">
        <w:rPr>
          <w:rFonts w:cs="Arial"/>
          <w:color w:val="000000"/>
          <w:szCs w:val="20"/>
          <w:lang w:val="es-ES"/>
        </w:rPr>
        <w:t xml:space="preserve">Calibración de equipos y revisión técnica vehículos, volquetes y maquinaria </w:t>
      </w:r>
    </w:p>
    <w:p w14:paraId="2EE4B22D" w14:textId="77777777" w:rsidR="0079702E" w:rsidRPr="00D77EA0" w:rsidRDefault="0079702E" w:rsidP="0079702E">
      <w:pPr>
        <w:pStyle w:val="Prrafodelista"/>
        <w:numPr>
          <w:ilvl w:val="0"/>
          <w:numId w:val="44"/>
        </w:numPr>
        <w:autoSpaceDE w:val="0"/>
        <w:autoSpaceDN w:val="0"/>
        <w:adjustRightInd w:val="0"/>
        <w:rPr>
          <w:rFonts w:cs="Arial"/>
          <w:color w:val="000000"/>
          <w:szCs w:val="20"/>
          <w:lang w:val="es-ES"/>
        </w:rPr>
      </w:pPr>
      <w:r w:rsidRPr="00D77EA0">
        <w:rPr>
          <w:rFonts w:cs="Arial"/>
          <w:color w:val="000000"/>
          <w:szCs w:val="20"/>
          <w:lang w:val="es-ES"/>
        </w:rPr>
        <w:t xml:space="preserve">Mantenimiento periódico en maquinarias, equipos y vehículos </w:t>
      </w:r>
    </w:p>
    <w:p w14:paraId="169427E4" w14:textId="77777777" w:rsidR="0079702E" w:rsidRPr="00D77EA0" w:rsidRDefault="0079702E" w:rsidP="0079702E">
      <w:pPr>
        <w:pStyle w:val="Prrafodelista"/>
        <w:numPr>
          <w:ilvl w:val="0"/>
          <w:numId w:val="44"/>
        </w:numPr>
        <w:autoSpaceDE w:val="0"/>
        <w:autoSpaceDN w:val="0"/>
        <w:adjustRightInd w:val="0"/>
        <w:rPr>
          <w:rFonts w:cs="Arial"/>
          <w:color w:val="000000"/>
          <w:szCs w:val="20"/>
          <w:lang w:val="es-ES"/>
        </w:rPr>
      </w:pPr>
      <w:r w:rsidRPr="00D77EA0">
        <w:rPr>
          <w:rFonts w:cs="Arial"/>
          <w:color w:val="000000"/>
          <w:szCs w:val="20"/>
          <w:lang w:val="es-ES"/>
        </w:rPr>
        <w:lastRenderedPageBreak/>
        <w:t xml:space="preserve">Almacenamiento de líquidos volátiles (gasolina y diésel) </w:t>
      </w:r>
    </w:p>
    <w:p w14:paraId="4CCB0A81" w14:textId="77777777" w:rsidR="0079702E" w:rsidRPr="00D77EA0" w:rsidRDefault="0079702E" w:rsidP="0079702E">
      <w:pPr>
        <w:pStyle w:val="Prrafodelista"/>
        <w:numPr>
          <w:ilvl w:val="0"/>
          <w:numId w:val="44"/>
        </w:numPr>
        <w:autoSpaceDE w:val="0"/>
        <w:autoSpaceDN w:val="0"/>
        <w:adjustRightInd w:val="0"/>
        <w:rPr>
          <w:rFonts w:cs="Arial"/>
          <w:color w:val="000000"/>
          <w:szCs w:val="20"/>
          <w:lang w:val="es-ES"/>
        </w:rPr>
      </w:pPr>
      <w:r w:rsidRPr="00D77EA0">
        <w:rPr>
          <w:rFonts w:cs="Arial"/>
          <w:color w:val="000000"/>
          <w:szCs w:val="20"/>
          <w:lang w:val="es-ES"/>
        </w:rPr>
        <w:t xml:space="preserve">Hidratación (neblina de agua) </w:t>
      </w:r>
    </w:p>
    <w:p w14:paraId="245EC4F1" w14:textId="77777777" w:rsidR="0079702E" w:rsidRPr="00D77EA0" w:rsidRDefault="0079702E" w:rsidP="0079702E">
      <w:pPr>
        <w:pStyle w:val="Prrafodelista"/>
        <w:numPr>
          <w:ilvl w:val="0"/>
          <w:numId w:val="44"/>
        </w:numPr>
        <w:autoSpaceDE w:val="0"/>
        <w:autoSpaceDN w:val="0"/>
        <w:adjustRightInd w:val="0"/>
        <w:rPr>
          <w:rFonts w:cs="Arial"/>
          <w:color w:val="000000"/>
          <w:szCs w:val="20"/>
          <w:lang w:val="es-ES"/>
        </w:rPr>
      </w:pPr>
      <w:r w:rsidRPr="00D77EA0">
        <w:rPr>
          <w:rFonts w:cs="Arial"/>
          <w:color w:val="000000"/>
          <w:szCs w:val="20"/>
          <w:lang w:val="es-ES"/>
        </w:rPr>
        <w:t xml:space="preserve">Instalación de Mallas protectoras tipo Raschel </w:t>
      </w:r>
    </w:p>
    <w:p w14:paraId="62B60F5D" w14:textId="77777777" w:rsidR="0079702E" w:rsidRPr="00D77EA0" w:rsidRDefault="0079702E" w:rsidP="0079702E">
      <w:pPr>
        <w:pStyle w:val="Prrafodelista"/>
        <w:numPr>
          <w:ilvl w:val="0"/>
          <w:numId w:val="44"/>
        </w:numPr>
        <w:autoSpaceDE w:val="0"/>
        <w:autoSpaceDN w:val="0"/>
        <w:adjustRightInd w:val="0"/>
        <w:rPr>
          <w:rFonts w:cs="Arial"/>
          <w:color w:val="000000"/>
          <w:szCs w:val="20"/>
          <w:lang w:val="es-ES"/>
        </w:rPr>
      </w:pPr>
      <w:r w:rsidRPr="00D77EA0">
        <w:rPr>
          <w:rFonts w:cs="Arial"/>
          <w:color w:val="000000"/>
          <w:szCs w:val="20"/>
          <w:lang w:val="es-ES"/>
        </w:rPr>
        <w:t xml:space="preserve">Cubrimiento de baldes de volquetas. </w:t>
      </w:r>
    </w:p>
    <w:p w14:paraId="7D785D5D" w14:textId="77777777" w:rsidR="0079702E" w:rsidRPr="00D77EA0" w:rsidRDefault="0079702E" w:rsidP="0079702E">
      <w:pPr>
        <w:pStyle w:val="Prrafodelista"/>
        <w:numPr>
          <w:ilvl w:val="0"/>
          <w:numId w:val="44"/>
        </w:numPr>
        <w:autoSpaceDE w:val="0"/>
        <w:autoSpaceDN w:val="0"/>
        <w:adjustRightInd w:val="0"/>
        <w:rPr>
          <w:rFonts w:cs="Arial"/>
          <w:color w:val="000000"/>
          <w:szCs w:val="20"/>
          <w:lang w:val="es-ES"/>
        </w:rPr>
      </w:pPr>
      <w:r w:rsidRPr="00D77EA0">
        <w:rPr>
          <w:rFonts w:cs="Arial"/>
          <w:color w:val="000000"/>
          <w:szCs w:val="20"/>
          <w:lang w:val="es-ES"/>
        </w:rPr>
        <w:t>Suministro de mascarillas para protección.</w:t>
      </w:r>
    </w:p>
    <w:p w14:paraId="0DA2BF49" w14:textId="77777777" w:rsidR="0079702E" w:rsidRPr="00D77EA0" w:rsidRDefault="0079702E" w:rsidP="0079702E">
      <w:pPr>
        <w:pStyle w:val="Prrafodelista"/>
        <w:numPr>
          <w:ilvl w:val="0"/>
          <w:numId w:val="44"/>
        </w:numPr>
        <w:autoSpaceDE w:val="0"/>
        <w:autoSpaceDN w:val="0"/>
        <w:adjustRightInd w:val="0"/>
        <w:rPr>
          <w:rFonts w:cs="Arial"/>
          <w:color w:val="000000"/>
          <w:szCs w:val="20"/>
          <w:lang w:val="es-ES"/>
        </w:rPr>
      </w:pPr>
      <w:r w:rsidRPr="00D77EA0">
        <w:rPr>
          <w:rFonts w:cs="Arial"/>
          <w:color w:val="000000"/>
          <w:szCs w:val="20"/>
          <w:lang w:val="es-ES"/>
        </w:rPr>
        <w:t xml:space="preserve">Capacitación en el uso de EPP </w:t>
      </w:r>
    </w:p>
    <w:p w14:paraId="379108CB" w14:textId="77777777" w:rsidR="0079702E" w:rsidRDefault="0079702E" w:rsidP="0079702E">
      <w:pPr>
        <w:pStyle w:val="Prrafodelista"/>
        <w:numPr>
          <w:ilvl w:val="0"/>
          <w:numId w:val="44"/>
        </w:numPr>
        <w:autoSpaceDE w:val="0"/>
        <w:autoSpaceDN w:val="0"/>
        <w:adjustRightInd w:val="0"/>
        <w:rPr>
          <w:rFonts w:cs="Arial"/>
          <w:color w:val="000000"/>
          <w:szCs w:val="20"/>
          <w:lang w:val="es-ES"/>
        </w:rPr>
      </w:pPr>
      <w:r w:rsidRPr="00D77EA0">
        <w:rPr>
          <w:rFonts w:cs="Arial"/>
          <w:color w:val="000000"/>
          <w:szCs w:val="20"/>
          <w:lang w:val="es-ES"/>
        </w:rPr>
        <w:t>Valores de PPM dentro de los límites permisibles.</w:t>
      </w:r>
    </w:p>
    <w:p w14:paraId="520B3334" w14:textId="77777777" w:rsidR="0079702E" w:rsidRPr="00D77EA0" w:rsidRDefault="0079702E" w:rsidP="0079702E">
      <w:pPr>
        <w:pStyle w:val="Prrafodelista"/>
        <w:autoSpaceDE w:val="0"/>
        <w:autoSpaceDN w:val="0"/>
        <w:adjustRightInd w:val="0"/>
        <w:ind w:left="720"/>
        <w:rPr>
          <w:rFonts w:cs="Arial"/>
          <w:color w:val="000000"/>
          <w:szCs w:val="20"/>
          <w:lang w:val="es-ES"/>
        </w:rPr>
      </w:pPr>
    </w:p>
    <w:p w14:paraId="12B83B78" w14:textId="77777777" w:rsidR="0079702E" w:rsidRDefault="0079702E" w:rsidP="0079702E">
      <w:pPr>
        <w:rPr>
          <w:b/>
          <w:bCs/>
          <w:lang w:val="es-ES" w:eastAsia="es-ES"/>
        </w:rPr>
      </w:pPr>
      <w:r>
        <w:rPr>
          <w:b/>
          <w:bCs/>
          <w:lang w:val="es-ES" w:eastAsia="es-ES"/>
        </w:rPr>
        <w:t>Verificación mediante:</w:t>
      </w:r>
    </w:p>
    <w:p w14:paraId="40CE1B73" w14:textId="77777777" w:rsidR="0079702E" w:rsidRPr="00D77EA0" w:rsidRDefault="0079702E" w:rsidP="0079702E">
      <w:pPr>
        <w:pStyle w:val="Prrafodelista"/>
        <w:numPr>
          <w:ilvl w:val="0"/>
          <w:numId w:val="45"/>
        </w:numPr>
        <w:autoSpaceDE w:val="0"/>
        <w:autoSpaceDN w:val="0"/>
        <w:adjustRightInd w:val="0"/>
        <w:rPr>
          <w:rFonts w:cs="Arial"/>
          <w:color w:val="000000"/>
          <w:szCs w:val="20"/>
          <w:lang w:val="es-ES"/>
        </w:rPr>
      </w:pPr>
      <w:r w:rsidRPr="00D77EA0">
        <w:rPr>
          <w:rFonts w:cs="Arial"/>
          <w:color w:val="000000"/>
          <w:szCs w:val="20"/>
          <w:lang w:val="es-ES"/>
        </w:rPr>
        <w:t xml:space="preserve">Registros levantados en campo </w:t>
      </w:r>
    </w:p>
    <w:p w14:paraId="3DFFCEBD" w14:textId="77777777" w:rsidR="0079702E" w:rsidRPr="00D77EA0" w:rsidRDefault="0079702E" w:rsidP="0079702E">
      <w:pPr>
        <w:pStyle w:val="Prrafodelista"/>
        <w:numPr>
          <w:ilvl w:val="0"/>
          <w:numId w:val="45"/>
        </w:numPr>
        <w:autoSpaceDE w:val="0"/>
        <w:autoSpaceDN w:val="0"/>
        <w:adjustRightInd w:val="0"/>
        <w:rPr>
          <w:rFonts w:cs="Arial"/>
          <w:color w:val="000000"/>
          <w:szCs w:val="20"/>
          <w:lang w:val="es-ES"/>
        </w:rPr>
      </w:pPr>
      <w:r w:rsidRPr="00D77EA0">
        <w:rPr>
          <w:rFonts w:cs="Arial"/>
          <w:color w:val="000000"/>
          <w:szCs w:val="20"/>
          <w:lang w:val="es-ES"/>
        </w:rPr>
        <w:t xml:space="preserve">Listado de equipo del contratista </w:t>
      </w:r>
    </w:p>
    <w:p w14:paraId="19AAF8D6" w14:textId="77777777" w:rsidR="0079702E" w:rsidRPr="00D77EA0" w:rsidRDefault="0079702E" w:rsidP="0079702E">
      <w:pPr>
        <w:pStyle w:val="Prrafodelista"/>
        <w:numPr>
          <w:ilvl w:val="0"/>
          <w:numId w:val="45"/>
        </w:numPr>
        <w:rPr>
          <w:rFonts w:cs="Arial"/>
          <w:color w:val="000000"/>
          <w:szCs w:val="20"/>
          <w:lang w:val="es-ES"/>
        </w:rPr>
      </w:pPr>
      <w:r w:rsidRPr="00D77EA0">
        <w:rPr>
          <w:rFonts w:cs="Arial"/>
          <w:color w:val="000000"/>
          <w:szCs w:val="20"/>
          <w:lang w:val="es-ES"/>
        </w:rPr>
        <w:t>Registro fotográfico.</w:t>
      </w:r>
    </w:p>
    <w:p w14:paraId="4F18EADB" w14:textId="77777777" w:rsidR="0079702E" w:rsidRPr="00D77EA0" w:rsidRDefault="0079702E" w:rsidP="0079702E">
      <w:pPr>
        <w:pStyle w:val="Prrafodelista"/>
        <w:numPr>
          <w:ilvl w:val="0"/>
          <w:numId w:val="45"/>
        </w:numPr>
        <w:rPr>
          <w:rFonts w:cs="Arial"/>
          <w:color w:val="000000"/>
          <w:szCs w:val="20"/>
          <w:lang w:val="es-ES"/>
        </w:rPr>
      </w:pPr>
      <w:r w:rsidRPr="00D77EA0">
        <w:rPr>
          <w:rFonts w:cs="Arial"/>
          <w:color w:val="000000"/>
          <w:szCs w:val="20"/>
          <w:lang w:val="es-ES"/>
        </w:rPr>
        <w:t xml:space="preserve">Informes mensuales </w:t>
      </w:r>
    </w:p>
    <w:p w14:paraId="155B3FC1" w14:textId="6D864DDD" w:rsidR="00BA2E28" w:rsidRPr="002B4E5B" w:rsidRDefault="0079702E" w:rsidP="00BA2E28">
      <w:pPr>
        <w:pStyle w:val="Prrafodelista"/>
        <w:numPr>
          <w:ilvl w:val="0"/>
          <w:numId w:val="45"/>
        </w:numPr>
        <w:rPr>
          <w:rFonts w:cs="Arial"/>
          <w:color w:val="000000"/>
          <w:szCs w:val="20"/>
          <w:lang w:val="es-ES"/>
        </w:rPr>
      </w:pPr>
      <w:r w:rsidRPr="00D77EA0">
        <w:rPr>
          <w:rFonts w:cs="Arial"/>
          <w:color w:val="000000"/>
          <w:szCs w:val="20"/>
          <w:lang w:val="es-ES"/>
        </w:rPr>
        <w:t>Libro de obra.</w:t>
      </w:r>
    </w:p>
    <w:p w14:paraId="68A98655" w14:textId="28680BCF" w:rsidR="00BA2E28" w:rsidRPr="000D393B" w:rsidRDefault="00624725" w:rsidP="00BA2E28">
      <w:pPr>
        <w:pStyle w:val="Ttulo3"/>
      </w:pPr>
      <w:bookmarkStart w:id="263" w:name="_Toc110441834"/>
      <w:r w:rsidRPr="000D393B">
        <w:t>CONTROL DE DESCARGAS LIQUIDAS NO DOMÉSTICAS</w:t>
      </w:r>
      <w:r w:rsidR="002B4E5B">
        <w:t xml:space="preserve"> (MES)</w:t>
      </w:r>
      <w:bookmarkEnd w:id="263"/>
    </w:p>
    <w:p w14:paraId="4A936610" w14:textId="77777777" w:rsidR="00BA2E28" w:rsidRDefault="00BA2E28" w:rsidP="00BA2E28">
      <w:pPr>
        <w:rPr>
          <w:b/>
          <w:bCs/>
          <w:lang w:eastAsia="es-ES"/>
        </w:rPr>
      </w:pPr>
      <w:r w:rsidRPr="008A1E34">
        <w:rPr>
          <w:b/>
          <w:bCs/>
          <w:lang w:eastAsia="es-ES"/>
        </w:rPr>
        <w:t>Descripción:</w:t>
      </w:r>
    </w:p>
    <w:p w14:paraId="4B7121C0" w14:textId="7B43C078" w:rsidR="00C70E93" w:rsidRDefault="00C70E93" w:rsidP="00BA2E28">
      <w:pPr>
        <w:rPr>
          <w:b/>
          <w:bCs/>
          <w:lang w:eastAsia="es-ES"/>
        </w:rPr>
      </w:pPr>
      <w:r w:rsidRPr="00C70E93">
        <w:rPr>
          <w:bCs/>
          <w:lang w:eastAsia="es-ES"/>
        </w:rPr>
        <w:t>Detalla los procedimientos operativos para la recolección, almacenamiento, conducción, tratamiento y desa</w:t>
      </w:r>
      <w:r>
        <w:rPr>
          <w:bCs/>
          <w:lang w:eastAsia="es-ES"/>
        </w:rPr>
        <w:t>lojo de los desechos líquidos</w:t>
      </w:r>
      <w:r w:rsidRPr="00C70E93">
        <w:rPr>
          <w:bCs/>
          <w:lang w:eastAsia="es-ES"/>
        </w:rPr>
        <w:t xml:space="preserve"> peligrosos (</w:t>
      </w:r>
      <w:r>
        <w:rPr>
          <w:bCs/>
          <w:lang w:eastAsia="es-ES"/>
        </w:rPr>
        <w:t xml:space="preserve">no </w:t>
      </w:r>
      <w:r w:rsidRPr="00C70E93">
        <w:rPr>
          <w:bCs/>
          <w:lang w:eastAsia="es-ES"/>
        </w:rPr>
        <w:t>domésticos) que son generados en las actividades constructivas y operativas en las diversas obras e instalaciones temporales del proyect</w:t>
      </w:r>
      <w:r w:rsidRPr="00C70E93">
        <w:rPr>
          <w:b/>
          <w:bCs/>
          <w:lang w:eastAsia="es-ES"/>
        </w:rPr>
        <w:t>o.</w:t>
      </w:r>
    </w:p>
    <w:p w14:paraId="49A071E0" w14:textId="77777777" w:rsidR="00C70E93" w:rsidRPr="00C70E93" w:rsidRDefault="00C70E93" w:rsidP="00C70E93">
      <w:pPr>
        <w:rPr>
          <w:bCs/>
          <w:lang w:eastAsia="es-ES"/>
        </w:rPr>
      </w:pPr>
      <w:r w:rsidRPr="00C70E93">
        <w:rPr>
          <w:bCs/>
          <w:lang w:eastAsia="es-ES"/>
        </w:rPr>
        <w:t>El Libro VI “De la Calidad Ambiental”, título V “Reglamento para la Prevención y control de la Contaminación por Desechos Peligrosos”, capítulo I “Disposiciones Generales”, Sección I “Glosario de Términos”, del TULAS, define como desecho peligroso: todo aquel desecho, que por sus características corrosivas, tóxicas, venenosas, reactivas, explosivas, inflamables, biológicas, infecciosas, de patogenicidad, carcinogénicas representan un peligro para los seres vivos, el equilibrio ecológico o el ambiente.</w:t>
      </w:r>
    </w:p>
    <w:p w14:paraId="713BB1D4" w14:textId="66F28466" w:rsidR="00C70E93" w:rsidRDefault="00C70E93" w:rsidP="00C70E93">
      <w:pPr>
        <w:rPr>
          <w:bCs/>
          <w:lang w:eastAsia="es-ES"/>
        </w:rPr>
      </w:pPr>
      <w:r w:rsidRPr="00C70E93">
        <w:rPr>
          <w:bCs/>
          <w:lang w:eastAsia="es-ES"/>
        </w:rPr>
        <w:t>El Anexo 6 “Norma de Calidad Ambiental para el Manejo y Disposición Final de Desechos Sólidos No Peligrosos”, del Texto Unificado de Legislación Secundaria del Ministerio del Ambiente (TULAS), define como desechos sólidos especiales, a desechos sólidos que por sus características, peso o volumen, requieren un manejo diferenciado de los desechos sólidos domiciliarios. Son considerados desechos especiales: restos de chatarras, metales,</w:t>
      </w:r>
      <w:r>
        <w:rPr>
          <w:bCs/>
          <w:lang w:eastAsia="es-ES"/>
        </w:rPr>
        <w:t xml:space="preserve"> </w:t>
      </w:r>
      <w:r w:rsidRPr="00C70E93">
        <w:rPr>
          <w:bCs/>
          <w:lang w:eastAsia="es-ES"/>
        </w:rPr>
        <w:t>vidrios, muebles y enseres domésticos; materiales de demolición y tierras de arrojo clandestino que no pueden recolectarse mediante un sistema ordinario de recolección.</w:t>
      </w:r>
    </w:p>
    <w:p w14:paraId="12378873" w14:textId="2683AB2E" w:rsidR="00C70E93" w:rsidRPr="00C70E93" w:rsidRDefault="00C70E93" w:rsidP="00C70E93">
      <w:pPr>
        <w:rPr>
          <w:bCs/>
          <w:lang w:val="es-ES" w:eastAsia="es-ES"/>
        </w:rPr>
      </w:pPr>
      <w:r w:rsidRPr="00C70E93">
        <w:rPr>
          <w:bCs/>
          <w:lang w:val="es-ES" w:eastAsia="es-ES"/>
        </w:rPr>
        <w:t>Cuatro procedimientos consideran la Especificación:</w:t>
      </w:r>
    </w:p>
    <w:p w14:paraId="777A718D" w14:textId="3C073D95" w:rsidR="00C70E93" w:rsidRPr="00C70E93" w:rsidRDefault="00C70E93" w:rsidP="00B43004">
      <w:pPr>
        <w:pStyle w:val="Prrafodelista"/>
        <w:numPr>
          <w:ilvl w:val="0"/>
          <w:numId w:val="30"/>
        </w:numPr>
        <w:rPr>
          <w:bCs/>
          <w:lang w:val="es-ES" w:eastAsia="es-ES"/>
        </w:rPr>
      </w:pPr>
      <w:r w:rsidRPr="00C70E93">
        <w:rPr>
          <w:bCs/>
          <w:lang w:val="es-ES" w:eastAsia="es-ES"/>
        </w:rPr>
        <w:t>Normativa específica y obligatoria aplicable a desechos peligrosos y especiales</w:t>
      </w:r>
    </w:p>
    <w:p w14:paraId="00CE3698" w14:textId="62723A34" w:rsidR="00C70E93" w:rsidRDefault="00C70E93" w:rsidP="00B43004">
      <w:pPr>
        <w:pStyle w:val="Prrafodelista"/>
        <w:numPr>
          <w:ilvl w:val="0"/>
          <w:numId w:val="30"/>
        </w:numPr>
        <w:rPr>
          <w:bCs/>
          <w:lang w:val="es-ES" w:eastAsia="es-ES"/>
        </w:rPr>
      </w:pPr>
      <w:r w:rsidRPr="00C70E93">
        <w:rPr>
          <w:bCs/>
          <w:lang w:val="es-ES" w:eastAsia="es-ES"/>
        </w:rPr>
        <w:t>Registro del Contratista como generador de desechos peligrosos y especiales</w:t>
      </w:r>
      <w:r>
        <w:rPr>
          <w:bCs/>
          <w:lang w:val="es-ES" w:eastAsia="es-ES"/>
        </w:rPr>
        <w:t>.</w:t>
      </w:r>
    </w:p>
    <w:p w14:paraId="6420B33B" w14:textId="77777777" w:rsidR="00C70E93" w:rsidRDefault="00C70E93" w:rsidP="00C70E93">
      <w:pPr>
        <w:rPr>
          <w:bCs/>
          <w:lang w:val="es-ES" w:eastAsia="es-ES"/>
        </w:rPr>
      </w:pPr>
    </w:p>
    <w:p w14:paraId="482700AA" w14:textId="77777777" w:rsidR="00C70E93" w:rsidRPr="00C70E93" w:rsidRDefault="00C70E93" w:rsidP="00C70E93">
      <w:pPr>
        <w:rPr>
          <w:bCs/>
          <w:lang w:val="es-ES" w:eastAsia="es-ES"/>
        </w:rPr>
      </w:pPr>
      <w:r w:rsidRPr="00C70E93">
        <w:rPr>
          <w:bCs/>
          <w:lang w:val="es-ES" w:eastAsia="es-ES"/>
        </w:rPr>
        <w:t>En el país rigen cuerpos normativos específicos para la gestión de desechos peligrosos y especiales a los cuales están sujetos las personas naturales y jurídicas que generan este tipo de desechos y a los cuales la Contratista de la obra, durante el periodo de construcción de la misma, deberá sujetarse toda vez que muchas de sus actividades conllevan la generación de productos que constan en los listados elaborados para el efecto.</w:t>
      </w:r>
    </w:p>
    <w:p w14:paraId="1B516236" w14:textId="77777777" w:rsidR="00C70E93" w:rsidRPr="00C70E93" w:rsidRDefault="00C70E93" w:rsidP="00C70E93">
      <w:pPr>
        <w:rPr>
          <w:bCs/>
          <w:lang w:val="es-ES" w:eastAsia="es-ES"/>
        </w:rPr>
      </w:pPr>
      <w:r w:rsidRPr="00C70E93">
        <w:rPr>
          <w:bCs/>
          <w:lang w:val="es-ES" w:eastAsia="es-ES"/>
        </w:rPr>
        <w:t>Estos cuerpos normativos son los siguientes:</w:t>
      </w:r>
    </w:p>
    <w:p w14:paraId="1C316D0A" w14:textId="321A219A" w:rsidR="00C70E93" w:rsidRPr="00C70E93" w:rsidRDefault="00C70E93" w:rsidP="00B43004">
      <w:pPr>
        <w:pStyle w:val="Prrafodelista"/>
        <w:numPr>
          <w:ilvl w:val="0"/>
          <w:numId w:val="30"/>
        </w:numPr>
        <w:rPr>
          <w:bCs/>
          <w:lang w:val="es-ES" w:eastAsia="es-ES"/>
        </w:rPr>
      </w:pPr>
      <w:r w:rsidRPr="00C70E93">
        <w:rPr>
          <w:bCs/>
          <w:lang w:val="es-ES" w:eastAsia="es-ES"/>
        </w:rPr>
        <w:lastRenderedPageBreak/>
        <w:t>Acuerdo Ministerial No. 161: Reglamento para la prevención y control de la contaminación por sustancias químicas peligrosas, desechos peligrosos y especiales.</w:t>
      </w:r>
    </w:p>
    <w:p w14:paraId="2F30CDAF" w14:textId="1B787EC3" w:rsidR="00C70E93" w:rsidRPr="00C70E93" w:rsidRDefault="00C70E93" w:rsidP="00B43004">
      <w:pPr>
        <w:pStyle w:val="Prrafodelista"/>
        <w:numPr>
          <w:ilvl w:val="0"/>
          <w:numId w:val="30"/>
        </w:numPr>
        <w:rPr>
          <w:bCs/>
          <w:lang w:val="es-ES" w:eastAsia="es-ES"/>
        </w:rPr>
      </w:pPr>
      <w:r w:rsidRPr="00C70E93">
        <w:rPr>
          <w:bCs/>
          <w:lang w:val="es-ES" w:eastAsia="es-ES"/>
        </w:rPr>
        <w:t>Acuerdo Ministerial No. 026: Procedimientos para el registro de generadores de desechos peligrosos, gestión de desechos peligrosos previo al licenciamiento ambiental y para el transporte de materiales peligrosos.</w:t>
      </w:r>
    </w:p>
    <w:p w14:paraId="7E4F7D20" w14:textId="134231CB" w:rsidR="00C70E93" w:rsidRPr="00C70E93" w:rsidRDefault="00C70E93" w:rsidP="00B43004">
      <w:pPr>
        <w:pStyle w:val="Prrafodelista"/>
        <w:numPr>
          <w:ilvl w:val="0"/>
          <w:numId w:val="30"/>
        </w:numPr>
        <w:rPr>
          <w:bCs/>
          <w:lang w:val="es-ES" w:eastAsia="es-ES"/>
        </w:rPr>
      </w:pPr>
      <w:r w:rsidRPr="00C70E93">
        <w:rPr>
          <w:bCs/>
          <w:lang w:val="es-ES" w:eastAsia="es-ES"/>
        </w:rPr>
        <w:t>Acuerdo Ministerial No. 142: Listados nacionales de sustancias químicas peligrosas, desechos peligrosos y especiales.</w:t>
      </w:r>
    </w:p>
    <w:p w14:paraId="4A802A90" w14:textId="38C6485D" w:rsidR="00C70E93" w:rsidRDefault="00C70E93" w:rsidP="00B43004">
      <w:pPr>
        <w:pStyle w:val="Prrafodelista"/>
        <w:numPr>
          <w:ilvl w:val="0"/>
          <w:numId w:val="30"/>
        </w:numPr>
        <w:rPr>
          <w:bCs/>
          <w:lang w:val="es-ES" w:eastAsia="es-ES"/>
        </w:rPr>
      </w:pPr>
      <w:r w:rsidRPr="00C70E93">
        <w:rPr>
          <w:bCs/>
          <w:lang w:val="es-ES" w:eastAsia="es-ES"/>
        </w:rPr>
        <w:t>Norma INEN 2 266:2010. Transporte, almacenamiento y manejo de materiales peligrosos. Requisitos.</w:t>
      </w:r>
    </w:p>
    <w:p w14:paraId="54349A07" w14:textId="77777777" w:rsidR="00C70E93" w:rsidRPr="00C70E93" w:rsidRDefault="00C70E93" w:rsidP="00C70E93">
      <w:pPr>
        <w:pStyle w:val="Prrafodelista"/>
        <w:ind w:left="720"/>
        <w:rPr>
          <w:bCs/>
          <w:lang w:val="es-ES" w:eastAsia="es-ES"/>
        </w:rPr>
      </w:pPr>
    </w:p>
    <w:p w14:paraId="72D1491A" w14:textId="31EDAC8E" w:rsidR="00C70E93" w:rsidRDefault="00C70E93" w:rsidP="00C70E93">
      <w:pPr>
        <w:rPr>
          <w:bCs/>
          <w:lang w:val="es-ES" w:eastAsia="es-ES"/>
        </w:rPr>
      </w:pPr>
      <w:r w:rsidRPr="00C70E93">
        <w:rPr>
          <w:bCs/>
          <w:lang w:val="es-ES" w:eastAsia="es-ES"/>
        </w:rPr>
        <w:t>REF: El detalle de estos cuerpos normativos se adjunta en el Apéndice PMA. Apéndice 6: Normativa para Desechos Peligrosos y Especiales.</w:t>
      </w:r>
    </w:p>
    <w:p w14:paraId="0105E4E6" w14:textId="77777777" w:rsidR="00C70E93" w:rsidRDefault="00C70E93" w:rsidP="00C70E93">
      <w:pPr>
        <w:rPr>
          <w:bCs/>
          <w:lang w:val="es-ES" w:eastAsia="es-ES"/>
        </w:rPr>
      </w:pPr>
    </w:p>
    <w:p w14:paraId="5A2B03AD" w14:textId="42D118B0" w:rsidR="00C70E93" w:rsidRPr="00C70E93" w:rsidRDefault="00C70E93" w:rsidP="00C70E93">
      <w:pPr>
        <w:rPr>
          <w:b/>
          <w:bCs/>
          <w:lang w:val="es-ES" w:eastAsia="es-ES"/>
        </w:rPr>
      </w:pPr>
      <w:r w:rsidRPr="00C70E93">
        <w:rPr>
          <w:b/>
          <w:bCs/>
          <w:lang w:val="es-ES" w:eastAsia="es-ES"/>
        </w:rPr>
        <w:t>Tipología, fuentes generadoras y gestión de desechos líquidos peligrosos</w:t>
      </w:r>
      <w:r>
        <w:rPr>
          <w:b/>
          <w:bCs/>
          <w:lang w:val="es-ES" w:eastAsia="es-ES"/>
        </w:rPr>
        <w:t>:</w:t>
      </w:r>
    </w:p>
    <w:p w14:paraId="376F0A7F" w14:textId="77777777" w:rsidR="00C70E93" w:rsidRPr="00C70E93" w:rsidRDefault="00C70E93" w:rsidP="00B43004">
      <w:pPr>
        <w:pStyle w:val="Prrafodelista"/>
        <w:numPr>
          <w:ilvl w:val="0"/>
          <w:numId w:val="32"/>
        </w:numPr>
        <w:autoSpaceDE w:val="0"/>
        <w:autoSpaceDN w:val="0"/>
        <w:adjustRightInd w:val="0"/>
        <w:rPr>
          <w:rFonts w:cs="Arial"/>
          <w:color w:val="000000"/>
          <w:szCs w:val="20"/>
          <w:lang w:val="es-ES"/>
        </w:rPr>
      </w:pPr>
      <w:r w:rsidRPr="00C70E93">
        <w:rPr>
          <w:rFonts w:cs="Arial"/>
          <w:color w:val="000000"/>
          <w:szCs w:val="20"/>
          <w:lang w:val="es-ES"/>
        </w:rPr>
        <w:t xml:space="preserve">Aguas con hidrocarburos y emulsiones de aceites </w:t>
      </w:r>
    </w:p>
    <w:p w14:paraId="25853039" w14:textId="77777777" w:rsidR="00C70E93" w:rsidRPr="00C70E93" w:rsidRDefault="00C70E93" w:rsidP="00B43004">
      <w:pPr>
        <w:pStyle w:val="Prrafodelista"/>
        <w:numPr>
          <w:ilvl w:val="0"/>
          <w:numId w:val="32"/>
        </w:numPr>
        <w:autoSpaceDE w:val="0"/>
        <w:autoSpaceDN w:val="0"/>
        <w:adjustRightInd w:val="0"/>
        <w:rPr>
          <w:rFonts w:cs="Arial"/>
          <w:color w:val="000000"/>
          <w:szCs w:val="20"/>
          <w:lang w:val="es-ES"/>
        </w:rPr>
      </w:pPr>
      <w:r w:rsidRPr="00C70E93">
        <w:rPr>
          <w:rFonts w:cs="Arial"/>
          <w:color w:val="000000"/>
          <w:szCs w:val="20"/>
          <w:lang w:val="es-ES"/>
        </w:rPr>
        <w:t xml:space="preserve">Aguas de lavados y procesos </w:t>
      </w:r>
    </w:p>
    <w:p w14:paraId="708B374D" w14:textId="77777777" w:rsidR="00C70E93" w:rsidRPr="00C70E93" w:rsidRDefault="00C70E93" w:rsidP="00B43004">
      <w:pPr>
        <w:pStyle w:val="Prrafodelista"/>
        <w:numPr>
          <w:ilvl w:val="0"/>
          <w:numId w:val="32"/>
        </w:numPr>
        <w:autoSpaceDE w:val="0"/>
        <w:autoSpaceDN w:val="0"/>
        <w:adjustRightInd w:val="0"/>
        <w:rPr>
          <w:rFonts w:cs="Arial"/>
          <w:color w:val="000000"/>
          <w:szCs w:val="20"/>
          <w:lang w:val="es-ES"/>
        </w:rPr>
      </w:pPr>
      <w:r w:rsidRPr="00C70E93">
        <w:rPr>
          <w:rFonts w:cs="Arial"/>
          <w:color w:val="000000"/>
          <w:szCs w:val="20"/>
          <w:lang w:val="es-ES"/>
        </w:rPr>
        <w:t xml:space="preserve">Desechos de pinturas pigmentos lacas barnices </w:t>
      </w:r>
    </w:p>
    <w:p w14:paraId="51721155" w14:textId="77777777" w:rsidR="00C70E93" w:rsidRPr="00C70E93" w:rsidRDefault="00C70E93" w:rsidP="00B43004">
      <w:pPr>
        <w:pStyle w:val="Prrafodelista"/>
        <w:numPr>
          <w:ilvl w:val="0"/>
          <w:numId w:val="32"/>
        </w:numPr>
        <w:autoSpaceDE w:val="0"/>
        <w:autoSpaceDN w:val="0"/>
        <w:adjustRightInd w:val="0"/>
        <w:rPr>
          <w:rFonts w:cs="Arial"/>
          <w:color w:val="000000"/>
          <w:szCs w:val="20"/>
          <w:lang w:val="es-ES"/>
        </w:rPr>
      </w:pPr>
      <w:r w:rsidRPr="00C70E93">
        <w:rPr>
          <w:rFonts w:cs="Arial"/>
          <w:color w:val="000000"/>
          <w:szCs w:val="20"/>
          <w:lang w:val="es-ES"/>
        </w:rPr>
        <w:t xml:space="preserve">Desechos de soluciones ácidas y básicas </w:t>
      </w:r>
    </w:p>
    <w:p w14:paraId="1F9B9217" w14:textId="77777777" w:rsidR="00C70E93" w:rsidRPr="00C70E93" w:rsidRDefault="00C70E93" w:rsidP="00B43004">
      <w:pPr>
        <w:pStyle w:val="Prrafodelista"/>
        <w:numPr>
          <w:ilvl w:val="0"/>
          <w:numId w:val="32"/>
        </w:numPr>
        <w:autoSpaceDE w:val="0"/>
        <w:autoSpaceDN w:val="0"/>
        <w:adjustRightInd w:val="0"/>
        <w:rPr>
          <w:rFonts w:cs="Arial"/>
          <w:color w:val="000000"/>
          <w:szCs w:val="20"/>
          <w:lang w:val="es-ES"/>
        </w:rPr>
      </w:pPr>
      <w:r w:rsidRPr="00C70E93">
        <w:rPr>
          <w:rFonts w:cs="Arial"/>
          <w:color w:val="000000"/>
          <w:szCs w:val="20"/>
          <w:lang w:val="es-ES"/>
        </w:rPr>
        <w:t xml:space="preserve">Residuos de hidrocarburos: aceites usados </w:t>
      </w:r>
    </w:p>
    <w:p w14:paraId="57330FBB" w14:textId="77777777" w:rsidR="00C70E93" w:rsidRPr="00C70E93" w:rsidRDefault="00C70E93" w:rsidP="00B43004">
      <w:pPr>
        <w:pStyle w:val="Prrafodelista"/>
        <w:numPr>
          <w:ilvl w:val="0"/>
          <w:numId w:val="32"/>
        </w:numPr>
        <w:autoSpaceDE w:val="0"/>
        <w:autoSpaceDN w:val="0"/>
        <w:adjustRightInd w:val="0"/>
        <w:rPr>
          <w:rFonts w:cs="Arial"/>
          <w:color w:val="000000"/>
          <w:szCs w:val="20"/>
          <w:lang w:val="es-ES"/>
        </w:rPr>
      </w:pPr>
      <w:r w:rsidRPr="00C70E93">
        <w:rPr>
          <w:rFonts w:cs="Arial"/>
          <w:color w:val="000000"/>
          <w:szCs w:val="20"/>
          <w:lang w:val="es-ES"/>
        </w:rPr>
        <w:t xml:space="preserve">Residuos químicos: ácido sulfúrico de baterías </w:t>
      </w:r>
    </w:p>
    <w:p w14:paraId="4E1E3921" w14:textId="77777777" w:rsidR="00C70E93" w:rsidRPr="00C70E93" w:rsidRDefault="00C70E93" w:rsidP="00B43004">
      <w:pPr>
        <w:pStyle w:val="Prrafodelista"/>
        <w:numPr>
          <w:ilvl w:val="0"/>
          <w:numId w:val="32"/>
        </w:numPr>
        <w:autoSpaceDE w:val="0"/>
        <w:autoSpaceDN w:val="0"/>
        <w:adjustRightInd w:val="0"/>
        <w:rPr>
          <w:rFonts w:cs="Arial"/>
          <w:color w:val="000000"/>
          <w:szCs w:val="20"/>
          <w:lang w:val="es-ES"/>
        </w:rPr>
      </w:pPr>
      <w:r w:rsidRPr="00C70E93">
        <w:rPr>
          <w:rFonts w:cs="Arial"/>
          <w:color w:val="000000"/>
          <w:szCs w:val="20"/>
          <w:lang w:val="es-ES"/>
        </w:rPr>
        <w:t xml:space="preserve">Lubricantes usados </w:t>
      </w:r>
    </w:p>
    <w:p w14:paraId="767EF278" w14:textId="77777777" w:rsidR="00C70E93" w:rsidRPr="00C70E93" w:rsidRDefault="00C70E93" w:rsidP="00B43004">
      <w:pPr>
        <w:pStyle w:val="Prrafodelista"/>
        <w:numPr>
          <w:ilvl w:val="0"/>
          <w:numId w:val="32"/>
        </w:numPr>
        <w:autoSpaceDE w:val="0"/>
        <w:autoSpaceDN w:val="0"/>
        <w:adjustRightInd w:val="0"/>
        <w:rPr>
          <w:rFonts w:cs="Arial"/>
          <w:color w:val="000000"/>
          <w:sz w:val="18"/>
          <w:szCs w:val="18"/>
          <w:lang w:val="es-ES"/>
        </w:rPr>
      </w:pPr>
      <w:r w:rsidRPr="00C70E93">
        <w:rPr>
          <w:rFonts w:cs="Arial"/>
          <w:color w:val="000000"/>
          <w:szCs w:val="20"/>
          <w:lang w:val="es-ES"/>
        </w:rPr>
        <w:t>Residuos y solventes de pinturas</w:t>
      </w:r>
      <w:r w:rsidRPr="00C70E93">
        <w:rPr>
          <w:rFonts w:cs="Arial"/>
          <w:color w:val="000000"/>
          <w:sz w:val="18"/>
          <w:szCs w:val="18"/>
          <w:lang w:val="es-ES"/>
        </w:rPr>
        <w:t xml:space="preserve"> </w:t>
      </w:r>
    </w:p>
    <w:p w14:paraId="712FFD5A" w14:textId="77777777" w:rsidR="00C70E93" w:rsidRDefault="00C70E93" w:rsidP="00C70E93">
      <w:pPr>
        <w:autoSpaceDE w:val="0"/>
        <w:autoSpaceDN w:val="0"/>
        <w:adjustRightInd w:val="0"/>
        <w:jc w:val="left"/>
        <w:rPr>
          <w:rFonts w:cs="Arial"/>
          <w:color w:val="000000"/>
          <w:sz w:val="22"/>
          <w:lang w:val="es-ES"/>
        </w:rPr>
      </w:pPr>
    </w:p>
    <w:p w14:paraId="13BF3EF8" w14:textId="173AFD64" w:rsidR="00BA2E28" w:rsidRDefault="00BA2E28" w:rsidP="00BA2E28">
      <w:pPr>
        <w:rPr>
          <w:lang w:eastAsia="es-ES"/>
        </w:rPr>
      </w:pPr>
      <w:r w:rsidRPr="008A1E34">
        <w:rPr>
          <w:b/>
          <w:bCs/>
          <w:lang w:eastAsia="es-ES"/>
        </w:rPr>
        <w:t>Unidad:</w:t>
      </w:r>
      <w:r>
        <w:rPr>
          <w:b/>
          <w:bCs/>
          <w:lang w:eastAsia="es-ES"/>
        </w:rPr>
        <w:t xml:space="preserve"> </w:t>
      </w:r>
      <w:r w:rsidR="002B4E5B">
        <w:rPr>
          <w:lang w:eastAsia="es-ES"/>
        </w:rPr>
        <w:t>unidad (u)</w:t>
      </w:r>
    </w:p>
    <w:p w14:paraId="2ADF6AB0" w14:textId="7A5266DB"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532169</w:t>
      </w:r>
    </w:p>
    <w:p w14:paraId="30EB2C4C" w14:textId="77777777" w:rsidR="00EF3353" w:rsidRDefault="00EF3353" w:rsidP="00EF3353">
      <w:pPr>
        <w:rPr>
          <w:b/>
          <w:color w:val="000000"/>
        </w:rPr>
      </w:pPr>
      <w:r>
        <w:rPr>
          <w:b/>
          <w:color w:val="000000"/>
        </w:rPr>
        <w:t xml:space="preserve">Equipo mínimo: </w:t>
      </w:r>
      <w:r w:rsidRPr="00EF3353">
        <w:rPr>
          <w:bCs/>
          <w:color w:val="000000"/>
        </w:rPr>
        <w:t>Herramienta menor.</w:t>
      </w:r>
    </w:p>
    <w:p w14:paraId="490F31E1" w14:textId="05E247E8" w:rsidR="00EF3353" w:rsidRDefault="00EF3353" w:rsidP="00EF3353">
      <w:pPr>
        <w:rPr>
          <w:b/>
          <w:color w:val="000000"/>
        </w:rPr>
      </w:pPr>
      <w:r>
        <w:rPr>
          <w:b/>
          <w:color w:val="000000"/>
        </w:rPr>
        <w:t xml:space="preserve">Materiales mínimos: </w:t>
      </w:r>
      <w:r w:rsidRPr="00EF3353">
        <w:rPr>
          <w:bCs/>
          <w:color w:val="000000"/>
        </w:rPr>
        <w:t>Análisis de aguas.</w:t>
      </w:r>
    </w:p>
    <w:p w14:paraId="54FC00B7" w14:textId="66F96F82" w:rsidR="00BA2E28" w:rsidRDefault="00EF3353" w:rsidP="00EF3353">
      <w:pPr>
        <w:rPr>
          <w:lang w:eastAsia="es-ES"/>
        </w:rPr>
      </w:pPr>
      <w:r>
        <w:rPr>
          <w:b/>
          <w:color w:val="000000"/>
        </w:rPr>
        <w:t xml:space="preserve">Mano de Obra calificada: </w:t>
      </w:r>
      <w:r w:rsidRPr="00EF3353">
        <w:rPr>
          <w:bCs/>
          <w:color w:val="000000"/>
        </w:rPr>
        <w:t>Maestro mayor en ejecución de obras civiles, Técnico obras civiles.</w:t>
      </w:r>
      <w:r w:rsidR="00BA2E28" w:rsidRPr="00EF3353">
        <w:rPr>
          <w:rFonts w:cs="Arial"/>
          <w:bCs/>
          <w:color w:val="000000"/>
          <w:szCs w:val="20"/>
        </w:rPr>
        <w:t xml:space="preserve"> </w:t>
      </w:r>
    </w:p>
    <w:p w14:paraId="62B44305" w14:textId="77777777" w:rsidR="00BA2E28" w:rsidRDefault="00BA2E28" w:rsidP="00BA2E28">
      <w:pPr>
        <w:rPr>
          <w:b/>
          <w:bCs/>
          <w:lang w:eastAsia="es-ES"/>
        </w:rPr>
      </w:pPr>
      <w:r w:rsidRPr="008A1E34">
        <w:rPr>
          <w:b/>
          <w:bCs/>
          <w:lang w:eastAsia="es-ES"/>
        </w:rPr>
        <w:t>Ejecución y complementación:</w:t>
      </w:r>
    </w:p>
    <w:p w14:paraId="74AD9176" w14:textId="77777777" w:rsidR="000D393B" w:rsidRPr="000D393B" w:rsidRDefault="000D393B" w:rsidP="000D393B">
      <w:pPr>
        <w:autoSpaceDE w:val="0"/>
        <w:autoSpaceDN w:val="0"/>
        <w:adjustRightInd w:val="0"/>
        <w:spacing w:after="0" w:line="240" w:lineRule="auto"/>
        <w:jc w:val="left"/>
        <w:rPr>
          <w:rFonts w:cs="Arial"/>
          <w:b/>
          <w:color w:val="000000"/>
          <w:sz w:val="22"/>
          <w:lang w:val="es-ES"/>
        </w:rPr>
      </w:pPr>
      <w:r w:rsidRPr="000D393B">
        <w:rPr>
          <w:rFonts w:cs="Arial"/>
          <w:b/>
          <w:color w:val="000000"/>
          <w:sz w:val="22"/>
          <w:lang w:val="es-ES"/>
        </w:rPr>
        <w:t xml:space="preserve">Gestión: </w:t>
      </w:r>
    </w:p>
    <w:p w14:paraId="41B2496A" w14:textId="77777777" w:rsidR="000D393B" w:rsidRPr="000D393B" w:rsidRDefault="000D393B" w:rsidP="000D393B">
      <w:pPr>
        <w:autoSpaceDE w:val="0"/>
        <w:autoSpaceDN w:val="0"/>
        <w:adjustRightInd w:val="0"/>
        <w:spacing w:after="0" w:line="240" w:lineRule="auto"/>
        <w:jc w:val="left"/>
        <w:rPr>
          <w:rFonts w:cs="Arial"/>
          <w:color w:val="000000"/>
          <w:sz w:val="22"/>
          <w:lang w:val="es-ES"/>
        </w:rPr>
      </w:pPr>
    </w:p>
    <w:p w14:paraId="6FB7308F" w14:textId="77777777" w:rsidR="000D393B" w:rsidRPr="000D393B" w:rsidRDefault="000D393B" w:rsidP="00B43004">
      <w:pPr>
        <w:pStyle w:val="Prrafodelista"/>
        <w:numPr>
          <w:ilvl w:val="0"/>
          <w:numId w:val="33"/>
        </w:numPr>
        <w:autoSpaceDE w:val="0"/>
        <w:autoSpaceDN w:val="0"/>
        <w:adjustRightInd w:val="0"/>
        <w:rPr>
          <w:rFonts w:eastAsiaTheme="minorHAnsi" w:cs="Arial"/>
          <w:color w:val="000000"/>
          <w:szCs w:val="20"/>
          <w:lang w:val="es-ES"/>
        </w:rPr>
      </w:pPr>
      <w:r w:rsidRPr="000D393B">
        <w:rPr>
          <w:rFonts w:eastAsiaTheme="minorHAnsi" w:cs="Arial"/>
          <w:color w:val="000000"/>
          <w:szCs w:val="20"/>
          <w:lang w:val="es-ES"/>
        </w:rPr>
        <w:t xml:space="preserve">Acopio y almacenamiento temporal </w:t>
      </w:r>
    </w:p>
    <w:p w14:paraId="61CEE1F9" w14:textId="77777777" w:rsidR="000D393B" w:rsidRPr="000D393B" w:rsidRDefault="000D393B" w:rsidP="000D393B">
      <w:pPr>
        <w:autoSpaceDE w:val="0"/>
        <w:autoSpaceDN w:val="0"/>
        <w:adjustRightInd w:val="0"/>
        <w:spacing w:after="0" w:line="240" w:lineRule="auto"/>
        <w:rPr>
          <w:rFonts w:cs="Arial"/>
          <w:color w:val="000000"/>
          <w:szCs w:val="20"/>
          <w:lang w:val="es-ES"/>
        </w:rPr>
      </w:pPr>
    </w:p>
    <w:p w14:paraId="58BFE965" w14:textId="77777777" w:rsidR="000D393B" w:rsidRPr="000D393B" w:rsidRDefault="000D393B" w:rsidP="00B43004">
      <w:pPr>
        <w:pStyle w:val="Prrafodelista"/>
        <w:numPr>
          <w:ilvl w:val="0"/>
          <w:numId w:val="33"/>
        </w:numPr>
        <w:autoSpaceDE w:val="0"/>
        <w:autoSpaceDN w:val="0"/>
        <w:adjustRightInd w:val="0"/>
        <w:spacing w:after="178"/>
        <w:rPr>
          <w:rFonts w:cs="Arial"/>
          <w:color w:val="000000"/>
          <w:szCs w:val="20"/>
          <w:lang w:val="es-ES"/>
        </w:rPr>
      </w:pPr>
      <w:r w:rsidRPr="000D393B">
        <w:rPr>
          <w:rFonts w:cs="Arial"/>
          <w:color w:val="000000"/>
          <w:szCs w:val="20"/>
          <w:lang w:val="es-ES"/>
        </w:rPr>
        <w:t xml:space="preserve">Los aceites y grasas usados se mantendrán almacenados en recipientes especiales, impermeables, no inflamables y herméticamente cerrados, rotulados como residuos peligrosos y se dispondrán en sitios de acopio temporal. </w:t>
      </w:r>
    </w:p>
    <w:p w14:paraId="55699CA9" w14:textId="77777777" w:rsidR="000D393B" w:rsidRPr="000D393B" w:rsidRDefault="000D393B" w:rsidP="00B43004">
      <w:pPr>
        <w:pStyle w:val="Prrafodelista"/>
        <w:numPr>
          <w:ilvl w:val="0"/>
          <w:numId w:val="33"/>
        </w:numPr>
        <w:autoSpaceDE w:val="0"/>
        <w:autoSpaceDN w:val="0"/>
        <w:adjustRightInd w:val="0"/>
        <w:spacing w:after="178"/>
        <w:rPr>
          <w:rFonts w:cs="Arial"/>
          <w:color w:val="000000"/>
          <w:szCs w:val="20"/>
          <w:lang w:val="es-ES"/>
        </w:rPr>
      </w:pPr>
      <w:r w:rsidRPr="000D393B">
        <w:rPr>
          <w:rFonts w:cs="Arial"/>
          <w:color w:val="000000"/>
          <w:szCs w:val="20"/>
          <w:lang w:val="es-ES"/>
        </w:rPr>
        <w:t xml:space="preserve">Los sitios de almacenamiento temporal se ubicarán a una distancia mínima de 50 m de cualquier cuerpo de agua en áreas no inundables, lejos de sistemas sanitarios, agua potable y fuentes de ignición. Contarán con una cubierta para evitar la incidencia de lluvia, viento, humedad; cuneta para aguas lluvias; superficie continua, impermeable preferentemente de hormigón; ventilación suficiente y la señalización apropiada. Su acceso será restringido. </w:t>
      </w:r>
    </w:p>
    <w:p w14:paraId="4FABD87C" w14:textId="77777777" w:rsidR="000D393B" w:rsidRPr="000D393B" w:rsidRDefault="000D393B" w:rsidP="00B43004">
      <w:pPr>
        <w:pStyle w:val="Prrafodelista"/>
        <w:numPr>
          <w:ilvl w:val="0"/>
          <w:numId w:val="33"/>
        </w:numPr>
        <w:autoSpaceDE w:val="0"/>
        <w:autoSpaceDN w:val="0"/>
        <w:adjustRightInd w:val="0"/>
        <w:spacing w:after="178"/>
        <w:rPr>
          <w:rFonts w:cs="Arial"/>
          <w:color w:val="000000"/>
          <w:szCs w:val="20"/>
          <w:lang w:val="es-ES"/>
        </w:rPr>
      </w:pPr>
      <w:r w:rsidRPr="000D393B">
        <w:rPr>
          <w:rFonts w:cs="Arial"/>
          <w:color w:val="000000"/>
          <w:szCs w:val="20"/>
          <w:lang w:val="es-ES"/>
        </w:rPr>
        <w:t xml:space="preserve">Impermeabilizar el piso de todos los sitios de almacenamiento de combustibles, grasas, aceites o lubricantes, que permitan proporcionar todas las seguridades y controlar que </w:t>
      </w:r>
      <w:r w:rsidRPr="000D393B">
        <w:rPr>
          <w:rFonts w:cs="Arial"/>
          <w:color w:val="000000"/>
          <w:szCs w:val="20"/>
          <w:lang w:val="es-ES"/>
        </w:rPr>
        <w:lastRenderedPageBreak/>
        <w:t xml:space="preserve">cualquier derrame inevitable o goteo (fuga) contamine el suelo y ambiente, además para el manejo de los efluentes de forma rápida y fácil. </w:t>
      </w:r>
    </w:p>
    <w:p w14:paraId="0E9CE5C4" w14:textId="77777777" w:rsidR="000D393B" w:rsidRPr="000D393B" w:rsidRDefault="000D393B" w:rsidP="00B43004">
      <w:pPr>
        <w:pStyle w:val="Prrafodelista"/>
        <w:numPr>
          <w:ilvl w:val="0"/>
          <w:numId w:val="33"/>
        </w:numPr>
        <w:autoSpaceDE w:val="0"/>
        <w:autoSpaceDN w:val="0"/>
        <w:adjustRightInd w:val="0"/>
        <w:spacing w:after="178"/>
        <w:rPr>
          <w:rFonts w:cs="Arial"/>
          <w:color w:val="000000"/>
          <w:szCs w:val="20"/>
          <w:lang w:val="es-ES"/>
        </w:rPr>
      </w:pPr>
      <w:r w:rsidRPr="000D393B">
        <w:rPr>
          <w:rFonts w:cs="Arial"/>
          <w:color w:val="000000"/>
          <w:szCs w:val="20"/>
          <w:lang w:val="es-ES"/>
        </w:rPr>
        <w:t xml:space="preserve">La eliminación de aceites, grasa y combustible mediante quema o vertido directo en el suelo, cuerpos de agua superficiales o subterráneos y/o sumideros queda terminantemente prohibida. </w:t>
      </w:r>
    </w:p>
    <w:p w14:paraId="34274614" w14:textId="77777777" w:rsidR="000D393B" w:rsidRPr="000D393B" w:rsidRDefault="000D393B" w:rsidP="00B43004">
      <w:pPr>
        <w:pStyle w:val="Prrafodelista"/>
        <w:numPr>
          <w:ilvl w:val="0"/>
          <w:numId w:val="33"/>
        </w:numPr>
        <w:autoSpaceDE w:val="0"/>
        <w:autoSpaceDN w:val="0"/>
        <w:adjustRightInd w:val="0"/>
        <w:spacing w:after="178"/>
        <w:rPr>
          <w:rFonts w:cs="Arial"/>
          <w:color w:val="000000"/>
          <w:szCs w:val="20"/>
          <w:lang w:val="es-ES"/>
        </w:rPr>
      </w:pPr>
      <w:r w:rsidRPr="000D393B">
        <w:rPr>
          <w:rFonts w:cs="Arial"/>
          <w:color w:val="000000"/>
          <w:szCs w:val="20"/>
          <w:lang w:val="es-ES"/>
        </w:rPr>
        <w:t xml:space="preserve">Los talleres que efectúen el mantenimiento y limpieza de maquinaria pesada, vehículos y equipos, contarán con una superficie de hormigón y canales que conduzcan las aguas residuales provenientes de esta actividad a </w:t>
      </w:r>
      <w:r w:rsidRPr="000D393B">
        <w:rPr>
          <w:rFonts w:cs="Arial"/>
          <w:b/>
          <w:bCs/>
          <w:color w:val="000000"/>
          <w:szCs w:val="20"/>
          <w:lang w:val="es-ES"/>
        </w:rPr>
        <w:t xml:space="preserve">trampas de grasa </w:t>
      </w:r>
      <w:r w:rsidRPr="000D393B">
        <w:rPr>
          <w:rFonts w:cs="Arial"/>
          <w:color w:val="000000"/>
          <w:szCs w:val="20"/>
          <w:lang w:val="es-ES"/>
        </w:rPr>
        <w:t xml:space="preserve">ubicadas estratégicamente y de acuerdo a la pendiente del terreno. El material resultante de estas trampas se retirará manualmente, cubrirá con material absorbente (como viruta) y se tratará como residuo sólido especial. </w:t>
      </w:r>
    </w:p>
    <w:p w14:paraId="61B837BE" w14:textId="77777777" w:rsidR="000D393B" w:rsidRPr="000D393B" w:rsidRDefault="000D393B" w:rsidP="00B43004">
      <w:pPr>
        <w:pStyle w:val="Prrafodelista"/>
        <w:numPr>
          <w:ilvl w:val="0"/>
          <w:numId w:val="33"/>
        </w:numPr>
        <w:autoSpaceDE w:val="0"/>
        <w:autoSpaceDN w:val="0"/>
        <w:adjustRightInd w:val="0"/>
        <w:rPr>
          <w:rFonts w:cs="Arial"/>
          <w:color w:val="000000"/>
          <w:szCs w:val="20"/>
          <w:lang w:val="es-ES"/>
        </w:rPr>
      </w:pPr>
      <w:r w:rsidRPr="000D393B">
        <w:rPr>
          <w:rFonts w:cs="Arial"/>
          <w:color w:val="000000"/>
          <w:szCs w:val="20"/>
          <w:lang w:val="es-ES"/>
        </w:rPr>
        <w:t xml:space="preserve">Los talleres de mantenimiento se ubicarán a una distancia mínima de 50 m de cualquier cuerpo de agua en áreas no inundables, lejos de sistemas sanitarios, agua potable y fuentes de ignición. El personal encargado de esta actividad realizará una racionalización del caudal empleado para la limpieza de maquinaria pesada, vehículos y equipos. </w:t>
      </w:r>
    </w:p>
    <w:p w14:paraId="733F62FD" w14:textId="77777777" w:rsidR="000D393B" w:rsidRDefault="000D393B" w:rsidP="000D393B">
      <w:pPr>
        <w:rPr>
          <w:rFonts w:cs="Arial"/>
          <w:color w:val="000000"/>
          <w:sz w:val="22"/>
          <w:lang w:val="es-ES"/>
        </w:rPr>
      </w:pPr>
    </w:p>
    <w:p w14:paraId="61C5847C" w14:textId="77777777" w:rsidR="000D393B" w:rsidRPr="000D393B" w:rsidRDefault="000D393B" w:rsidP="000D393B">
      <w:pPr>
        <w:rPr>
          <w:b/>
          <w:bCs/>
          <w:lang w:val="es-ES" w:eastAsia="es-ES"/>
        </w:rPr>
      </w:pPr>
      <w:r w:rsidRPr="000D393B">
        <w:rPr>
          <w:rFonts w:cs="Arial"/>
          <w:b/>
          <w:color w:val="000000"/>
          <w:sz w:val="22"/>
          <w:lang w:val="es-ES"/>
        </w:rPr>
        <w:t>Disposición final:</w:t>
      </w:r>
    </w:p>
    <w:p w14:paraId="71787D8F" w14:textId="77777777" w:rsidR="000D393B" w:rsidRPr="000D393B" w:rsidRDefault="000D393B" w:rsidP="00B43004">
      <w:pPr>
        <w:pStyle w:val="Prrafodelista"/>
        <w:numPr>
          <w:ilvl w:val="0"/>
          <w:numId w:val="34"/>
        </w:numPr>
        <w:rPr>
          <w:bCs/>
          <w:lang w:val="es-ES" w:eastAsia="es-ES"/>
        </w:rPr>
      </w:pPr>
      <w:r w:rsidRPr="000D393B">
        <w:rPr>
          <w:bCs/>
          <w:lang w:val="es-ES" w:eastAsia="es-ES"/>
        </w:rPr>
        <w:t>Las grasas, aceites y lubricantes usados se entregarán a gestores ambientales autorizados, en horarios de recolección preestablecidos y previa aprobación de la Fiscalización Ambiental, para una correcta disposición final, debiendo llevar un registro de las cantidades entregadas.</w:t>
      </w:r>
    </w:p>
    <w:p w14:paraId="3675C219" w14:textId="77777777" w:rsidR="000D393B" w:rsidRPr="000D393B" w:rsidRDefault="000D393B" w:rsidP="00B43004">
      <w:pPr>
        <w:pStyle w:val="Prrafodelista"/>
        <w:numPr>
          <w:ilvl w:val="0"/>
          <w:numId w:val="34"/>
        </w:numPr>
        <w:rPr>
          <w:bCs/>
          <w:lang w:val="es-ES" w:eastAsia="es-ES"/>
        </w:rPr>
      </w:pPr>
      <w:r w:rsidRPr="000D393B">
        <w:rPr>
          <w:bCs/>
          <w:lang w:val="es-ES" w:eastAsia="es-ES"/>
        </w:rPr>
        <w:t>Para evitar la contaminación en el proceso de transferencia de combustibles, el mismo tendrá lugar sobre una superficie impermeable (plástico) que se colocará 5 m a la periferia de la cubeta retenedora de combustibles. Los residuos líquidos generados se cubrirán con material absorbente (como viruta) para luego recibir el tratamiento como residuos sólidos especiales.</w:t>
      </w:r>
    </w:p>
    <w:p w14:paraId="5EA40954" w14:textId="77777777" w:rsidR="000D393B" w:rsidRPr="000D393B" w:rsidRDefault="000D393B" w:rsidP="00B43004">
      <w:pPr>
        <w:pStyle w:val="Prrafodelista"/>
        <w:numPr>
          <w:ilvl w:val="0"/>
          <w:numId w:val="34"/>
        </w:numPr>
        <w:rPr>
          <w:bCs/>
          <w:lang w:val="es-ES" w:eastAsia="es-ES"/>
        </w:rPr>
      </w:pPr>
      <w:r w:rsidRPr="000D393B">
        <w:rPr>
          <w:bCs/>
          <w:lang w:val="es-ES" w:eastAsia="es-ES"/>
        </w:rPr>
        <w:t>En los sitios de fundición se generarán líquidos contaminados con cemento y arena, por lo que será necesario recolectarlos y disponerlos en una fosa de depósito cuya capacidad no será mayor a 5x5x0.5 m, será revestida con geotextil o con hormigón lo cual permitirá la colocación de los desechos que se generen, evitando que la escorrentía superficial arrastre sedimentos contaminantes. Una vez que los trabajos de fundición hayan concluido, la fosa será cubierta con suelo orgánico y revegetada. En las plantas de producción de hormigón también serán equipadas con este tipo de fosas, de manera que cuando llegue un carro mezclador luego de la descarga del hormigón en el frente de obra, proceda a realizar su lavado sobre la fosa en mención.</w:t>
      </w:r>
    </w:p>
    <w:p w14:paraId="5606C9F5" w14:textId="77777777" w:rsidR="000D393B" w:rsidRPr="000D393B" w:rsidRDefault="000D393B" w:rsidP="00B43004">
      <w:pPr>
        <w:pStyle w:val="Prrafodelista"/>
        <w:numPr>
          <w:ilvl w:val="0"/>
          <w:numId w:val="34"/>
        </w:numPr>
        <w:rPr>
          <w:bCs/>
          <w:lang w:val="es-ES" w:eastAsia="es-ES"/>
        </w:rPr>
      </w:pPr>
      <w:r w:rsidRPr="000D393B">
        <w:rPr>
          <w:bCs/>
          <w:lang w:val="es-ES" w:eastAsia="es-ES"/>
        </w:rPr>
        <w:t>Los vertidos industriales identificados no se podrán descargar directamente en suelo, cuerpos de agua superficiales o subterráneos y/o sumideros.</w:t>
      </w:r>
    </w:p>
    <w:p w14:paraId="0E051970" w14:textId="77777777" w:rsidR="000D393B" w:rsidRPr="000D393B" w:rsidRDefault="000D393B" w:rsidP="00BA2E28">
      <w:pPr>
        <w:rPr>
          <w:b/>
          <w:bCs/>
          <w:lang w:val="es-ES" w:eastAsia="es-ES"/>
        </w:rPr>
      </w:pPr>
    </w:p>
    <w:p w14:paraId="387C0F27" w14:textId="77777777" w:rsidR="00BA2E28" w:rsidRDefault="00BA2E28" w:rsidP="00BA2E28">
      <w:pPr>
        <w:rPr>
          <w:b/>
          <w:bCs/>
          <w:lang w:eastAsia="es-ES"/>
        </w:rPr>
      </w:pPr>
      <w:r w:rsidRPr="008A1E34">
        <w:rPr>
          <w:b/>
          <w:bCs/>
          <w:lang w:eastAsia="es-ES"/>
        </w:rPr>
        <w:t>Medición y Pago:</w:t>
      </w:r>
    </w:p>
    <w:p w14:paraId="0A5E1A12" w14:textId="10D9DE4E" w:rsidR="00BA2E28" w:rsidRDefault="000D393B" w:rsidP="000D393B">
      <w:pPr>
        <w:rPr>
          <w:bCs/>
          <w:lang w:eastAsia="es-ES"/>
        </w:rPr>
      </w:pPr>
      <w:r w:rsidRPr="000D393B">
        <w:rPr>
          <w:bCs/>
          <w:lang w:eastAsia="es-ES"/>
        </w:rPr>
        <w:t>El Contratista obtendrá los permisos ambientales</w:t>
      </w:r>
      <w:r>
        <w:rPr>
          <w:bCs/>
          <w:lang w:eastAsia="es-ES"/>
        </w:rPr>
        <w:t xml:space="preserve"> y los permisos de utilización, </w:t>
      </w:r>
      <w:r w:rsidRPr="000D393B">
        <w:rPr>
          <w:bCs/>
          <w:lang w:eastAsia="es-ES"/>
        </w:rPr>
        <w:t>aprovechamiento o afectación de los recursos corres</w:t>
      </w:r>
      <w:r>
        <w:rPr>
          <w:bCs/>
          <w:lang w:eastAsia="es-ES"/>
        </w:rPr>
        <w:t xml:space="preserve">pondientes. Está facultado para </w:t>
      </w:r>
      <w:r w:rsidRPr="000D393B">
        <w:rPr>
          <w:bCs/>
          <w:lang w:eastAsia="es-ES"/>
        </w:rPr>
        <w:t>contactar las autoridades ambientales para obtener l</w:t>
      </w:r>
      <w:r>
        <w:rPr>
          <w:bCs/>
          <w:lang w:eastAsia="es-ES"/>
        </w:rPr>
        <w:t xml:space="preserve">os permisos ambientales o en la </w:t>
      </w:r>
      <w:r w:rsidRPr="000D393B">
        <w:rPr>
          <w:bCs/>
          <w:lang w:eastAsia="es-ES"/>
        </w:rPr>
        <w:t>eventualidad de ser necesaria una modificación</w:t>
      </w:r>
      <w:r>
        <w:rPr>
          <w:bCs/>
          <w:lang w:eastAsia="es-ES"/>
        </w:rPr>
        <w:t xml:space="preserve"> a cualquiera de los permisos o </w:t>
      </w:r>
      <w:r w:rsidRPr="000D393B">
        <w:rPr>
          <w:bCs/>
          <w:lang w:eastAsia="es-ES"/>
        </w:rPr>
        <w:t xml:space="preserve">autorizaciones requeridos para la ejecución de </w:t>
      </w:r>
      <w:r>
        <w:rPr>
          <w:bCs/>
          <w:lang w:eastAsia="es-ES"/>
        </w:rPr>
        <w:t xml:space="preserve">este rubro. </w:t>
      </w:r>
    </w:p>
    <w:p w14:paraId="761E1709" w14:textId="57ECE45A" w:rsidR="000D393B" w:rsidRPr="000D393B" w:rsidRDefault="000D393B" w:rsidP="000D393B">
      <w:pPr>
        <w:rPr>
          <w:bCs/>
          <w:lang w:eastAsia="es-ES"/>
        </w:rPr>
      </w:pPr>
      <w:r w:rsidRPr="000D393B">
        <w:rPr>
          <w:bCs/>
          <w:lang w:eastAsia="es-ES"/>
        </w:rPr>
        <w:t xml:space="preserve">El Contratista deberá presentar a la Inspección un </w:t>
      </w:r>
      <w:r>
        <w:rPr>
          <w:bCs/>
          <w:lang w:eastAsia="es-ES"/>
        </w:rPr>
        <w:t xml:space="preserve">programa detallado y un plan de </w:t>
      </w:r>
      <w:r w:rsidRPr="000D393B">
        <w:rPr>
          <w:bCs/>
          <w:lang w:eastAsia="es-ES"/>
        </w:rPr>
        <w:t>manejo de todos los permisos y licencias requerid</w:t>
      </w:r>
      <w:r>
        <w:rPr>
          <w:bCs/>
          <w:lang w:eastAsia="es-ES"/>
        </w:rPr>
        <w:t xml:space="preserve">os para la obra que no les sean </w:t>
      </w:r>
      <w:r w:rsidRPr="000D393B">
        <w:rPr>
          <w:bCs/>
          <w:lang w:eastAsia="es-ES"/>
        </w:rPr>
        <w:t>suministrados y que se requieran para ejecutar el trabajo.</w:t>
      </w:r>
    </w:p>
    <w:p w14:paraId="2B96F531" w14:textId="15DE7482" w:rsidR="000D393B" w:rsidRPr="000D393B" w:rsidRDefault="000D393B" w:rsidP="000D393B">
      <w:pPr>
        <w:rPr>
          <w:bCs/>
          <w:lang w:eastAsia="es-ES"/>
        </w:rPr>
      </w:pPr>
      <w:r w:rsidRPr="000D393B">
        <w:rPr>
          <w:bCs/>
          <w:lang w:eastAsia="es-ES"/>
        </w:rPr>
        <w:lastRenderedPageBreak/>
        <w:t>Los permisos que debe obtener el Contratista incluyen (</w:t>
      </w:r>
      <w:r>
        <w:rPr>
          <w:bCs/>
          <w:lang w:eastAsia="es-ES"/>
        </w:rPr>
        <w:t xml:space="preserve">pero no estarán limitado a) los </w:t>
      </w:r>
      <w:r w:rsidRPr="000D393B">
        <w:rPr>
          <w:bCs/>
          <w:lang w:eastAsia="es-ES"/>
        </w:rPr>
        <w:t>permisos operacionales tales como:</w:t>
      </w:r>
    </w:p>
    <w:p w14:paraId="1132174D" w14:textId="3F6D285C" w:rsidR="000D393B" w:rsidRPr="000D393B" w:rsidRDefault="000D393B" w:rsidP="00B43004">
      <w:pPr>
        <w:pStyle w:val="Prrafodelista"/>
        <w:numPr>
          <w:ilvl w:val="0"/>
          <w:numId w:val="35"/>
        </w:numPr>
        <w:rPr>
          <w:bCs/>
          <w:lang w:eastAsia="es-ES"/>
        </w:rPr>
      </w:pPr>
      <w:r w:rsidRPr="000D393B">
        <w:rPr>
          <w:bCs/>
          <w:lang w:eastAsia="es-ES"/>
        </w:rPr>
        <w:t>Autorización ambiental provincial</w:t>
      </w:r>
    </w:p>
    <w:p w14:paraId="33D94872" w14:textId="25080323" w:rsidR="000D393B" w:rsidRDefault="000D393B" w:rsidP="00B43004">
      <w:pPr>
        <w:pStyle w:val="Prrafodelista"/>
        <w:numPr>
          <w:ilvl w:val="0"/>
          <w:numId w:val="35"/>
        </w:numPr>
        <w:rPr>
          <w:bCs/>
          <w:lang w:eastAsia="es-ES"/>
        </w:rPr>
      </w:pPr>
      <w:r w:rsidRPr="000D393B">
        <w:rPr>
          <w:bCs/>
          <w:lang w:eastAsia="es-ES"/>
        </w:rPr>
        <w:t>Permisos de transporte: incluyendo de materiales y de residuos peligrosos (combustibles, explosivos, lubricantes)</w:t>
      </w:r>
    </w:p>
    <w:p w14:paraId="613CAA1B" w14:textId="49F5F40B" w:rsidR="00151C1E" w:rsidRPr="00151C1E" w:rsidRDefault="00151C1E" w:rsidP="00151C1E">
      <w:pPr>
        <w:rPr>
          <w:bCs/>
          <w:lang w:eastAsia="es-ES"/>
        </w:rPr>
      </w:pPr>
      <w:r>
        <w:rPr>
          <w:bCs/>
          <w:lang w:eastAsia="es-ES"/>
        </w:rPr>
        <w:t>El pago se realizará previa aprobación de:</w:t>
      </w:r>
    </w:p>
    <w:p w14:paraId="7427F162" w14:textId="77777777" w:rsidR="000D393B" w:rsidRPr="00151C1E" w:rsidRDefault="000D393B" w:rsidP="00B43004">
      <w:pPr>
        <w:pStyle w:val="Prrafodelista"/>
        <w:numPr>
          <w:ilvl w:val="0"/>
          <w:numId w:val="36"/>
        </w:numPr>
        <w:autoSpaceDE w:val="0"/>
        <w:autoSpaceDN w:val="0"/>
        <w:adjustRightInd w:val="0"/>
        <w:rPr>
          <w:rFonts w:cs="Arial"/>
          <w:color w:val="000000"/>
          <w:szCs w:val="20"/>
          <w:lang w:val="es-ES"/>
        </w:rPr>
      </w:pPr>
      <w:r w:rsidRPr="00151C1E">
        <w:rPr>
          <w:rFonts w:cs="Arial"/>
          <w:color w:val="000000"/>
          <w:szCs w:val="20"/>
          <w:lang w:val="es-ES"/>
        </w:rPr>
        <w:t xml:space="preserve">Registro del Contratista como generador de desechos peligrosos y especiales </w:t>
      </w:r>
    </w:p>
    <w:p w14:paraId="31F83BFA" w14:textId="1B21AE6E" w:rsidR="00151C1E" w:rsidRPr="00151C1E" w:rsidRDefault="00151C1E" w:rsidP="00B43004">
      <w:pPr>
        <w:pStyle w:val="Default"/>
        <w:numPr>
          <w:ilvl w:val="0"/>
          <w:numId w:val="36"/>
        </w:numPr>
        <w:jc w:val="both"/>
        <w:rPr>
          <w:rFonts w:ascii="Arial" w:hAnsi="Arial" w:cs="Arial"/>
          <w:sz w:val="20"/>
          <w:szCs w:val="20"/>
          <w:lang w:val="es-ES"/>
        </w:rPr>
      </w:pPr>
      <w:r>
        <w:rPr>
          <w:rFonts w:cs="Arial"/>
          <w:szCs w:val="20"/>
          <w:lang w:val="es-ES"/>
        </w:rPr>
        <w:t>Almacenamiento temporal:</w:t>
      </w:r>
      <w:r w:rsidRPr="00151C1E">
        <w:rPr>
          <w:sz w:val="20"/>
          <w:szCs w:val="20"/>
        </w:rPr>
        <w:t xml:space="preserve"> </w:t>
      </w:r>
      <w:r w:rsidRPr="00151C1E">
        <w:rPr>
          <w:rFonts w:ascii="Arial" w:hAnsi="Arial" w:cs="Arial"/>
          <w:sz w:val="20"/>
          <w:szCs w:val="20"/>
          <w:lang w:val="es-ES"/>
        </w:rPr>
        <w:t xml:space="preserve">de tanques galvanizados de 55 gal, color rojo adquiridos y colocados </w:t>
      </w:r>
    </w:p>
    <w:p w14:paraId="15C7628C" w14:textId="7F70E9A3" w:rsidR="00151C1E" w:rsidRPr="00151C1E" w:rsidRDefault="00151C1E" w:rsidP="00B43004">
      <w:pPr>
        <w:pStyle w:val="Default"/>
        <w:numPr>
          <w:ilvl w:val="0"/>
          <w:numId w:val="36"/>
        </w:numPr>
        <w:jc w:val="both"/>
        <w:rPr>
          <w:rFonts w:ascii="Arial" w:hAnsi="Arial" w:cs="Arial"/>
          <w:sz w:val="20"/>
          <w:szCs w:val="20"/>
          <w:lang w:val="es-ES"/>
        </w:rPr>
      </w:pPr>
      <w:r w:rsidRPr="00151C1E">
        <w:rPr>
          <w:rFonts w:cs="Arial"/>
          <w:szCs w:val="20"/>
          <w:lang w:val="es-ES"/>
        </w:rPr>
        <w:t>Retiro, transporte y desalojo</w:t>
      </w:r>
      <w:r>
        <w:rPr>
          <w:rFonts w:cs="Arial"/>
          <w:szCs w:val="20"/>
          <w:lang w:val="es-ES"/>
        </w:rPr>
        <w:t>:</w:t>
      </w:r>
      <w:r w:rsidRPr="00151C1E">
        <w:rPr>
          <w:sz w:val="20"/>
          <w:szCs w:val="20"/>
        </w:rPr>
        <w:t xml:space="preserve"> </w:t>
      </w:r>
      <w:r w:rsidRPr="00151C1E">
        <w:rPr>
          <w:rFonts w:ascii="Arial" w:hAnsi="Arial" w:cs="Arial"/>
          <w:sz w:val="20"/>
          <w:szCs w:val="20"/>
          <w:lang w:val="es-ES"/>
        </w:rPr>
        <w:t xml:space="preserve">Hojas de registro de entrega- recepción y cadenas de custodia elaboradas y firmadas </w:t>
      </w:r>
    </w:p>
    <w:p w14:paraId="0F456A0E" w14:textId="75025ED1" w:rsidR="00151C1E" w:rsidRPr="00151C1E" w:rsidRDefault="00151C1E" w:rsidP="00B43004">
      <w:pPr>
        <w:pStyle w:val="Default"/>
        <w:numPr>
          <w:ilvl w:val="0"/>
          <w:numId w:val="36"/>
        </w:numPr>
        <w:jc w:val="both"/>
        <w:rPr>
          <w:rFonts w:ascii="Arial" w:hAnsi="Arial" w:cs="Arial"/>
          <w:sz w:val="20"/>
          <w:szCs w:val="20"/>
          <w:lang w:val="es-ES"/>
        </w:rPr>
      </w:pPr>
      <w:r w:rsidRPr="00151C1E">
        <w:rPr>
          <w:rFonts w:ascii="Arial" w:hAnsi="Arial" w:cs="Arial"/>
          <w:sz w:val="20"/>
          <w:szCs w:val="20"/>
          <w:lang w:val="es-ES"/>
        </w:rPr>
        <w:t>Recolección:</w:t>
      </w:r>
      <w:r w:rsidRPr="00151C1E">
        <w:rPr>
          <w:rFonts w:ascii="Arial" w:hAnsi="Arial" w:cs="Arial"/>
          <w:sz w:val="20"/>
          <w:szCs w:val="20"/>
        </w:rPr>
        <w:t xml:space="preserve"> </w:t>
      </w:r>
      <w:r w:rsidRPr="00151C1E">
        <w:rPr>
          <w:rFonts w:ascii="Arial" w:hAnsi="Arial" w:cs="Arial"/>
          <w:sz w:val="20"/>
          <w:szCs w:val="20"/>
          <w:lang w:val="es-ES"/>
        </w:rPr>
        <w:t xml:space="preserve"># de recipientes implementados, Verificación de instalación de recipientes </w:t>
      </w:r>
    </w:p>
    <w:p w14:paraId="5532B4CC" w14:textId="154ECC21" w:rsidR="00151C1E" w:rsidRPr="00151C1E" w:rsidRDefault="00151C1E" w:rsidP="00B43004">
      <w:pPr>
        <w:pStyle w:val="Default"/>
        <w:numPr>
          <w:ilvl w:val="0"/>
          <w:numId w:val="36"/>
        </w:numPr>
        <w:jc w:val="both"/>
        <w:rPr>
          <w:rFonts w:ascii="Arial" w:hAnsi="Arial" w:cs="Arial"/>
          <w:sz w:val="20"/>
          <w:szCs w:val="20"/>
          <w:lang w:val="es-ES"/>
        </w:rPr>
      </w:pPr>
      <w:r w:rsidRPr="00151C1E">
        <w:rPr>
          <w:rFonts w:ascii="Arial" w:hAnsi="Arial" w:cs="Arial"/>
          <w:sz w:val="20"/>
          <w:szCs w:val="20"/>
          <w:lang w:val="es-ES"/>
        </w:rPr>
        <w:t>Tratamiento:</w:t>
      </w:r>
      <w:r w:rsidRPr="00151C1E">
        <w:rPr>
          <w:rFonts w:ascii="Arial" w:hAnsi="Arial" w:cs="Arial"/>
          <w:sz w:val="20"/>
          <w:szCs w:val="20"/>
        </w:rPr>
        <w:t xml:space="preserve"> </w:t>
      </w:r>
      <w:r w:rsidRPr="00151C1E">
        <w:rPr>
          <w:rFonts w:ascii="Arial" w:hAnsi="Arial" w:cs="Arial"/>
          <w:sz w:val="20"/>
          <w:szCs w:val="20"/>
          <w:lang w:val="es-ES"/>
        </w:rPr>
        <w:t xml:space="preserve"># trampas de grasas construidas en talleres </w:t>
      </w:r>
    </w:p>
    <w:p w14:paraId="2D590AC4" w14:textId="551771AD" w:rsidR="00151C1E" w:rsidRPr="00151C1E" w:rsidRDefault="00151C1E" w:rsidP="00B43004">
      <w:pPr>
        <w:pStyle w:val="Default"/>
        <w:numPr>
          <w:ilvl w:val="0"/>
          <w:numId w:val="36"/>
        </w:numPr>
        <w:jc w:val="both"/>
        <w:rPr>
          <w:rFonts w:ascii="Arial" w:hAnsi="Arial" w:cs="Arial"/>
          <w:sz w:val="20"/>
          <w:szCs w:val="20"/>
          <w:lang w:val="es-ES"/>
        </w:rPr>
      </w:pPr>
      <w:r w:rsidRPr="00151C1E">
        <w:rPr>
          <w:rFonts w:ascii="Arial" w:hAnsi="Arial" w:cs="Arial"/>
          <w:sz w:val="20"/>
          <w:szCs w:val="20"/>
          <w:lang w:val="es-ES"/>
        </w:rPr>
        <w:t xml:space="preserve">Retiro, transporte y desalojo final, de gestores autorizados contratados para el retiro, transporte y desalojo. Hojas de registro de entrega- recepción y cadenas de custodia elaboradas y firmadas </w:t>
      </w:r>
    </w:p>
    <w:p w14:paraId="5030F5C3" w14:textId="1D44B935" w:rsidR="00151C1E" w:rsidRPr="00151C1E" w:rsidRDefault="00151C1E" w:rsidP="00151C1E">
      <w:pPr>
        <w:autoSpaceDE w:val="0"/>
        <w:autoSpaceDN w:val="0"/>
        <w:adjustRightInd w:val="0"/>
        <w:spacing w:after="0" w:line="240" w:lineRule="auto"/>
        <w:rPr>
          <w:rFonts w:cs="Arial"/>
          <w:color w:val="000000"/>
          <w:szCs w:val="20"/>
          <w:lang w:val="es-ES"/>
        </w:rPr>
      </w:pPr>
    </w:p>
    <w:p w14:paraId="1C04ABD1" w14:textId="0E9A27AE" w:rsidR="00151C1E" w:rsidRPr="00151C1E" w:rsidRDefault="00151C1E" w:rsidP="00151C1E">
      <w:pPr>
        <w:pStyle w:val="Default"/>
        <w:jc w:val="both"/>
        <w:rPr>
          <w:rFonts w:ascii="Arial" w:hAnsi="Arial" w:cs="Arial"/>
          <w:sz w:val="20"/>
          <w:szCs w:val="20"/>
          <w:lang w:val="es-ES"/>
        </w:rPr>
      </w:pPr>
      <w:r w:rsidRPr="00151C1E">
        <w:rPr>
          <w:rFonts w:ascii="Arial" w:hAnsi="Arial" w:cs="Arial"/>
          <w:sz w:val="20"/>
          <w:szCs w:val="20"/>
          <w:lang w:val="es-ES"/>
        </w:rPr>
        <w:t>El rubro se pagará, de acuerdo con los precios estipulados en los precios unitarios del contrato, por unidad.</w:t>
      </w:r>
    </w:p>
    <w:p w14:paraId="04739F0F" w14:textId="2139D35A" w:rsidR="00151C1E" w:rsidRPr="00151C1E" w:rsidRDefault="00151C1E" w:rsidP="00151C1E">
      <w:pPr>
        <w:autoSpaceDE w:val="0"/>
        <w:autoSpaceDN w:val="0"/>
        <w:adjustRightInd w:val="0"/>
        <w:spacing w:after="0" w:line="240" w:lineRule="auto"/>
        <w:rPr>
          <w:rFonts w:cs="Arial"/>
          <w:color w:val="000000"/>
          <w:szCs w:val="20"/>
          <w:lang w:val="es-ES"/>
        </w:rPr>
      </w:pPr>
    </w:p>
    <w:p w14:paraId="571AE247" w14:textId="218CAEFE" w:rsidR="00BA2E28" w:rsidRPr="00DD28F3" w:rsidRDefault="00624725" w:rsidP="00BA2E28">
      <w:pPr>
        <w:pStyle w:val="Ttulo3"/>
      </w:pPr>
      <w:bookmarkStart w:id="264" w:name="_Toc110441835"/>
      <w:r w:rsidRPr="00DD28F3">
        <w:t>SOCIABILIZACIÓN AMBIENTAL</w:t>
      </w:r>
      <w:r w:rsidR="002B4E5B">
        <w:t xml:space="preserve"> (BIMENSUAL)</w:t>
      </w:r>
      <w:bookmarkEnd w:id="264"/>
    </w:p>
    <w:p w14:paraId="3D67B168" w14:textId="77777777" w:rsidR="00BA2E28" w:rsidRDefault="00BA2E28" w:rsidP="00BA2E28">
      <w:pPr>
        <w:rPr>
          <w:b/>
          <w:bCs/>
          <w:lang w:eastAsia="es-ES"/>
        </w:rPr>
      </w:pPr>
      <w:r w:rsidRPr="008A1E34">
        <w:rPr>
          <w:b/>
          <w:bCs/>
          <w:lang w:eastAsia="es-ES"/>
        </w:rPr>
        <w:t>Descripción:</w:t>
      </w:r>
    </w:p>
    <w:p w14:paraId="61BAD6FE" w14:textId="629ED295" w:rsidR="000C1DC6" w:rsidRDefault="000C1DC6" w:rsidP="00BA2E28">
      <w:pPr>
        <w:rPr>
          <w:bCs/>
          <w:lang w:eastAsia="es-ES"/>
        </w:rPr>
      </w:pPr>
      <w:r w:rsidRPr="000C1DC6">
        <w:rPr>
          <w:bCs/>
          <w:lang w:eastAsia="es-ES"/>
        </w:rPr>
        <w:t>Este rubro describe el cumplimiento con un programa de monitoreo periódico con el objeto de obtener datos de parámetros de cumplimiento de los compromisos adquiridos con la población y comunidades locales dentro de la etapa constructiva.</w:t>
      </w:r>
    </w:p>
    <w:p w14:paraId="4AD91299" w14:textId="77777777" w:rsidR="00151C1E" w:rsidRPr="00151C1E" w:rsidRDefault="00151C1E" w:rsidP="00151C1E">
      <w:pPr>
        <w:rPr>
          <w:b/>
          <w:bCs/>
          <w:lang w:val="es-ES" w:eastAsia="es-ES"/>
        </w:rPr>
      </w:pPr>
      <w:r w:rsidRPr="00151C1E">
        <w:rPr>
          <w:b/>
          <w:bCs/>
          <w:lang w:val="es-ES" w:eastAsia="es-ES"/>
        </w:rPr>
        <w:t>Objetivos</w:t>
      </w:r>
    </w:p>
    <w:p w14:paraId="04AB576B" w14:textId="2650A819" w:rsidR="00151C1E" w:rsidRPr="00151C1E" w:rsidRDefault="00151C1E" w:rsidP="00B43004">
      <w:pPr>
        <w:pStyle w:val="Prrafodelista"/>
        <w:numPr>
          <w:ilvl w:val="0"/>
          <w:numId w:val="36"/>
        </w:numPr>
        <w:rPr>
          <w:bCs/>
          <w:lang w:val="es-ES" w:eastAsia="es-ES"/>
        </w:rPr>
      </w:pPr>
      <w:r w:rsidRPr="00151C1E">
        <w:rPr>
          <w:bCs/>
          <w:lang w:val="es-ES" w:eastAsia="es-ES"/>
        </w:rPr>
        <w:t>Informar periódica y oportunamente a los grupos de interés, con énfasis en los actores locales, sobre los avances y actividades del Proyecto así como el cumplimiento de acuerdos y medidas del PMA en la fase constructiva y crear canales para la realimentación en relación con las inquietudes y expectativas.</w:t>
      </w:r>
    </w:p>
    <w:p w14:paraId="44BFD518" w14:textId="21ECC236" w:rsidR="00151C1E" w:rsidRDefault="00151C1E" w:rsidP="00B43004">
      <w:pPr>
        <w:pStyle w:val="Prrafodelista"/>
        <w:numPr>
          <w:ilvl w:val="0"/>
          <w:numId w:val="36"/>
        </w:numPr>
        <w:rPr>
          <w:bCs/>
          <w:lang w:val="es-ES" w:eastAsia="es-ES"/>
        </w:rPr>
      </w:pPr>
      <w:r w:rsidRPr="00151C1E">
        <w:rPr>
          <w:bCs/>
          <w:lang w:val="es-ES" w:eastAsia="es-ES"/>
        </w:rPr>
        <w:t>Propiciar una comunicación de doble vía, mediante el suministro de información clara, veraz y oportuna y el establecimiento de canales y espacios comunicacionales, que permitan la interlocución, la participación y la concertación con los diferentes grupos de la comunidad.</w:t>
      </w:r>
    </w:p>
    <w:p w14:paraId="34D5112D" w14:textId="77777777" w:rsidR="00151C1E" w:rsidRPr="00151C1E" w:rsidRDefault="00151C1E" w:rsidP="00B43004">
      <w:pPr>
        <w:pStyle w:val="Prrafodelista"/>
        <w:numPr>
          <w:ilvl w:val="0"/>
          <w:numId w:val="36"/>
        </w:numPr>
        <w:rPr>
          <w:bCs/>
          <w:lang w:val="es-ES" w:eastAsia="es-ES"/>
        </w:rPr>
      </w:pPr>
    </w:p>
    <w:p w14:paraId="4E0DC709" w14:textId="1F9BDC85" w:rsidR="00BA2E28" w:rsidRDefault="00BA2E28" w:rsidP="00BA2E28">
      <w:pPr>
        <w:rPr>
          <w:lang w:eastAsia="es-ES"/>
        </w:rPr>
      </w:pPr>
      <w:r w:rsidRPr="008A1E34">
        <w:rPr>
          <w:b/>
          <w:bCs/>
          <w:lang w:eastAsia="es-ES"/>
        </w:rPr>
        <w:t>Unidad:</w:t>
      </w:r>
      <w:r>
        <w:rPr>
          <w:b/>
          <w:bCs/>
          <w:lang w:eastAsia="es-ES"/>
        </w:rPr>
        <w:t xml:space="preserve"> </w:t>
      </w:r>
      <w:r w:rsidR="002B4E5B">
        <w:rPr>
          <w:lang w:eastAsia="es-ES"/>
        </w:rPr>
        <w:t>unidad (u)</w:t>
      </w:r>
    </w:p>
    <w:p w14:paraId="01997F76" w14:textId="487C8F34"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532170</w:t>
      </w:r>
    </w:p>
    <w:p w14:paraId="40F81FCF" w14:textId="17077BE7" w:rsidR="00EF3353" w:rsidRDefault="00EF3353" w:rsidP="00EF3353">
      <w:pPr>
        <w:rPr>
          <w:b/>
          <w:color w:val="000000"/>
        </w:rPr>
      </w:pPr>
      <w:r>
        <w:rPr>
          <w:b/>
          <w:color w:val="000000"/>
        </w:rPr>
        <w:t xml:space="preserve">Equipo mínimo: </w:t>
      </w:r>
      <w:r w:rsidRPr="00EF3353">
        <w:rPr>
          <w:bCs/>
          <w:color w:val="000000"/>
        </w:rPr>
        <w:t>Ninguno.</w:t>
      </w:r>
    </w:p>
    <w:p w14:paraId="09E9112F" w14:textId="77777777" w:rsidR="00EF3353" w:rsidRDefault="00EF3353" w:rsidP="00EF3353">
      <w:pPr>
        <w:rPr>
          <w:b/>
          <w:color w:val="000000"/>
        </w:rPr>
      </w:pPr>
      <w:r>
        <w:rPr>
          <w:b/>
          <w:color w:val="000000"/>
        </w:rPr>
        <w:t xml:space="preserve">Materiales mínimos: </w:t>
      </w:r>
      <w:r w:rsidRPr="00EF3353">
        <w:rPr>
          <w:bCs/>
          <w:color w:val="000000"/>
        </w:rPr>
        <w:t>Charlas a la comunidad.</w:t>
      </w:r>
    </w:p>
    <w:p w14:paraId="45244169" w14:textId="2A72CB4A" w:rsidR="00BA2E28" w:rsidRDefault="00EF3353" w:rsidP="00EF3353">
      <w:pPr>
        <w:rPr>
          <w:lang w:eastAsia="es-ES"/>
        </w:rPr>
      </w:pPr>
      <w:r>
        <w:rPr>
          <w:b/>
          <w:color w:val="000000"/>
        </w:rPr>
        <w:t xml:space="preserve">Mano de Obra calificada: </w:t>
      </w:r>
      <w:r w:rsidRPr="00EF3353">
        <w:rPr>
          <w:bCs/>
          <w:color w:val="000000"/>
        </w:rPr>
        <w:t>Técnico obras civiles</w:t>
      </w:r>
      <w:r w:rsidR="000C1DC6">
        <w:rPr>
          <w:bCs/>
          <w:color w:val="000000"/>
        </w:rPr>
        <w:t>, Técnico Ambiental o Técnico Industrial</w:t>
      </w:r>
      <w:r w:rsidRPr="00EF3353">
        <w:rPr>
          <w:bCs/>
          <w:color w:val="000000"/>
        </w:rPr>
        <w:t>.</w:t>
      </w:r>
    </w:p>
    <w:p w14:paraId="1AEE3828" w14:textId="77777777" w:rsidR="00BA2E28" w:rsidRDefault="00BA2E28" w:rsidP="00BA2E28">
      <w:pPr>
        <w:rPr>
          <w:b/>
          <w:bCs/>
          <w:lang w:eastAsia="es-ES"/>
        </w:rPr>
      </w:pPr>
      <w:r w:rsidRPr="008A1E34">
        <w:rPr>
          <w:b/>
          <w:bCs/>
          <w:lang w:eastAsia="es-ES"/>
        </w:rPr>
        <w:t>Ejecución y complementación:</w:t>
      </w:r>
    </w:p>
    <w:p w14:paraId="144057AC" w14:textId="77777777" w:rsidR="00151C1E" w:rsidRPr="00151C1E" w:rsidRDefault="00151C1E" w:rsidP="00151C1E">
      <w:pPr>
        <w:rPr>
          <w:bCs/>
          <w:lang w:val="es-ES" w:eastAsia="es-ES"/>
        </w:rPr>
      </w:pPr>
      <w:r w:rsidRPr="00151C1E">
        <w:rPr>
          <w:bCs/>
          <w:lang w:val="es-ES" w:eastAsia="es-ES"/>
        </w:rPr>
        <w:t>Dos procedimientos se describen en la Especificación:</w:t>
      </w:r>
    </w:p>
    <w:p w14:paraId="03701B2F" w14:textId="30FF6FC9" w:rsidR="00151C1E" w:rsidRPr="00151C1E" w:rsidRDefault="00151C1E" w:rsidP="00B43004">
      <w:pPr>
        <w:pStyle w:val="Prrafodelista"/>
        <w:numPr>
          <w:ilvl w:val="0"/>
          <w:numId w:val="37"/>
        </w:numPr>
        <w:rPr>
          <w:bCs/>
          <w:lang w:val="es-ES" w:eastAsia="es-ES"/>
        </w:rPr>
      </w:pPr>
      <w:r w:rsidRPr="00151C1E">
        <w:rPr>
          <w:bCs/>
          <w:lang w:val="es-ES" w:eastAsia="es-ES"/>
        </w:rPr>
        <w:lastRenderedPageBreak/>
        <w:t>Estrategias participativas generales</w:t>
      </w:r>
    </w:p>
    <w:p w14:paraId="7ECF884D" w14:textId="02F33CB7" w:rsidR="00151C1E" w:rsidRDefault="00151C1E" w:rsidP="00B43004">
      <w:pPr>
        <w:pStyle w:val="Prrafodelista"/>
        <w:numPr>
          <w:ilvl w:val="0"/>
          <w:numId w:val="37"/>
        </w:numPr>
        <w:rPr>
          <w:bCs/>
          <w:lang w:val="es-ES" w:eastAsia="es-ES"/>
        </w:rPr>
      </w:pPr>
      <w:r w:rsidRPr="00151C1E">
        <w:rPr>
          <w:bCs/>
          <w:lang w:val="es-ES" w:eastAsia="es-ES"/>
        </w:rPr>
        <w:t>Herramientas aplicables</w:t>
      </w:r>
    </w:p>
    <w:p w14:paraId="3442780F" w14:textId="77777777" w:rsidR="00151C1E" w:rsidRPr="00151C1E" w:rsidRDefault="00151C1E" w:rsidP="00151C1E">
      <w:pPr>
        <w:pStyle w:val="Prrafodelista"/>
        <w:ind w:left="720"/>
        <w:rPr>
          <w:bCs/>
          <w:lang w:val="es-ES" w:eastAsia="es-ES"/>
        </w:rPr>
      </w:pPr>
    </w:p>
    <w:p w14:paraId="7AACF4F2" w14:textId="77777777" w:rsidR="00151C1E" w:rsidRPr="00151C1E" w:rsidRDefault="00151C1E" w:rsidP="00151C1E">
      <w:pPr>
        <w:rPr>
          <w:b/>
          <w:bCs/>
          <w:lang w:val="es-ES" w:eastAsia="es-ES"/>
        </w:rPr>
      </w:pPr>
      <w:r w:rsidRPr="00151C1E">
        <w:rPr>
          <w:b/>
          <w:bCs/>
          <w:lang w:val="es-ES" w:eastAsia="es-ES"/>
        </w:rPr>
        <w:t>a) Estrategias participativas generales</w:t>
      </w:r>
    </w:p>
    <w:p w14:paraId="583DD53C" w14:textId="77777777" w:rsidR="00151C1E" w:rsidRPr="00151C1E" w:rsidRDefault="00151C1E" w:rsidP="00B43004">
      <w:pPr>
        <w:pStyle w:val="Prrafodelista"/>
        <w:numPr>
          <w:ilvl w:val="0"/>
          <w:numId w:val="38"/>
        </w:numPr>
        <w:rPr>
          <w:bCs/>
          <w:lang w:val="es-ES" w:eastAsia="es-ES"/>
        </w:rPr>
      </w:pPr>
      <w:r w:rsidRPr="00151C1E">
        <w:rPr>
          <w:bCs/>
          <w:lang w:val="es-ES" w:eastAsia="es-ES"/>
        </w:rPr>
        <w:t>Para garantizar las relaciones armónicas entre el PH Santiago y las comunidades locales, durante la etapa constructiva, la dinámica comunicacional deberá tener en cuenta los siguientes aspectos:</w:t>
      </w:r>
    </w:p>
    <w:p w14:paraId="572A393C" w14:textId="198C0E2B" w:rsidR="00151C1E" w:rsidRPr="00151C1E" w:rsidRDefault="00151C1E" w:rsidP="00B43004">
      <w:pPr>
        <w:pStyle w:val="Prrafodelista"/>
        <w:numPr>
          <w:ilvl w:val="0"/>
          <w:numId w:val="38"/>
        </w:numPr>
        <w:rPr>
          <w:bCs/>
          <w:lang w:val="es-ES" w:eastAsia="es-ES"/>
        </w:rPr>
      </w:pPr>
      <w:r w:rsidRPr="00151C1E">
        <w:rPr>
          <w:bCs/>
          <w:lang w:val="es-ES" w:eastAsia="es-ES"/>
        </w:rPr>
        <w:t>Lectura y reconocimiento de las adecuadas estrategias de información en el contexto de cada uno de los agentes que intervienen en el Proyecto, teniendo en cuenta sus particularidades, intereses y rol social o institucional.</w:t>
      </w:r>
    </w:p>
    <w:p w14:paraId="09E295DB" w14:textId="62CA85E6" w:rsidR="00151C1E" w:rsidRPr="00151C1E" w:rsidRDefault="00151C1E" w:rsidP="00B43004">
      <w:pPr>
        <w:pStyle w:val="Prrafodelista"/>
        <w:numPr>
          <w:ilvl w:val="0"/>
          <w:numId w:val="38"/>
        </w:numPr>
        <w:rPr>
          <w:bCs/>
          <w:lang w:val="es-ES" w:eastAsia="es-ES"/>
        </w:rPr>
      </w:pPr>
      <w:r w:rsidRPr="00151C1E">
        <w:rPr>
          <w:bCs/>
          <w:lang w:val="es-ES" w:eastAsia="es-ES"/>
        </w:rPr>
        <w:t>Información general: mantener un proceso de información que facilite el dimensionamiento del Proyecto en el área de influencia, de tal manera que se logre claridad frente a sus alcances, el modo de interactuar con él y la toma de decisiones en la vida diaria de las comunidades locales.</w:t>
      </w:r>
    </w:p>
    <w:p w14:paraId="549BAAFB" w14:textId="69904F8B" w:rsidR="00151C1E" w:rsidRPr="00151C1E" w:rsidRDefault="00151C1E" w:rsidP="00B43004">
      <w:pPr>
        <w:pStyle w:val="Prrafodelista"/>
        <w:numPr>
          <w:ilvl w:val="0"/>
          <w:numId w:val="38"/>
        </w:numPr>
        <w:rPr>
          <w:bCs/>
          <w:lang w:val="es-ES" w:eastAsia="es-ES"/>
        </w:rPr>
      </w:pPr>
      <w:r w:rsidRPr="00151C1E">
        <w:rPr>
          <w:bCs/>
          <w:lang w:val="es-ES" w:eastAsia="es-ES"/>
        </w:rPr>
        <w:t>Información puntual: informar oportunamente a la comunidad afectada directamente por las obras, de tal forma que no se generen situaciones conflictivas que amenacen el desarrollo del proyecto o interfieran con las actividades cotidianas de los habitantes.</w:t>
      </w:r>
    </w:p>
    <w:p w14:paraId="10ED9593" w14:textId="0844368B" w:rsidR="000C1DC6" w:rsidRDefault="00151C1E" w:rsidP="00B43004">
      <w:pPr>
        <w:pStyle w:val="Prrafodelista"/>
        <w:numPr>
          <w:ilvl w:val="0"/>
          <w:numId w:val="38"/>
        </w:numPr>
        <w:rPr>
          <w:bCs/>
          <w:lang w:val="es-ES" w:eastAsia="es-ES"/>
        </w:rPr>
      </w:pPr>
      <w:r w:rsidRPr="00151C1E">
        <w:rPr>
          <w:bCs/>
          <w:lang w:val="es-ES" w:eastAsia="es-ES"/>
        </w:rPr>
        <w:t>Realimentación: generar espacios para escuchar y dar respuesta a las inquietudes, expectativas y sugerencias de los actores que intervienen en el área del proyecto y dar respuesta oportuna. De igual forma generar estrategias para identificar y caracterizar las percepciones de los pobladores del área de influencia sobre el Proyecto.</w:t>
      </w:r>
    </w:p>
    <w:p w14:paraId="6D67A0D1" w14:textId="77777777" w:rsidR="00151C1E" w:rsidRDefault="00151C1E" w:rsidP="00151C1E">
      <w:pPr>
        <w:rPr>
          <w:bCs/>
          <w:lang w:val="es-ES" w:eastAsia="es-ES"/>
        </w:rPr>
      </w:pPr>
    </w:p>
    <w:p w14:paraId="3599CC31" w14:textId="365B954A" w:rsidR="00151C1E" w:rsidRDefault="00151C1E" w:rsidP="00B43004">
      <w:pPr>
        <w:pStyle w:val="Prrafodelista"/>
        <w:numPr>
          <w:ilvl w:val="0"/>
          <w:numId w:val="37"/>
        </w:numPr>
        <w:rPr>
          <w:b/>
          <w:bCs/>
          <w:lang w:val="es-ES" w:eastAsia="es-ES"/>
        </w:rPr>
      </w:pPr>
      <w:r w:rsidRPr="00151C1E">
        <w:rPr>
          <w:b/>
          <w:bCs/>
          <w:lang w:val="es-ES" w:eastAsia="es-ES"/>
        </w:rPr>
        <w:t>Herramientas aplicables</w:t>
      </w:r>
    </w:p>
    <w:p w14:paraId="3AD576DC" w14:textId="77777777" w:rsidR="00151C1E" w:rsidRPr="00151C1E" w:rsidRDefault="00151C1E" w:rsidP="00151C1E">
      <w:pPr>
        <w:pStyle w:val="Prrafodelista"/>
        <w:ind w:left="720"/>
        <w:rPr>
          <w:b/>
          <w:bCs/>
          <w:lang w:val="es-ES" w:eastAsia="es-ES"/>
        </w:rPr>
      </w:pPr>
    </w:p>
    <w:p w14:paraId="683B48C4" w14:textId="77777777" w:rsidR="00151C1E" w:rsidRPr="00151C1E" w:rsidRDefault="00151C1E" w:rsidP="00151C1E">
      <w:pPr>
        <w:rPr>
          <w:bCs/>
          <w:lang w:val="es-ES" w:eastAsia="es-ES"/>
        </w:rPr>
      </w:pPr>
      <w:r w:rsidRPr="00151C1E">
        <w:rPr>
          <w:bCs/>
          <w:lang w:val="es-ES" w:eastAsia="es-ES"/>
        </w:rPr>
        <w:t>Se plantea la aplicación de las siguientes herramientas para el objetivo propuesto:</w:t>
      </w:r>
    </w:p>
    <w:p w14:paraId="456386A8" w14:textId="77777777" w:rsidR="00151C1E" w:rsidRPr="00151C1E" w:rsidRDefault="00151C1E" w:rsidP="00B43004">
      <w:pPr>
        <w:pStyle w:val="Prrafodelista"/>
        <w:numPr>
          <w:ilvl w:val="0"/>
          <w:numId w:val="40"/>
        </w:numPr>
        <w:rPr>
          <w:bCs/>
          <w:u w:val="single"/>
          <w:lang w:val="es-ES" w:eastAsia="es-ES"/>
        </w:rPr>
      </w:pPr>
      <w:r w:rsidRPr="00151C1E">
        <w:rPr>
          <w:bCs/>
          <w:u w:val="single"/>
          <w:lang w:val="es-ES" w:eastAsia="es-ES"/>
        </w:rPr>
        <w:t>Implementación del Área de comunicación, información y difusión en la UGSAS</w:t>
      </w:r>
    </w:p>
    <w:p w14:paraId="02373170" w14:textId="77777777" w:rsidR="00151C1E" w:rsidRDefault="00151C1E" w:rsidP="00151C1E">
      <w:pPr>
        <w:rPr>
          <w:bCs/>
          <w:lang w:val="es-ES" w:eastAsia="es-ES"/>
        </w:rPr>
      </w:pPr>
    </w:p>
    <w:p w14:paraId="1631B3C0" w14:textId="570993C8" w:rsidR="00151C1E" w:rsidRPr="00151C1E" w:rsidRDefault="00151C1E" w:rsidP="00151C1E">
      <w:pPr>
        <w:rPr>
          <w:bCs/>
          <w:lang w:val="es-ES" w:eastAsia="es-ES"/>
        </w:rPr>
      </w:pPr>
      <w:r w:rsidRPr="00151C1E">
        <w:rPr>
          <w:bCs/>
          <w:lang w:val="es-ES" w:eastAsia="es-ES"/>
        </w:rPr>
        <w:t xml:space="preserve">La Contratista deberá implementar </w:t>
      </w:r>
      <w:r>
        <w:rPr>
          <w:bCs/>
          <w:lang w:val="es-ES" w:eastAsia="es-ES"/>
        </w:rPr>
        <w:t>Personal específico para</w:t>
      </w:r>
      <w:r w:rsidRPr="00151C1E">
        <w:rPr>
          <w:bCs/>
          <w:lang w:val="es-ES" w:eastAsia="es-ES"/>
        </w:rPr>
        <w:t xml:space="preserve"> difusión, información y atención a la comunidad. </w:t>
      </w:r>
      <w:r>
        <w:rPr>
          <w:bCs/>
          <w:lang w:val="es-ES" w:eastAsia="es-ES"/>
        </w:rPr>
        <w:t>Mismo que</w:t>
      </w:r>
      <w:r w:rsidRPr="00151C1E">
        <w:rPr>
          <w:bCs/>
          <w:lang w:val="es-ES" w:eastAsia="es-ES"/>
        </w:rPr>
        <w:t xml:space="preserve"> será el punto de enlace para brindar la información y atender todas las manifestaciones ciudadanas que presenten las comunidades.</w:t>
      </w:r>
    </w:p>
    <w:p w14:paraId="4CA4FE9A" w14:textId="77777777" w:rsidR="00151C1E" w:rsidRPr="00DD28F3" w:rsidRDefault="00151C1E" w:rsidP="00151C1E">
      <w:pPr>
        <w:rPr>
          <w:b/>
          <w:bCs/>
          <w:lang w:val="es-ES" w:eastAsia="es-ES"/>
        </w:rPr>
      </w:pPr>
      <w:r w:rsidRPr="00DD28F3">
        <w:rPr>
          <w:b/>
          <w:bCs/>
          <w:lang w:val="es-ES" w:eastAsia="es-ES"/>
        </w:rPr>
        <w:t>Funciones</w:t>
      </w:r>
    </w:p>
    <w:p w14:paraId="3AC83FDC" w14:textId="62D52F34" w:rsidR="00151C1E" w:rsidRPr="00151C1E" w:rsidRDefault="00151C1E" w:rsidP="00B43004">
      <w:pPr>
        <w:pStyle w:val="Prrafodelista"/>
        <w:numPr>
          <w:ilvl w:val="0"/>
          <w:numId w:val="39"/>
        </w:numPr>
        <w:rPr>
          <w:bCs/>
          <w:lang w:val="es-ES" w:eastAsia="es-ES"/>
        </w:rPr>
      </w:pPr>
      <w:r w:rsidRPr="00151C1E">
        <w:rPr>
          <w:bCs/>
          <w:lang w:val="es-ES" w:eastAsia="es-ES"/>
        </w:rPr>
        <w:t>Elaborar un plan de medios para la etapa de construcción, el que será sometido a aprobación del Promotor y de la Fiscalización.</w:t>
      </w:r>
    </w:p>
    <w:p w14:paraId="2F469FB5" w14:textId="1A703490" w:rsidR="00151C1E" w:rsidRPr="00151C1E" w:rsidRDefault="00151C1E" w:rsidP="00B43004">
      <w:pPr>
        <w:pStyle w:val="Prrafodelista"/>
        <w:numPr>
          <w:ilvl w:val="0"/>
          <w:numId w:val="39"/>
        </w:numPr>
        <w:rPr>
          <w:bCs/>
          <w:lang w:val="es-ES" w:eastAsia="es-ES"/>
        </w:rPr>
      </w:pPr>
      <w:r w:rsidRPr="00151C1E">
        <w:rPr>
          <w:bCs/>
          <w:lang w:val="es-ES" w:eastAsia="es-ES"/>
        </w:rPr>
        <w:t>Promover la imagen corporativa del Proyecto.</w:t>
      </w:r>
    </w:p>
    <w:p w14:paraId="4369B2DA" w14:textId="3DB11A23" w:rsidR="00151C1E" w:rsidRPr="00151C1E" w:rsidRDefault="00151C1E" w:rsidP="00B43004">
      <w:pPr>
        <w:pStyle w:val="Prrafodelista"/>
        <w:numPr>
          <w:ilvl w:val="0"/>
          <w:numId w:val="39"/>
        </w:numPr>
        <w:rPr>
          <w:bCs/>
          <w:lang w:val="es-ES" w:eastAsia="es-ES"/>
        </w:rPr>
      </w:pPr>
      <w:r w:rsidRPr="00151C1E">
        <w:rPr>
          <w:bCs/>
          <w:lang w:val="es-ES" w:eastAsia="es-ES"/>
        </w:rPr>
        <w:t>Ejecutar las actividades de difusión, información y comunicación.</w:t>
      </w:r>
    </w:p>
    <w:p w14:paraId="48FF35B4" w14:textId="245AB449" w:rsidR="00151C1E" w:rsidRPr="00151C1E" w:rsidRDefault="00151C1E" w:rsidP="00B43004">
      <w:pPr>
        <w:pStyle w:val="Prrafodelista"/>
        <w:numPr>
          <w:ilvl w:val="0"/>
          <w:numId w:val="39"/>
        </w:numPr>
        <w:rPr>
          <w:bCs/>
          <w:lang w:val="es-ES" w:eastAsia="es-ES"/>
        </w:rPr>
      </w:pPr>
      <w:r w:rsidRPr="00151C1E">
        <w:rPr>
          <w:bCs/>
          <w:lang w:val="es-ES" w:eastAsia="es-ES"/>
        </w:rPr>
        <w:t>Mantener un registro permanente de información externa sobre el proyecto.</w:t>
      </w:r>
    </w:p>
    <w:p w14:paraId="01BC126F" w14:textId="2B1641E9" w:rsidR="00151C1E" w:rsidRPr="00151C1E" w:rsidRDefault="00151C1E" w:rsidP="00B43004">
      <w:pPr>
        <w:pStyle w:val="Prrafodelista"/>
        <w:numPr>
          <w:ilvl w:val="0"/>
          <w:numId w:val="39"/>
        </w:numPr>
        <w:rPr>
          <w:bCs/>
          <w:lang w:val="es-ES" w:eastAsia="es-ES"/>
        </w:rPr>
      </w:pPr>
      <w:r w:rsidRPr="00151C1E">
        <w:rPr>
          <w:bCs/>
          <w:lang w:val="es-ES" w:eastAsia="es-ES"/>
        </w:rPr>
        <w:t>Atender las inquietudes y sugerencias de la comunidad y en general de todos los grupos de interés.</w:t>
      </w:r>
    </w:p>
    <w:p w14:paraId="271BF036" w14:textId="2D365165" w:rsidR="00151C1E" w:rsidRPr="00151C1E" w:rsidRDefault="00151C1E" w:rsidP="00B43004">
      <w:pPr>
        <w:pStyle w:val="Prrafodelista"/>
        <w:numPr>
          <w:ilvl w:val="0"/>
          <w:numId w:val="39"/>
        </w:numPr>
        <w:rPr>
          <w:bCs/>
          <w:lang w:val="es-ES" w:eastAsia="es-ES"/>
        </w:rPr>
      </w:pPr>
      <w:r w:rsidRPr="00151C1E">
        <w:rPr>
          <w:bCs/>
          <w:lang w:val="es-ES" w:eastAsia="es-ES"/>
        </w:rPr>
        <w:t>Atención a quejas y reclamos de la comunidad del área de impacto:</w:t>
      </w:r>
    </w:p>
    <w:p w14:paraId="75DB10D2" w14:textId="3095BCD0" w:rsidR="00151C1E" w:rsidRPr="00151C1E" w:rsidRDefault="00151C1E" w:rsidP="00B43004">
      <w:pPr>
        <w:pStyle w:val="Prrafodelista"/>
        <w:numPr>
          <w:ilvl w:val="0"/>
          <w:numId w:val="39"/>
        </w:numPr>
        <w:rPr>
          <w:bCs/>
          <w:lang w:val="es-ES" w:eastAsia="es-ES"/>
        </w:rPr>
      </w:pPr>
      <w:r w:rsidRPr="00151C1E">
        <w:rPr>
          <w:bCs/>
          <w:lang w:val="es-ES" w:eastAsia="es-ES"/>
        </w:rPr>
        <w:t>Registro de inquietudes: formato que se diligenciará en todas las actividades con la comunidad y que estará disponible en las oficinas de atención a la comunidad del Proyecto.</w:t>
      </w:r>
    </w:p>
    <w:p w14:paraId="70214AE3" w14:textId="49520C5D" w:rsidR="00151C1E" w:rsidRPr="00151C1E" w:rsidRDefault="00151C1E" w:rsidP="00B43004">
      <w:pPr>
        <w:pStyle w:val="Prrafodelista"/>
        <w:numPr>
          <w:ilvl w:val="0"/>
          <w:numId w:val="39"/>
        </w:numPr>
        <w:rPr>
          <w:bCs/>
          <w:lang w:val="es-ES" w:eastAsia="es-ES"/>
        </w:rPr>
      </w:pPr>
      <w:r w:rsidRPr="00151C1E">
        <w:rPr>
          <w:bCs/>
          <w:lang w:val="es-ES" w:eastAsia="es-ES"/>
        </w:rPr>
        <w:t>En la oficina deben permanecer las Actas levantadas y otros documentos de consulta para la comunidad y autoridades.</w:t>
      </w:r>
    </w:p>
    <w:p w14:paraId="11890F50" w14:textId="39B63DB0" w:rsidR="00151C1E" w:rsidRDefault="00151C1E" w:rsidP="00B43004">
      <w:pPr>
        <w:pStyle w:val="Prrafodelista"/>
        <w:numPr>
          <w:ilvl w:val="0"/>
          <w:numId w:val="39"/>
        </w:numPr>
        <w:rPr>
          <w:bCs/>
          <w:lang w:val="es-ES" w:eastAsia="es-ES"/>
        </w:rPr>
      </w:pPr>
      <w:r w:rsidRPr="00151C1E">
        <w:rPr>
          <w:bCs/>
          <w:lang w:val="es-ES" w:eastAsia="es-ES"/>
        </w:rPr>
        <w:t xml:space="preserve">El personal de la </w:t>
      </w:r>
      <w:r w:rsidR="00DD28F3">
        <w:rPr>
          <w:bCs/>
          <w:lang w:val="es-ES" w:eastAsia="es-ES"/>
        </w:rPr>
        <w:t>Contratista</w:t>
      </w:r>
      <w:r w:rsidRPr="00151C1E">
        <w:rPr>
          <w:bCs/>
          <w:lang w:val="es-ES" w:eastAsia="es-ES"/>
        </w:rPr>
        <w:t xml:space="preserve"> realizará visitas de seguimiento a las familias que serán afectadas directamente por el Proyecto, con el fin de atender sus inquietudes, solicitudes, acompañamiento psicosocial, medir el nivel de satisfacción frente a las medidas de manejo ejecutadas y establecer nuevas medidas, en caso de ser necesario.</w:t>
      </w:r>
    </w:p>
    <w:p w14:paraId="1F696CD2" w14:textId="77777777" w:rsidR="00DD28F3" w:rsidRDefault="00DD28F3" w:rsidP="00DD28F3">
      <w:pPr>
        <w:rPr>
          <w:bCs/>
          <w:lang w:val="es-ES" w:eastAsia="es-ES"/>
        </w:rPr>
      </w:pPr>
    </w:p>
    <w:p w14:paraId="04B3CD1C" w14:textId="77777777" w:rsidR="00DD28F3" w:rsidRPr="00DD28F3" w:rsidRDefault="00DD28F3" w:rsidP="00DD28F3">
      <w:pPr>
        <w:rPr>
          <w:b/>
          <w:bCs/>
          <w:lang w:val="es-ES" w:eastAsia="es-ES"/>
        </w:rPr>
      </w:pPr>
      <w:r w:rsidRPr="00DD28F3">
        <w:rPr>
          <w:b/>
          <w:bCs/>
          <w:lang w:val="es-ES" w:eastAsia="es-ES"/>
        </w:rPr>
        <w:lastRenderedPageBreak/>
        <w:t>Herramientas de información y comunicación</w:t>
      </w:r>
    </w:p>
    <w:p w14:paraId="00D05D4E" w14:textId="77777777" w:rsidR="00DD28F3" w:rsidRPr="00DD28F3" w:rsidRDefault="00DD28F3" w:rsidP="00DD28F3">
      <w:pPr>
        <w:rPr>
          <w:bCs/>
          <w:lang w:val="es-ES" w:eastAsia="es-ES"/>
        </w:rPr>
      </w:pPr>
      <w:r w:rsidRPr="00DD28F3">
        <w:rPr>
          <w:bCs/>
          <w:lang w:val="es-ES" w:eastAsia="es-ES"/>
        </w:rPr>
        <w:t>Se citan:</w:t>
      </w:r>
    </w:p>
    <w:p w14:paraId="54981A4E" w14:textId="513E2F26" w:rsidR="00DD28F3" w:rsidRDefault="00DD28F3" w:rsidP="00B43004">
      <w:pPr>
        <w:pStyle w:val="Prrafodelista"/>
        <w:numPr>
          <w:ilvl w:val="0"/>
          <w:numId w:val="41"/>
        </w:numPr>
        <w:rPr>
          <w:bCs/>
          <w:lang w:val="es-ES" w:eastAsia="es-ES"/>
        </w:rPr>
      </w:pPr>
      <w:r w:rsidRPr="00DD28F3">
        <w:rPr>
          <w:bCs/>
          <w:lang w:val="es-ES" w:eastAsia="es-ES"/>
        </w:rPr>
        <w:t>Reuniones y charlas informativas</w:t>
      </w:r>
    </w:p>
    <w:p w14:paraId="2E61B642" w14:textId="77777777" w:rsidR="00DD28F3" w:rsidRPr="00DD28F3" w:rsidRDefault="00DD28F3" w:rsidP="00DD28F3">
      <w:pPr>
        <w:pStyle w:val="Prrafodelista"/>
        <w:ind w:left="720"/>
        <w:rPr>
          <w:bCs/>
          <w:lang w:val="es-ES" w:eastAsia="es-ES"/>
        </w:rPr>
      </w:pPr>
    </w:p>
    <w:p w14:paraId="6A35F92D" w14:textId="77777777" w:rsidR="00DD28F3" w:rsidRDefault="00DD28F3" w:rsidP="00DD28F3">
      <w:pPr>
        <w:rPr>
          <w:bCs/>
          <w:lang w:val="es-ES" w:eastAsia="es-ES"/>
        </w:rPr>
      </w:pPr>
      <w:r w:rsidRPr="00DD28F3">
        <w:rPr>
          <w:bCs/>
          <w:lang w:val="es-ES" w:eastAsia="es-ES"/>
        </w:rPr>
        <w:t>La Contratista organizará reuniones y charlas informativas a la colectividad local sobre la iniciación de los trabajos del proyecto, riesgos y peligros que pueden presentarse y seguridad de pobladores.</w:t>
      </w:r>
    </w:p>
    <w:p w14:paraId="7599DE23" w14:textId="77777777" w:rsidR="00DD28F3" w:rsidRPr="00DD28F3" w:rsidRDefault="00DD28F3" w:rsidP="00DD28F3">
      <w:pPr>
        <w:rPr>
          <w:bCs/>
          <w:lang w:val="es-ES" w:eastAsia="es-ES"/>
        </w:rPr>
      </w:pPr>
    </w:p>
    <w:p w14:paraId="33A52CA8" w14:textId="77777777" w:rsidR="00DD28F3" w:rsidRPr="00DD28F3" w:rsidRDefault="00DD28F3" w:rsidP="00DD28F3">
      <w:pPr>
        <w:rPr>
          <w:bCs/>
          <w:lang w:val="es-ES" w:eastAsia="es-ES"/>
        </w:rPr>
      </w:pPr>
      <w:r w:rsidRPr="00DD28F3">
        <w:rPr>
          <w:bCs/>
          <w:lang w:val="es-ES" w:eastAsia="es-ES"/>
        </w:rPr>
        <w:t>Frecuencia: Estas pueden ser de dos tipos, periódicas o para el tratamiento de temas puntuales.</w:t>
      </w:r>
    </w:p>
    <w:p w14:paraId="62AF05CA" w14:textId="356D64D7" w:rsidR="00DD28F3" w:rsidRPr="00DD28F3" w:rsidRDefault="00DD28F3" w:rsidP="00DD28F3">
      <w:pPr>
        <w:rPr>
          <w:bCs/>
          <w:lang w:val="es-ES" w:eastAsia="es-ES"/>
        </w:rPr>
      </w:pPr>
      <w:r w:rsidRPr="00DD28F3">
        <w:rPr>
          <w:bCs/>
          <w:lang w:val="es-ES" w:eastAsia="es-ES"/>
        </w:rPr>
        <w:t>En el primer caso, las reuniones son fundamentales porque se convierten en la posibilidad de interactuar y escuchar directamente, las inquietudes de las comunidades y de los grupos de interés. Deben tener una periodicidad definida  y responder a las inquietudes planteadas, para lo cual es un insumo fundamental el registro de las inquietudes planteadas en las oficinas de atención a la comunidad y en las visitas de seguimiento que se hacen a las familias y personas impactadas por el proyecto.</w:t>
      </w:r>
    </w:p>
    <w:p w14:paraId="2F9EF261" w14:textId="40C259A8" w:rsidR="00DD28F3" w:rsidRPr="00DD28F3" w:rsidRDefault="00DD28F3" w:rsidP="00DD28F3">
      <w:pPr>
        <w:rPr>
          <w:bCs/>
          <w:lang w:val="es-ES" w:eastAsia="es-ES"/>
        </w:rPr>
      </w:pPr>
      <w:r w:rsidRPr="00DD28F3">
        <w:rPr>
          <w:bCs/>
          <w:lang w:val="es-ES" w:eastAsia="es-ES"/>
        </w:rPr>
        <w:t xml:space="preserve">En el segundo caso, para el manejo de temas puntuales, se considera necesario las reuniones de inicio de construcción del Proyecto y de obras específicas en sitios puntuales. </w:t>
      </w:r>
    </w:p>
    <w:p w14:paraId="3FED164C" w14:textId="77777777" w:rsidR="00BA2E28" w:rsidRDefault="00BA2E28" w:rsidP="00BA2E28">
      <w:pPr>
        <w:rPr>
          <w:b/>
          <w:bCs/>
          <w:lang w:eastAsia="es-ES"/>
        </w:rPr>
      </w:pPr>
      <w:r w:rsidRPr="008A1E34">
        <w:rPr>
          <w:b/>
          <w:bCs/>
          <w:lang w:eastAsia="es-ES"/>
        </w:rPr>
        <w:t>Medición y Pago:</w:t>
      </w:r>
    </w:p>
    <w:p w14:paraId="6B0F7D94" w14:textId="4F3AF42C" w:rsidR="00616AEE" w:rsidRPr="00DD28F3" w:rsidRDefault="00DD28F3" w:rsidP="00BA2E28">
      <w:pPr>
        <w:rPr>
          <w:bCs/>
          <w:lang w:eastAsia="es-ES"/>
        </w:rPr>
      </w:pPr>
      <w:r w:rsidRPr="00DD28F3">
        <w:rPr>
          <w:bCs/>
          <w:lang w:eastAsia="es-ES"/>
        </w:rPr>
        <w:t>El pago se realizara previo a la presentación verídica de:</w:t>
      </w:r>
    </w:p>
    <w:p w14:paraId="58613B1E" w14:textId="77777777" w:rsidR="00DD28F3" w:rsidRPr="00DD28F3" w:rsidRDefault="00DD28F3" w:rsidP="00B43004">
      <w:pPr>
        <w:pStyle w:val="Prrafodelista"/>
        <w:numPr>
          <w:ilvl w:val="0"/>
          <w:numId w:val="42"/>
        </w:numPr>
        <w:autoSpaceDE w:val="0"/>
        <w:autoSpaceDN w:val="0"/>
        <w:adjustRightInd w:val="0"/>
        <w:rPr>
          <w:rFonts w:cs="Arial"/>
          <w:color w:val="000000"/>
          <w:szCs w:val="20"/>
          <w:lang w:val="es-ES"/>
        </w:rPr>
      </w:pPr>
      <w:r w:rsidRPr="00DD28F3">
        <w:rPr>
          <w:rFonts w:cs="Arial"/>
          <w:color w:val="000000"/>
          <w:szCs w:val="20"/>
          <w:lang w:val="es-ES"/>
        </w:rPr>
        <w:t xml:space="preserve">Imagen corporativa </w:t>
      </w:r>
    </w:p>
    <w:p w14:paraId="323CE453" w14:textId="77777777" w:rsidR="00DD28F3" w:rsidRPr="00DD28F3" w:rsidRDefault="00DD28F3" w:rsidP="00B43004">
      <w:pPr>
        <w:pStyle w:val="Prrafodelista"/>
        <w:numPr>
          <w:ilvl w:val="0"/>
          <w:numId w:val="42"/>
        </w:numPr>
        <w:autoSpaceDE w:val="0"/>
        <w:autoSpaceDN w:val="0"/>
        <w:adjustRightInd w:val="0"/>
        <w:rPr>
          <w:rFonts w:cs="Arial"/>
          <w:color w:val="000000"/>
          <w:szCs w:val="20"/>
          <w:lang w:val="es-ES"/>
        </w:rPr>
      </w:pPr>
      <w:r w:rsidRPr="00DD28F3">
        <w:rPr>
          <w:rFonts w:cs="Arial"/>
          <w:color w:val="000000"/>
          <w:szCs w:val="20"/>
          <w:lang w:val="es-ES"/>
        </w:rPr>
        <w:t xml:space="preserve">Reuniones y charlas informativas </w:t>
      </w:r>
    </w:p>
    <w:p w14:paraId="3A126EEF" w14:textId="77777777" w:rsidR="00DD28F3" w:rsidRPr="00DD28F3" w:rsidRDefault="00DD28F3" w:rsidP="00B43004">
      <w:pPr>
        <w:pStyle w:val="Prrafodelista"/>
        <w:numPr>
          <w:ilvl w:val="0"/>
          <w:numId w:val="42"/>
        </w:numPr>
        <w:autoSpaceDE w:val="0"/>
        <w:autoSpaceDN w:val="0"/>
        <w:adjustRightInd w:val="0"/>
        <w:rPr>
          <w:rFonts w:cs="Arial"/>
          <w:color w:val="000000"/>
          <w:szCs w:val="20"/>
          <w:lang w:val="es-ES"/>
        </w:rPr>
      </w:pPr>
      <w:r w:rsidRPr="00DD28F3">
        <w:rPr>
          <w:rFonts w:cs="Arial"/>
          <w:color w:val="000000"/>
          <w:szCs w:val="20"/>
          <w:lang w:val="es-ES"/>
        </w:rPr>
        <w:t xml:space="preserve">Asambleas desarrolladas por año </w:t>
      </w:r>
    </w:p>
    <w:p w14:paraId="23B60D82" w14:textId="4E6F647C" w:rsidR="00DD28F3" w:rsidRPr="00DD28F3" w:rsidRDefault="00DD28F3" w:rsidP="00B43004">
      <w:pPr>
        <w:pStyle w:val="Prrafodelista"/>
        <w:numPr>
          <w:ilvl w:val="0"/>
          <w:numId w:val="42"/>
        </w:numPr>
        <w:rPr>
          <w:bCs/>
          <w:lang w:val="es-ES" w:eastAsia="es-ES"/>
        </w:rPr>
      </w:pPr>
      <w:r w:rsidRPr="00DD28F3">
        <w:rPr>
          <w:bCs/>
          <w:lang w:val="es-ES" w:eastAsia="es-ES"/>
        </w:rPr>
        <w:t>Mensajes radiales y de prensa escrita</w:t>
      </w:r>
    </w:p>
    <w:p w14:paraId="6745AC43" w14:textId="77777777" w:rsidR="00DD28F3" w:rsidRPr="00DD28F3" w:rsidRDefault="00DD28F3" w:rsidP="00B43004">
      <w:pPr>
        <w:pStyle w:val="Prrafodelista"/>
        <w:numPr>
          <w:ilvl w:val="0"/>
          <w:numId w:val="42"/>
        </w:numPr>
        <w:autoSpaceDE w:val="0"/>
        <w:autoSpaceDN w:val="0"/>
        <w:adjustRightInd w:val="0"/>
        <w:rPr>
          <w:rFonts w:cs="Arial"/>
          <w:color w:val="000000"/>
          <w:szCs w:val="20"/>
          <w:lang w:val="es-ES"/>
        </w:rPr>
      </w:pPr>
      <w:r w:rsidRPr="00DD28F3">
        <w:rPr>
          <w:rFonts w:cs="Arial"/>
          <w:color w:val="000000"/>
          <w:szCs w:val="20"/>
          <w:lang w:val="es-ES"/>
        </w:rPr>
        <w:t xml:space="preserve">Avisos de Prensa Locales </w:t>
      </w:r>
    </w:p>
    <w:p w14:paraId="304453F0" w14:textId="77777777" w:rsidR="00DD28F3" w:rsidRPr="00DD28F3" w:rsidRDefault="00DD28F3" w:rsidP="00B43004">
      <w:pPr>
        <w:pStyle w:val="Prrafodelista"/>
        <w:numPr>
          <w:ilvl w:val="0"/>
          <w:numId w:val="42"/>
        </w:numPr>
        <w:autoSpaceDE w:val="0"/>
        <w:autoSpaceDN w:val="0"/>
        <w:adjustRightInd w:val="0"/>
        <w:rPr>
          <w:rFonts w:cs="Arial"/>
          <w:color w:val="000000"/>
          <w:szCs w:val="20"/>
          <w:lang w:val="es-ES"/>
        </w:rPr>
      </w:pPr>
      <w:r w:rsidRPr="00DD28F3">
        <w:rPr>
          <w:rFonts w:cs="Arial"/>
          <w:color w:val="000000"/>
          <w:szCs w:val="20"/>
          <w:lang w:val="es-ES"/>
        </w:rPr>
        <w:t xml:space="preserve">Trípticos </w:t>
      </w:r>
    </w:p>
    <w:p w14:paraId="0C6542C8" w14:textId="77777777" w:rsidR="00DD28F3" w:rsidRPr="00DD28F3" w:rsidRDefault="00DD28F3" w:rsidP="00B43004">
      <w:pPr>
        <w:pStyle w:val="Prrafodelista"/>
        <w:numPr>
          <w:ilvl w:val="0"/>
          <w:numId w:val="42"/>
        </w:numPr>
        <w:autoSpaceDE w:val="0"/>
        <w:autoSpaceDN w:val="0"/>
        <w:adjustRightInd w:val="0"/>
        <w:rPr>
          <w:rFonts w:cs="Arial"/>
          <w:color w:val="000000"/>
          <w:szCs w:val="20"/>
          <w:lang w:val="es-ES"/>
        </w:rPr>
      </w:pPr>
      <w:r w:rsidRPr="00DD28F3">
        <w:rPr>
          <w:rFonts w:cs="Arial"/>
          <w:color w:val="000000"/>
          <w:szCs w:val="20"/>
          <w:lang w:val="es-ES"/>
        </w:rPr>
        <w:t xml:space="preserve">Carteles informativos </w:t>
      </w:r>
    </w:p>
    <w:p w14:paraId="73A6B9FD" w14:textId="77777777" w:rsidR="00DD28F3" w:rsidRDefault="00DD28F3" w:rsidP="00DD28F3">
      <w:pPr>
        <w:pStyle w:val="Default"/>
        <w:jc w:val="both"/>
        <w:rPr>
          <w:rFonts w:ascii="Arial" w:hAnsi="Arial" w:cs="Arial"/>
          <w:sz w:val="20"/>
          <w:szCs w:val="20"/>
          <w:lang w:val="es-ES"/>
        </w:rPr>
      </w:pPr>
    </w:p>
    <w:p w14:paraId="06E0A857" w14:textId="77777777" w:rsidR="00DD28F3" w:rsidRPr="00151C1E" w:rsidRDefault="00DD28F3" w:rsidP="00DD28F3">
      <w:pPr>
        <w:pStyle w:val="Default"/>
        <w:jc w:val="both"/>
        <w:rPr>
          <w:rFonts w:ascii="Arial" w:hAnsi="Arial" w:cs="Arial"/>
          <w:sz w:val="20"/>
          <w:szCs w:val="20"/>
          <w:lang w:val="es-ES"/>
        </w:rPr>
      </w:pPr>
      <w:r w:rsidRPr="00151C1E">
        <w:rPr>
          <w:rFonts w:ascii="Arial" w:hAnsi="Arial" w:cs="Arial"/>
          <w:sz w:val="20"/>
          <w:szCs w:val="20"/>
          <w:lang w:val="es-ES"/>
        </w:rPr>
        <w:t>El rubro se pagará, de acuerdo con los precios estipulados en los precios unitarios del contrato, por unidad.</w:t>
      </w:r>
    </w:p>
    <w:p w14:paraId="057D2B31" w14:textId="77777777" w:rsidR="00BA2E28" w:rsidRDefault="00BA2E28" w:rsidP="00BA2E28">
      <w:pPr>
        <w:rPr>
          <w:b/>
          <w:bCs/>
          <w:lang w:eastAsia="es-ES"/>
        </w:rPr>
      </w:pPr>
    </w:p>
    <w:p w14:paraId="2DEEB884" w14:textId="7B3594E0" w:rsidR="00BA2E28" w:rsidRPr="00616AEE" w:rsidRDefault="00624725" w:rsidP="00BA2E28">
      <w:pPr>
        <w:pStyle w:val="Ttulo3"/>
      </w:pPr>
      <w:bookmarkStart w:id="265" w:name="_Toc110441836"/>
      <w:r w:rsidRPr="00616AEE">
        <w:t>CHARLAS DE SEGURIDAD INDUSTRIAL Y SALUD OCUPACIONAL</w:t>
      </w:r>
      <w:r w:rsidR="002B4E5B">
        <w:t xml:space="preserve"> (BIMENSUAL)</w:t>
      </w:r>
      <w:bookmarkEnd w:id="265"/>
    </w:p>
    <w:p w14:paraId="3A295EE5" w14:textId="77777777" w:rsidR="00BA2E28" w:rsidRDefault="00BA2E28" w:rsidP="00BA2E28">
      <w:pPr>
        <w:rPr>
          <w:b/>
          <w:bCs/>
          <w:lang w:eastAsia="es-ES"/>
        </w:rPr>
      </w:pPr>
      <w:r w:rsidRPr="008A1E34">
        <w:rPr>
          <w:b/>
          <w:bCs/>
          <w:lang w:eastAsia="es-ES"/>
        </w:rPr>
        <w:t>Descripción:</w:t>
      </w:r>
    </w:p>
    <w:p w14:paraId="269EAB30" w14:textId="77777777" w:rsidR="008049E5" w:rsidRPr="000C1DC6" w:rsidRDefault="008049E5" w:rsidP="008049E5">
      <w:pPr>
        <w:rPr>
          <w:bCs/>
          <w:lang w:eastAsia="es-ES"/>
        </w:rPr>
      </w:pPr>
      <w:r>
        <w:rPr>
          <w:bCs/>
          <w:lang w:eastAsia="es-ES"/>
        </w:rPr>
        <w:t>Tiene por objetivo g</w:t>
      </w:r>
      <w:r w:rsidRPr="000C1DC6">
        <w:rPr>
          <w:bCs/>
          <w:lang w:eastAsia="es-ES"/>
        </w:rPr>
        <w:t>arantizar resultados competitivos y continuidad a través de un buen desempeño en seguridad y salud en el trabajo</w:t>
      </w:r>
    </w:p>
    <w:p w14:paraId="058FEB04" w14:textId="6CDE8BB3" w:rsidR="000C1DC6" w:rsidRDefault="000C1DC6" w:rsidP="000C1DC6">
      <w:pPr>
        <w:rPr>
          <w:b/>
          <w:bCs/>
          <w:lang w:eastAsia="es-ES"/>
        </w:rPr>
      </w:pPr>
      <w:r w:rsidRPr="000C1DC6">
        <w:rPr>
          <w:bCs/>
          <w:lang w:eastAsia="es-ES"/>
        </w:rPr>
        <w:t xml:space="preserve">Este Programa de </w:t>
      </w:r>
      <w:r w:rsidR="008049E5">
        <w:rPr>
          <w:bCs/>
          <w:lang w:eastAsia="es-ES"/>
        </w:rPr>
        <w:t xml:space="preserve">charlas de </w:t>
      </w:r>
      <w:r w:rsidRPr="000C1DC6">
        <w:rPr>
          <w:bCs/>
          <w:lang w:eastAsia="es-ES"/>
        </w:rPr>
        <w:t xml:space="preserve">Seguridad y Salud en el trabajo </w:t>
      </w:r>
      <w:r w:rsidR="008049E5">
        <w:rPr>
          <w:bCs/>
          <w:lang w:eastAsia="es-ES"/>
        </w:rPr>
        <w:t>será</w:t>
      </w:r>
      <w:r w:rsidRPr="000C1DC6">
        <w:rPr>
          <w:bCs/>
          <w:lang w:eastAsia="es-ES"/>
        </w:rPr>
        <w:t xml:space="preserve"> preparado en base a la legislación nacional vigente y acuerdo internacionales en los que el país es firmante en materia de seguridad y salud en el trabajo y los procedimientos internos de la empres</w:t>
      </w:r>
      <w:r w:rsidRPr="000C1DC6">
        <w:rPr>
          <w:b/>
          <w:bCs/>
          <w:lang w:eastAsia="es-ES"/>
        </w:rPr>
        <w:t>a.</w:t>
      </w:r>
    </w:p>
    <w:p w14:paraId="602A40D8" w14:textId="27662969" w:rsidR="00BA2E28" w:rsidRDefault="00BA2E28" w:rsidP="00BA2E28">
      <w:pPr>
        <w:rPr>
          <w:lang w:eastAsia="es-ES"/>
        </w:rPr>
      </w:pPr>
      <w:r w:rsidRPr="008A1E34">
        <w:rPr>
          <w:b/>
          <w:bCs/>
          <w:lang w:eastAsia="es-ES"/>
        </w:rPr>
        <w:t>Unidad:</w:t>
      </w:r>
      <w:r>
        <w:rPr>
          <w:b/>
          <w:bCs/>
          <w:lang w:eastAsia="es-ES"/>
        </w:rPr>
        <w:t xml:space="preserve"> </w:t>
      </w:r>
      <w:r w:rsidR="002B4E5B">
        <w:rPr>
          <w:lang w:eastAsia="es-ES"/>
        </w:rPr>
        <w:t>unidad (u)</w:t>
      </w:r>
    </w:p>
    <w:p w14:paraId="50068D83" w14:textId="53CDBEF6"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532171</w:t>
      </w:r>
    </w:p>
    <w:p w14:paraId="3804EE09" w14:textId="3E57380E" w:rsidR="00EF3353" w:rsidRPr="00EF3353" w:rsidRDefault="00EF3353" w:rsidP="00EF3353">
      <w:pPr>
        <w:rPr>
          <w:bCs/>
          <w:color w:val="000000"/>
        </w:rPr>
      </w:pPr>
      <w:r>
        <w:rPr>
          <w:b/>
          <w:color w:val="000000"/>
        </w:rPr>
        <w:t xml:space="preserve">Equipo mínimo: </w:t>
      </w:r>
      <w:r w:rsidRPr="00EF3353">
        <w:rPr>
          <w:bCs/>
          <w:color w:val="000000"/>
        </w:rPr>
        <w:t>Ninguno.</w:t>
      </w:r>
    </w:p>
    <w:p w14:paraId="302CA2F7" w14:textId="77777777" w:rsidR="00EF3353" w:rsidRPr="00EF3353" w:rsidRDefault="00EF3353" w:rsidP="00EF3353">
      <w:pPr>
        <w:rPr>
          <w:bCs/>
          <w:color w:val="000000"/>
        </w:rPr>
      </w:pPr>
      <w:r>
        <w:rPr>
          <w:b/>
          <w:color w:val="000000"/>
        </w:rPr>
        <w:lastRenderedPageBreak/>
        <w:t xml:space="preserve">Materiales mínimos: </w:t>
      </w:r>
      <w:r w:rsidRPr="00EF3353">
        <w:rPr>
          <w:bCs/>
          <w:color w:val="000000"/>
        </w:rPr>
        <w:t>Charlas de seguridad industrial y salud ocupacional.</w:t>
      </w:r>
    </w:p>
    <w:p w14:paraId="76C4F686" w14:textId="0891BEDC" w:rsidR="00BA2E28" w:rsidRPr="00EF3353" w:rsidRDefault="00EF3353" w:rsidP="00EF3353">
      <w:pPr>
        <w:rPr>
          <w:bCs/>
          <w:lang w:eastAsia="es-ES"/>
        </w:rPr>
      </w:pPr>
      <w:r>
        <w:rPr>
          <w:b/>
          <w:color w:val="000000"/>
        </w:rPr>
        <w:t xml:space="preserve">Mano de Obra calificada: </w:t>
      </w:r>
      <w:r w:rsidR="008049E5">
        <w:rPr>
          <w:bCs/>
          <w:color w:val="000000"/>
        </w:rPr>
        <w:t>Técnico obras civiles, Técnico Ambiental o Técnico Industrial</w:t>
      </w:r>
    </w:p>
    <w:p w14:paraId="7D32659E" w14:textId="77777777" w:rsidR="00BA2E28" w:rsidRDefault="00BA2E28" w:rsidP="00BA2E28">
      <w:pPr>
        <w:rPr>
          <w:b/>
          <w:bCs/>
          <w:lang w:eastAsia="es-ES"/>
        </w:rPr>
      </w:pPr>
      <w:r w:rsidRPr="008A1E34">
        <w:rPr>
          <w:b/>
          <w:bCs/>
          <w:lang w:eastAsia="es-ES"/>
        </w:rPr>
        <w:t>Ejecución y complementación:</w:t>
      </w:r>
    </w:p>
    <w:p w14:paraId="1EE4205C" w14:textId="45EAD43B" w:rsidR="008049E5" w:rsidRPr="008049E5" w:rsidRDefault="008049E5" w:rsidP="008049E5">
      <w:pPr>
        <w:rPr>
          <w:bCs/>
          <w:lang w:eastAsia="es-ES"/>
        </w:rPr>
      </w:pPr>
      <w:r>
        <w:rPr>
          <w:bCs/>
          <w:lang w:eastAsia="es-ES"/>
        </w:rPr>
        <w:t>Las charlas serán dictadas por el e</w:t>
      </w:r>
      <w:r w:rsidRPr="008049E5">
        <w:rPr>
          <w:bCs/>
          <w:lang w:eastAsia="es-ES"/>
        </w:rPr>
        <w:t>ncargado de Seguridad y Salud en el Trabajo</w:t>
      </w:r>
      <w:r>
        <w:rPr>
          <w:bCs/>
          <w:lang w:eastAsia="es-ES"/>
        </w:rPr>
        <w:t xml:space="preserve"> (SST) y tendrán como finalidad en los siguientes aspectos:</w:t>
      </w:r>
    </w:p>
    <w:p w14:paraId="30BA3DDE" w14:textId="2FEDB29E" w:rsidR="008049E5" w:rsidRPr="008049E5" w:rsidRDefault="008049E5" w:rsidP="00B43004">
      <w:pPr>
        <w:pStyle w:val="Prrafodelista"/>
        <w:numPr>
          <w:ilvl w:val="0"/>
          <w:numId w:val="31"/>
        </w:numPr>
        <w:rPr>
          <w:bCs/>
          <w:lang w:eastAsia="es-ES"/>
        </w:rPr>
      </w:pPr>
      <w:r w:rsidRPr="008049E5">
        <w:rPr>
          <w:bCs/>
          <w:lang w:eastAsia="es-ES"/>
        </w:rPr>
        <w:t>Apoyar el director de contrato en la difusión de la Política de SST</w:t>
      </w:r>
    </w:p>
    <w:p w14:paraId="73E43C52" w14:textId="57D6E103" w:rsidR="008049E5" w:rsidRPr="008049E5" w:rsidRDefault="008049E5" w:rsidP="00B43004">
      <w:pPr>
        <w:pStyle w:val="Prrafodelista"/>
        <w:numPr>
          <w:ilvl w:val="0"/>
          <w:numId w:val="31"/>
        </w:numPr>
        <w:rPr>
          <w:bCs/>
          <w:lang w:eastAsia="es-ES"/>
        </w:rPr>
      </w:pPr>
      <w:r>
        <w:rPr>
          <w:bCs/>
          <w:lang w:eastAsia="es-ES"/>
        </w:rPr>
        <w:t>Difusión y publicación</w:t>
      </w:r>
      <w:r w:rsidRPr="008049E5">
        <w:rPr>
          <w:bCs/>
          <w:lang w:eastAsia="es-ES"/>
        </w:rPr>
        <w:t xml:space="preserve"> la Política de SST, misma que debe estar actualizada y aprobada</w:t>
      </w:r>
      <w:r>
        <w:rPr>
          <w:bCs/>
          <w:lang w:eastAsia="es-ES"/>
        </w:rPr>
        <w:t>.</w:t>
      </w:r>
    </w:p>
    <w:p w14:paraId="15EB0B5B" w14:textId="69831E9B" w:rsidR="008049E5" w:rsidRPr="008049E5" w:rsidRDefault="008049E5" w:rsidP="00B43004">
      <w:pPr>
        <w:pStyle w:val="Prrafodelista"/>
        <w:numPr>
          <w:ilvl w:val="0"/>
          <w:numId w:val="31"/>
        </w:numPr>
        <w:rPr>
          <w:bCs/>
          <w:lang w:eastAsia="es-ES"/>
        </w:rPr>
      </w:pPr>
      <w:r w:rsidRPr="008049E5">
        <w:rPr>
          <w:bCs/>
          <w:lang w:eastAsia="es-ES"/>
        </w:rPr>
        <w:t>Preparar, implementar y actualizar los procedimientos de Seguridad</w:t>
      </w:r>
      <w:r>
        <w:rPr>
          <w:bCs/>
          <w:lang w:eastAsia="es-ES"/>
        </w:rPr>
        <w:t>.</w:t>
      </w:r>
    </w:p>
    <w:p w14:paraId="751F5562" w14:textId="5E883890" w:rsidR="008049E5" w:rsidRPr="008049E5" w:rsidRDefault="008049E5" w:rsidP="00B43004">
      <w:pPr>
        <w:pStyle w:val="Prrafodelista"/>
        <w:numPr>
          <w:ilvl w:val="0"/>
          <w:numId w:val="31"/>
        </w:numPr>
        <w:rPr>
          <w:bCs/>
          <w:lang w:eastAsia="es-ES"/>
        </w:rPr>
      </w:pPr>
      <w:r>
        <w:rPr>
          <w:bCs/>
          <w:lang w:eastAsia="es-ES"/>
        </w:rPr>
        <w:t>Supervisar el cumplimiento del</w:t>
      </w:r>
      <w:r w:rsidRPr="008049E5">
        <w:rPr>
          <w:bCs/>
          <w:lang w:eastAsia="es-ES"/>
        </w:rPr>
        <w:t xml:space="preserve"> Programa de SST</w:t>
      </w:r>
    </w:p>
    <w:p w14:paraId="4E1B7AB3" w14:textId="06A43812" w:rsidR="008049E5" w:rsidRPr="008049E5" w:rsidRDefault="008049E5" w:rsidP="00B43004">
      <w:pPr>
        <w:pStyle w:val="Prrafodelista"/>
        <w:numPr>
          <w:ilvl w:val="0"/>
          <w:numId w:val="31"/>
        </w:numPr>
        <w:rPr>
          <w:bCs/>
          <w:lang w:eastAsia="es-ES"/>
        </w:rPr>
      </w:pPr>
      <w:r w:rsidRPr="008049E5">
        <w:rPr>
          <w:bCs/>
          <w:lang w:eastAsia="es-ES"/>
        </w:rPr>
        <w:t>Verificar internamente el cumplimiento de estándares e índices del Programa</w:t>
      </w:r>
    </w:p>
    <w:p w14:paraId="0F3F06AA" w14:textId="45B9DCF3" w:rsidR="008049E5" w:rsidRPr="008049E5" w:rsidRDefault="008049E5" w:rsidP="00B43004">
      <w:pPr>
        <w:pStyle w:val="Prrafodelista"/>
        <w:numPr>
          <w:ilvl w:val="0"/>
          <w:numId w:val="31"/>
        </w:numPr>
        <w:rPr>
          <w:bCs/>
          <w:lang w:eastAsia="es-ES"/>
        </w:rPr>
      </w:pPr>
      <w:r w:rsidRPr="008049E5">
        <w:rPr>
          <w:bCs/>
          <w:lang w:eastAsia="es-ES"/>
        </w:rPr>
        <w:t>Control de las desviaciones del Programa de SST</w:t>
      </w:r>
    </w:p>
    <w:p w14:paraId="1AB193CF" w14:textId="365306C9" w:rsidR="008049E5" w:rsidRPr="008049E5" w:rsidRDefault="008049E5" w:rsidP="00B43004">
      <w:pPr>
        <w:pStyle w:val="Prrafodelista"/>
        <w:numPr>
          <w:ilvl w:val="0"/>
          <w:numId w:val="31"/>
        </w:numPr>
        <w:rPr>
          <w:bCs/>
          <w:lang w:eastAsia="es-ES"/>
        </w:rPr>
      </w:pPr>
      <w:r w:rsidRPr="008049E5">
        <w:rPr>
          <w:bCs/>
          <w:lang w:eastAsia="es-ES"/>
        </w:rPr>
        <w:t>Promover el mejoramiento continuo del Programa de SST</w:t>
      </w:r>
    </w:p>
    <w:p w14:paraId="79994D56" w14:textId="771EFEB9" w:rsidR="008049E5" w:rsidRDefault="008049E5" w:rsidP="00B43004">
      <w:pPr>
        <w:pStyle w:val="Prrafodelista"/>
        <w:numPr>
          <w:ilvl w:val="0"/>
          <w:numId w:val="31"/>
        </w:numPr>
        <w:rPr>
          <w:bCs/>
          <w:lang w:eastAsia="es-ES"/>
        </w:rPr>
      </w:pPr>
      <w:r w:rsidRPr="008049E5">
        <w:rPr>
          <w:bCs/>
          <w:lang w:eastAsia="es-ES"/>
        </w:rPr>
        <w:t>Promover los simulacros del Programa de Emergencias y contingencias</w:t>
      </w:r>
    </w:p>
    <w:p w14:paraId="2AF3B397" w14:textId="27765DD9" w:rsidR="008049E5" w:rsidRPr="008049E5" w:rsidRDefault="008049E5" w:rsidP="00B43004">
      <w:pPr>
        <w:pStyle w:val="Prrafodelista"/>
        <w:numPr>
          <w:ilvl w:val="0"/>
          <w:numId w:val="31"/>
        </w:numPr>
        <w:rPr>
          <w:bCs/>
          <w:lang w:eastAsia="es-ES"/>
        </w:rPr>
      </w:pPr>
      <w:r w:rsidRPr="008049E5">
        <w:rPr>
          <w:bCs/>
          <w:lang w:eastAsia="es-ES"/>
        </w:rPr>
        <w:t>Gestionar que la política de SST esté disponible y visible para conocimiento de todos los</w:t>
      </w:r>
    </w:p>
    <w:p w14:paraId="623D843E" w14:textId="77777777" w:rsidR="008049E5" w:rsidRPr="008049E5" w:rsidRDefault="008049E5" w:rsidP="00B43004">
      <w:pPr>
        <w:pStyle w:val="Prrafodelista"/>
        <w:numPr>
          <w:ilvl w:val="0"/>
          <w:numId w:val="31"/>
        </w:numPr>
        <w:rPr>
          <w:bCs/>
          <w:lang w:eastAsia="es-ES"/>
        </w:rPr>
      </w:pPr>
      <w:r w:rsidRPr="008049E5">
        <w:rPr>
          <w:bCs/>
          <w:lang w:eastAsia="es-ES"/>
        </w:rPr>
        <w:t>trabajadores y visitantes;</w:t>
      </w:r>
    </w:p>
    <w:p w14:paraId="6D0716F0" w14:textId="74B58B1D" w:rsidR="008049E5" w:rsidRPr="008049E5" w:rsidRDefault="008049E5" w:rsidP="00B43004">
      <w:pPr>
        <w:pStyle w:val="Prrafodelista"/>
        <w:numPr>
          <w:ilvl w:val="0"/>
          <w:numId w:val="31"/>
        </w:numPr>
        <w:rPr>
          <w:bCs/>
          <w:lang w:eastAsia="es-ES"/>
        </w:rPr>
      </w:pPr>
      <w:r w:rsidRPr="008049E5">
        <w:rPr>
          <w:bCs/>
          <w:lang w:eastAsia="es-ES"/>
        </w:rPr>
        <w:t>Apoyar</w:t>
      </w:r>
      <w:r>
        <w:rPr>
          <w:bCs/>
          <w:lang w:eastAsia="es-ES"/>
        </w:rPr>
        <w:t>an</w:t>
      </w:r>
      <w:r w:rsidRPr="008049E5">
        <w:rPr>
          <w:bCs/>
          <w:lang w:eastAsia="es-ES"/>
        </w:rPr>
        <w:t xml:space="preserve"> a los encargados de áreas en la difusión de los ATS</w:t>
      </w:r>
    </w:p>
    <w:p w14:paraId="52C2E7D3" w14:textId="2E04854A" w:rsidR="008049E5" w:rsidRPr="008049E5" w:rsidRDefault="008049E5" w:rsidP="00B43004">
      <w:pPr>
        <w:pStyle w:val="Prrafodelista"/>
        <w:numPr>
          <w:ilvl w:val="0"/>
          <w:numId w:val="31"/>
        </w:numPr>
        <w:rPr>
          <w:bCs/>
          <w:lang w:eastAsia="es-ES"/>
        </w:rPr>
      </w:pPr>
      <w:r w:rsidRPr="008049E5">
        <w:rPr>
          <w:bCs/>
          <w:lang w:eastAsia="es-ES"/>
        </w:rPr>
        <w:t>Dar</w:t>
      </w:r>
      <w:r w:rsidR="00616AEE">
        <w:rPr>
          <w:bCs/>
          <w:lang w:eastAsia="es-ES"/>
        </w:rPr>
        <w:t>an</w:t>
      </w:r>
      <w:r w:rsidRPr="008049E5">
        <w:rPr>
          <w:bCs/>
          <w:lang w:eastAsia="es-ES"/>
        </w:rPr>
        <w:t xml:space="preserve"> seguimiento y cumplimiento de trabajo a la normativa de SST</w:t>
      </w:r>
    </w:p>
    <w:p w14:paraId="1A44618C" w14:textId="1AAE5BCD" w:rsidR="008049E5" w:rsidRPr="008049E5" w:rsidRDefault="008049E5" w:rsidP="00B43004">
      <w:pPr>
        <w:pStyle w:val="Prrafodelista"/>
        <w:numPr>
          <w:ilvl w:val="0"/>
          <w:numId w:val="31"/>
        </w:numPr>
        <w:rPr>
          <w:bCs/>
          <w:lang w:eastAsia="es-ES"/>
        </w:rPr>
      </w:pPr>
      <w:r w:rsidRPr="008049E5">
        <w:rPr>
          <w:bCs/>
          <w:lang w:eastAsia="es-ES"/>
        </w:rPr>
        <w:t>Recomendar</w:t>
      </w:r>
      <w:r w:rsidR="00616AEE">
        <w:rPr>
          <w:bCs/>
          <w:lang w:eastAsia="es-ES"/>
        </w:rPr>
        <w:t>an</w:t>
      </w:r>
      <w:r w:rsidRPr="008049E5">
        <w:rPr>
          <w:bCs/>
          <w:lang w:eastAsia="es-ES"/>
        </w:rPr>
        <w:t xml:space="preserve"> la dotación de EPP necesarios para los trabajadores</w:t>
      </w:r>
    </w:p>
    <w:p w14:paraId="4C5EEDCF" w14:textId="278E570D" w:rsidR="008049E5" w:rsidRPr="008049E5" w:rsidRDefault="008049E5" w:rsidP="00B43004">
      <w:pPr>
        <w:pStyle w:val="Prrafodelista"/>
        <w:numPr>
          <w:ilvl w:val="0"/>
          <w:numId w:val="31"/>
        </w:numPr>
        <w:rPr>
          <w:bCs/>
          <w:lang w:eastAsia="es-ES"/>
        </w:rPr>
      </w:pPr>
      <w:r w:rsidRPr="008049E5">
        <w:rPr>
          <w:bCs/>
          <w:lang w:eastAsia="es-ES"/>
        </w:rPr>
        <w:t>Coordinar</w:t>
      </w:r>
      <w:r w:rsidR="00616AEE">
        <w:rPr>
          <w:bCs/>
          <w:lang w:eastAsia="es-ES"/>
        </w:rPr>
        <w:t>an</w:t>
      </w:r>
      <w:r w:rsidRPr="008049E5">
        <w:rPr>
          <w:bCs/>
          <w:lang w:eastAsia="es-ES"/>
        </w:rPr>
        <w:t xml:space="preserve"> la ubicación de extintores y otros equipos en aquellas dependencias que lo requieran</w:t>
      </w:r>
    </w:p>
    <w:p w14:paraId="70D5EFA5" w14:textId="379D45DF" w:rsidR="008049E5" w:rsidRPr="008049E5" w:rsidRDefault="008049E5" w:rsidP="00B43004">
      <w:pPr>
        <w:pStyle w:val="Prrafodelista"/>
        <w:numPr>
          <w:ilvl w:val="0"/>
          <w:numId w:val="31"/>
        </w:numPr>
        <w:rPr>
          <w:bCs/>
          <w:lang w:eastAsia="es-ES"/>
        </w:rPr>
      </w:pPr>
      <w:r w:rsidRPr="008049E5">
        <w:rPr>
          <w:bCs/>
          <w:lang w:eastAsia="es-ES"/>
        </w:rPr>
        <w:t>Elaborar</w:t>
      </w:r>
      <w:r w:rsidR="00616AEE">
        <w:rPr>
          <w:bCs/>
          <w:lang w:eastAsia="es-ES"/>
        </w:rPr>
        <w:t>an</w:t>
      </w:r>
      <w:r w:rsidRPr="008049E5">
        <w:rPr>
          <w:bCs/>
          <w:lang w:eastAsia="es-ES"/>
        </w:rPr>
        <w:t xml:space="preserve"> cronogramas de las inspecciones a realizar en las dependencias del proyecto</w:t>
      </w:r>
    </w:p>
    <w:p w14:paraId="689B5B1E" w14:textId="73A90E7A" w:rsidR="008049E5" w:rsidRPr="008049E5" w:rsidRDefault="008049E5" w:rsidP="00B43004">
      <w:pPr>
        <w:pStyle w:val="Prrafodelista"/>
        <w:numPr>
          <w:ilvl w:val="0"/>
          <w:numId w:val="31"/>
        </w:numPr>
        <w:rPr>
          <w:bCs/>
          <w:lang w:eastAsia="es-ES"/>
        </w:rPr>
      </w:pPr>
      <w:r w:rsidRPr="008049E5">
        <w:rPr>
          <w:bCs/>
          <w:lang w:eastAsia="es-ES"/>
        </w:rPr>
        <w:t>Recomendar</w:t>
      </w:r>
      <w:r w:rsidR="00616AEE">
        <w:rPr>
          <w:bCs/>
          <w:lang w:eastAsia="es-ES"/>
        </w:rPr>
        <w:t>an</w:t>
      </w:r>
      <w:r w:rsidRPr="008049E5">
        <w:rPr>
          <w:bCs/>
          <w:lang w:eastAsia="es-ES"/>
        </w:rPr>
        <w:t xml:space="preserve"> a las áreas de trabajo inspeccionadas sobre la dotación de materiales y/o equipos</w:t>
      </w:r>
      <w:r>
        <w:rPr>
          <w:bCs/>
          <w:lang w:eastAsia="es-ES"/>
        </w:rPr>
        <w:t xml:space="preserve"> </w:t>
      </w:r>
      <w:r w:rsidRPr="008049E5">
        <w:rPr>
          <w:bCs/>
          <w:lang w:eastAsia="es-ES"/>
        </w:rPr>
        <w:t>de protección y seguridad, desalojo de pasillos, existencia de vías de escape, etc.</w:t>
      </w:r>
    </w:p>
    <w:p w14:paraId="2B038CD4" w14:textId="5AF7E8C1" w:rsidR="008049E5" w:rsidRPr="008049E5" w:rsidRDefault="008049E5" w:rsidP="00B43004">
      <w:pPr>
        <w:pStyle w:val="Prrafodelista"/>
        <w:numPr>
          <w:ilvl w:val="0"/>
          <w:numId w:val="31"/>
        </w:numPr>
        <w:rPr>
          <w:bCs/>
          <w:lang w:eastAsia="es-ES"/>
        </w:rPr>
      </w:pPr>
      <w:r w:rsidRPr="008049E5">
        <w:rPr>
          <w:bCs/>
          <w:lang w:eastAsia="es-ES"/>
        </w:rPr>
        <w:t>Verificar</w:t>
      </w:r>
      <w:r w:rsidR="00616AEE">
        <w:rPr>
          <w:bCs/>
          <w:lang w:eastAsia="es-ES"/>
        </w:rPr>
        <w:t>an</w:t>
      </w:r>
      <w:r w:rsidRPr="008049E5">
        <w:rPr>
          <w:bCs/>
          <w:lang w:eastAsia="es-ES"/>
        </w:rPr>
        <w:t xml:space="preserve"> el cumplimiento de acciones correctivas</w:t>
      </w:r>
    </w:p>
    <w:p w14:paraId="70414925" w14:textId="0080743D" w:rsidR="008049E5" w:rsidRPr="008049E5" w:rsidRDefault="008049E5" w:rsidP="00B43004">
      <w:pPr>
        <w:pStyle w:val="Prrafodelista"/>
        <w:numPr>
          <w:ilvl w:val="0"/>
          <w:numId w:val="31"/>
        </w:numPr>
        <w:rPr>
          <w:bCs/>
          <w:lang w:eastAsia="es-ES"/>
        </w:rPr>
      </w:pPr>
      <w:r w:rsidRPr="008049E5">
        <w:rPr>
          <w:bCs/>
          <w:lang w:eastAsia="es-ES"/>
        </w:rPr>
        <w:t>Evaluar</w:t>
      </w:r>
      <w:r w:rsidR="00616AEE">
        <w:rPr>
          <w:bCs/>
          <w:lang w:eastAsia="es-ES"/>
        </w:rPr>
        <w:t>an</w:t>
      </w:r>
      <w:r w:rsidRPr="008049E5">
        <w:rPr>
          <w:bCs/>
          <w:lang w:eastAsia="es-ES"/>
        </w:rPr>
        <w:t xml:space="preserve"> los posibles daños que puedan ocasionar a los trabajadores, las sustancias químicas y/o</w:t>
      </w:r>
      <w:r>
        <w:rPr>
          <w:bCs/>
          <w:lang w:eastAsia="es-ES"/>
        </w:rPr>
        <w:t xml:space="preserve"> </w:t>
      </w:r>
      <w:r w:rsidRPr="008049E5">
        <w:rPr>
          <w:bCs/>
          <w:lang w:eastAsia="es-ES"/>
        </w:rPr>
        <w:t>materiales que se encuentren en los centros de trabajo</w:t>
      </w:r>
    </w:p>
    <w:p w14:paraId="139FFEAA" w14:textId="38909F17" w:rsidR="008049E5" w:rsidRPr="008049E5" w:rsidRDefault="00616AEE" w:rsidP="00B43004">
      <w:pPr>
        <w:pStyle w:val="Prrafodelista"/>
        <w:numPr>
          <w:ilvl w:val="0"/>
          <w:numId w:val="31"/>
        </w:numPr>
        <w:rPr>
          <w:bCs/>
          <w:lang w:eastAsia="es-ES"/>
        </w:rPr>
      </w:pPr>
      <w:r>
        <w:rPr>
          <w:bCs/>
          <w:lang w:eastAsia="es-ES"/>
        </w:rPr>
        <w:t>Como resultados de las charlas se e</w:t>
      </w:r>
      <w:r w:rsidR="008049E5" w:rsidRPr="008049E5">
        <w:rPr>
          <w:bCs/>
          <w:lang w:eastAsia="es-ES"/>
        </w:rPr>
        <w:t>laborar</w:t>
      </w:r>
      <w:r>
        <w:rPr>
          <w:bCs/>
          <w:lang w:eastAsia="es-ES"/>
        </w:rPr>
        <w:t>an</w:t>
      </w:r>
      <w:r w:rsidR="008049E5" w:rsidRPr="008049E5">
        <w:rPr>
          <w:bCs/>
          <w:lang w:eastAsia="es-ES"/>
        </w:rPr>
        <w:t xml:space="preserve"> informes técnicos de los resultados de la investigaciones y recomendaciones planteadas</w:t>
      </w:r>
    </w:p>
    <w:p w14:paraId="7BF97AB9" w14:textId="45D3D7ED" w:rsidR="008049E5" w:rsidRPr="008049E5" w:rsidRDefault="00616AEE" w:rsidP="00B43004">
      <w:pPr>
        <w:pStyle w:val="Prrafodelista"/>
        <w:numPr>
          <w:ilvl w:val="0"/>
          <w:numId w:val="31"/>
        </w:numPr>
        <w:rPr>
          <w:bCs/>
          <w:lang w:eastAsia="es-ES"/>
        </w:rPr>
      </w:pPr>
      <w:r>
        <w:rPr>
          <w:bCs/>
          <w:lang w:eastAsia="es-ES"/>
        </w:rPr>
        <w:t>Se r</w:t>
      </w:r>
      <w:r w:rsidR="008049E5" w:rsidRPr="008049E5">
        <w:rPr>
          <w:bCs/>
          <w:lang w:eastAsia="es-ES"/>
        </w:rPr>
        <w:t>evisar</w:t>
      </w:r>
      <w:r>
        <w:rPr>
          <w:bCs/>
          <w:lang w:eastAsia="es-ES"/>
        </w:rPr>
        <w:t>an</w:t>
      </w:r>
      <w:r w:rsidR="008049E5" w:rsidRPr="008049E5">
        <w:rPr>
          <w:bCs/>
          <w:lang w:eastAsia="es-ES"/>
        </w:rPr>
        <w:t xml:space="preserve"> los reportes de investigación de accidentes</w:t>
      </w:r>
    </w:p>
    <w:p w14:paraId="3C33B119" w14:textId="77777777" w:rsidR="008049E5" w:rsidRPr="008049E5" w:rsidRDefault="008049E5" w:rsidP="008049E5">
      <w:pPr>
        <w:ind w:left="1080"/>
        <w:rPr>
          <w:bCs/>
          <w:lang w:eastAsia="es-ES"/>
        </w:rPr>
      </w:pPr>
    </w:p>
    <w:p w14:paraId="117150D1" w14:textId="77777777" w:rsidR="00BA2E28" w:rsidRDefault="00BA2E28" w:rsidP="00BA2E28">
      <w:pPr>
        <w:rPr>
          <w:b/>
          <w:bCs/>
          <w:lang w:eastAsia="es-ES"/>
        </w:rPr>
      </w:pPr>
      <w:r w:rsidRPr="008A1E34">
        <w:rPr>
          <w:b/>
          <w:bCs/>
          <w:lang w:eastAsia="es-ES"/>
        </w:rPr>
        <w:t>Medición y Pago:</w:t>
      </w:r>
    </w:p>
    <w:p w14:paraId="03691F23" w14:textId="77777777" w:rsidR="00616AEE" w:rsidRPr="00433D66" w:rsidRDefault="00616AEE" w:rsidP="00616AEE">
      <w:pPr>
        <w:rPr>
          <w:bCs/>
          <w:lang w:eastAsia="es-ES"/>
        </w:rPr>
      </w:pPr>
      <w:r w:rsidRPr="00433D66">
        <w:rPr>
          <w:bCs/>
          <w:lang w:eastAsia="es-ES"/>
        </w:rPr>
        <w:t>La medición se hará según las cantidades que la Fiscalización autorice según el plan de manejo ambiental y la programación de avances de obra.</w:t>
      </w:r>
    </w:p>
    <w:p w14:paraId="4336237D" w14:textId="21D0020E" w:rsidR="00BA2E28" w:rsidRPr="00636AC4" w:rsidRDefault="00616AEE" w:rsidP="00BA2E28">
      <w:pPr>
        <w:rPr>
          <w:bCs/>
          <w:lang w:eastAsia="es-ES"/>
        </w:rPr>
      </w:pPr>
      <w:r w:rsidRPr="00433D66">
        <w:rPr>
          <w:bCs/>
          <w:lang w:eastAsia="es-ES"/>
        </w:rPr>
        <w:t>La forma de pago se realizará de acuerdo a los precios contractuale</w:t>
      </w:r>
      <w:r>
        <w:rPr>
          <w:bCs/>
          <w:lang w:eastAsia="es-ES"/>
        </w:rPr>
        <w:t xml:space="preserve">s que consten en el contrato </w:t>
      </w:r>
      <w:r w:rsidRPr="00433D66">
        <w:rPr>
          <w:bCs/>
          <w:lang w:eastAsia="es-ES"/>
        </w:rPr>
        <w:t>de acuerdo con la</w:t>
      </w:r>
      <w:r w:rsidR="00955F75">
        <w:rPr>
          <w:bCs/>
          <w:lang w:eastAsia="es-ES"/>
        </w:rPr>
        <w:t xml:space="preserve"> Tabla de cantidad,</w:t>
      </w:r>
      <w:r w:rsidRPr="00433D66">
        <w:rPr>
          <w:bCs/>
          <w:lang w:eastAsia="es-ES"/>
        </w:rPr>
        <w:t xml:space="preserve"> unidades y a los precios estipulados en la Lista de Presupuesto.</w:t>
      </w:r>
    </w:p>
    <w:p w14:paraId="0EFC49C8" w14:textId="7E56305B" w:rsidR="00BA2E28" w:rsidRPr="00C06AD3" w:rsidRDefault="00624725" w:rsidP="00BA2E28">
      <w:pPr>
        <w:pStyle w:val="Ttulo3"/>
      </w:pPr>
      <w:bookmarkStart w:id="266" w:name="_Toc110441837"/>
      <w:r w:rsidRPr="00C06AD3">
        <w:t>CAPACITACIÓN AL PERSONAL TÉCNICO</w:t>
      </w:r>
      <w:r w:rsidR="00636AC4">
        <w:t xml:space="preserve"> (BIMENSUAL)</w:t>
      </w:r>
      <w:bookmarkEnd w:id="266"/>
    </w:p>
    <w:p w14:paraId="7FA72930" w14:textId="77777777" w:rsidR="00BA2E28" w:rsidRDefault="00BA2E28" w:rsidP="00BA2E28">
      <w:pPr>
        <w:rPr>
          <w:b/>
          <w:bCs/>
          <w:lang w:eastAsia="es-ES"/>
        </w:rPr>
      </w:pPr>
      <w:r w:rsidRPr="008A1E34">
        <w:rPr>
          <w:b/>
          <w:bCs/>
          <w:lang w:eastAsia="es-ES"/>
        </w:rPr>
        <w:t>Descripción:</w:t>
      </w:r>
    </w:p>
    <w:p w14:paraId="12DEE5BC" w14:textId="46C95C67" w:rsidR="00C06AD3" w:rsidRDefault="00C06AD3" w:rsidP="00C06AD3">
      <w:pPr>
        <w:rPr>
          <w:bCs/>
          <w:lang w:eastAsia="es-ES"/>
        </w:rPr>
      </w:pPr>
      <w:r w:rsidRPr="00C06AD3">
        <w:rPr>
          <w:bCs/>
          <w:lang w:eastAsia="es-ES"/>
        </w:rPr>
        <w:t>Las obras materia de estas especificaciones, deberán ser ejecutadas bajo criterios ambientalmente sostenibles, para lo cual es básico el conocimiento y cumplimiento de las disposiciones ambientales.</w:t>
      </w:r>
    </w:p>
    <w:p w14:paraId="334DA7C9" w14:textId="77777777" w:rsidR="00C06AD3" w:rsidRPr="00C06AD3" w:rsidRDefault="00C06AD3" w:rsidP="00C06AD3">
      <w:pPr>
        <w:rPr>
          <w:bCs/>
          <w:lang w:eastAsia="es-ES"/>
        </w:rPr>
      </w:pPr>
      <w:r w:rsidRPr="00C06AD3">
        <w:rPr>
          <w:bCs/>
          <w:lang w:eastAsia="es-ES"/>
        </w:rPr>
        <w:t>Todo el personal del Contratista asignado al proyecto, deberán recibir capacitación sobre los siguientes temas:</w:t>
      </w:r>
    </w:p>
    <w:p w14:paraId="452A9BFE" w14:textId="77777777" w:rsidR="00C06AD3" w:rsidRPr="00C06AD3" w:rsidRDefault="00C06AD3" w:rsidP="00C06AD3">
      <w:pPr>
        <w:rPr>
          <w:bCs/>
          <w:lang w:eastAsia="es-ES"/>
        </w:rPr>
      </w:pPr>
      <w:r w:rsidRPr="00C06AD3">
        <w:rPr>
          <w:bCs/>
          <w:lang w:eastAsia="es-ES"/>
        </w:rPr>
        <w:t>• Conocimientos básicos del proyecto desarrollado</w:t>
      </w:r>
    </w:p>
    <w:p w14:paraId="0EAF2E2D" w14:textId="77777777" w:rsidR="00C06AD3" w:rsidRPr="00C06AD3" w:rsidRDefault="00C06AD3" w:rsidP="00C06AD3">
      <w:pPr>
        <w:rPr>
          <w:bCs/>
          <w:lang w:eastAsia="es-ES"/>
        </w:rPr>
      </w:pPr>
      <w:r w:rsidRPr="00C06AD3">
        <w:rPr>
          <w:bCs/>
          <w:lang w:eastAsia="es-ES"/>
        </w:rPr>
        <w:lastRenderedPageBreak/>
        <w:t>• Conocimiento de las disposiciones incluidas en el Plan de Manejo Ambiental y demás aspectos legales ambientales.</w:t>
      </w:r>
    </w:p>
    <w:p w14:paraId="718B3216" w14:textId="77777777" w:rsidR="00C06AD3" w:rsidRPr="00C06AD3" w:rsidRDefault="00C06AD3" w:rsidP="00C06AD3">
      <w:pPr>
        <w:rPr>
          <w:bCs/>
          <w:lang w:eastAsia="es-ES"/>
        </w:rPr>
      </w:pPr>
      <w:r w:rsidRPr="00C06AD3">
        <w:rPr>
          <w:bCs/>
          <w:lang w:eastAsia="es-ES"/>
        </w:rPr>
        <w:t>• Conocimientos básicos sobre primeros auxilios.</w:t>
      </w:r>
    </w:p>
    <w:p w14:paraId="040D699C" w14:textId="77777777" w:rsidR="00C06AD3" w:rsidRPr="00C06AD3" w:rsidRDefault="00C06AD3" w:rsidP="00C06AD3">
      <w:pPr>
        <w:rPr>
          <w:bCs/>
          <w:lang w:eastAsia="es-ES"/>
        </w:rPr>
      </w:pPr>
      <w:r w:rsidRPr="00C06AD3">
        <w:rPr>
          <w:bCs/>
          <w:lang w:eastAsia="es-ES"/>
        </w:rPr>
        <w:t>• Capacitación básica sobre los procedimientos incluidos en el Estudio o Plan de Manejo Ambiental de obras.</w:t>
      </w:r>
    </w:p>
    <w:p w14:paraId="119943A4" w14:textId="77777777" w:rsidR="00C06AD3" w:rsidRPr="00C06AD3" w:rsidRDefault="00C06AD3" w:rsidP="00C06AD3">
      <w:pPr>
        <w:rPr>
          <w:bCs/>
          <w:lang w:eastAsia="es-ES"/>
        </w:rPr>
      </w:pPr>
      <w:r w:rsidRPr="00C06AD3">
        <w:rPr>
          <w:bCs/>
          <w:lang w:eastAsia="es-ES"/>
        </w:rPr>
        <w:t>• Capacitación sobre los procedimientos de seguridad, salud y contingencias.</w:t>
      </w:r>
    </w:p>
    <w:p w14:paraId="3FC4A65F" w14:textId="77777777" w:rsidR="00C06AD3" w:rsidRPr="00C06AD3" w:rsidRDefault="00C06AD3" w:rsidP="00C06AD3">
      <w:pPr>
        <w:rPr>
          <w:bCs/>
          <w:lang w:eastAsia="es-ES"/>
        </w:rPr>
      </w:pPr>
      <w:r w:rsidRPr="00C06AD3">
        <w:rPr>
          <w:bCs/>
          <w:lang w:eastAsia="es-ES"/>
        </w:rPr>
        <w:t>• Participación de todo el personal del contratista, incluida la mano de obra local con el propósito de capacitar e instruir sobre las obligaciones y deberes en materia de protección ambiental.</w:t>
      </w:r>
    </w:p>
    <w:p w14:paraId="1A1D6E20" w14:textId="762F6266" w:rsidR="00C06AD3" w:rsidRPr="00C06AD3" w:rsidRDefault="00C06AD3" w:rsidP="00C06AD3">
      <w:pPr>
        <w:rPr>
          <w:bCs/>
          <w:lang w:eastAsia="es-ES"/>
        </w:rPr>
      </w:pPr>
      <w:r w:rsidRPr="00C06AD3">
        <w:rPr>
          <w:bCs/>
          <w:lang w:eastAsia="es-ES"/>
        </w:rPr>
        <w:t>Las charlas de educación ambiental, tienen por objetivo capacitar al personal del contratista y a la fiscalización sobre como ejecutar las labores propias de la construcción o mantenimiento vial considerando los aspectos de conservación de la salud, seguridad y medio ambiente.</w:t>
      </w:r>
    </w:p>
    <w:p w14:paraId="4AE404BB" w14:textId="13363CDC" w:rsidR="00BA2E28" w:rsidRDefault="00BA2E28" w:rsidP="00BA2E28">
      <w:pPr>
        <w:rPr>
          <w:lang w:eastAsia="es-ES"/>
        </w:rPr>
      </w:pPr>
      <w:r w:rsidRPr="008A1E34">
        <w:rPr>
          <w:b/>
          <w:bCs/>
          <w:lang w:eastAsia="es-ES"/>
        </w:rPr>
        <w:t>Unidad:</w:t>
      </w:r>
      <w:r>
        <w:rPr>
          <w:b/>
          <w:bCs/>
          <w:lang w:eastAsia="es-ES"/>
        </w:rPr>
        <w:t xml:space="preserve"> </w:t>
      </w:r>
      <w:r w:rsidR="00636AC4">
        <w:rPr>
          <w:lang w:eastAsia="es-ES"/>
        </w:rPr>
        <w:t>unidad (u)</w:t>
      </w:r>
    </w:p>
    <w:p w14:paraId="28966229" w14:textId="265236AC" w:rsidR="00BA2E28" w:rsidRPr="008A1E34" w:rsidRDefault="00BA2E28" w:rsidP="00BA2E28">
      <w:pPr>
        <w:rPr>
          <w:b/>
          <w:bCs/>
          <w:lang w:eastAsia="es-ES"/>
        </w:rPr>
      </w:pPr>
      <w:r w:rsidRPr="00D60DA4">
        <w:rPr>
          <w:b/>
          <w:bCs/>
          <w:lang w:eastAsia="es-ES"/>
        </w:rPr>
        <w:t>Código:</w:t>
      </w:r>
      <w:r>
        <w:rPr>
          <w:lang w:eastAsia="es-ES"/>
        </w:rPr>
        <w:t xml:space="preserve"> </w:t>
      </w:r>
      <w:r w:rsidR="00825ECA" w:rsidRPr="00825ECA">
        <w:rPr>
          <w:lang w:eastAsia="es-ES"/>
        </w:rPr>
        <w:t>532172</w:t>
      </w:r>
    </w:p>
    <w:p w14:paraId="0A0EAE9A" w14:textId="2584FA0A" w:rsidR="00905415" w:rsidRDefault="00905415" w:rsidP="00905415">
      <w:pPr>
        <w:rPr>
          <w:b/>
          <w:color w:val="000000"/>
        </w:rPr>
      </w:pPr>
      <w:r>
        <w:rPr>
          <w:b/>
          <w:color w:val="000000"/>
        </w:rPr>
        <w:t xml:space="preserve">Equipo mínimo: </w:t>
      </w:r>
      <w:r w:rsidRPr="00905415">
        <w:rPr>
          <w:bCs/>
          <w:color w:val="000000"/>
        </w:rPr>
        <w:t>Ninguno.</w:t>
      </w:r>
    </w:p>
    <w:p w14:paraId="704D110D" w14:textId="77777777" w:rsidR="00905415" w:rsidRDefault="00905415" w:rsidP="00905415">
      <w:pPr>
        <w:rPr>
          <w:b/>
          <w:color w:val="000000"/>
        </w:rPr>
      </w:pPr>
      <w:r>
        <w:rPr>
          <w:b/>
          <w:color w:val="000000"/>
        </w:rPr>
        <w:t xml:space="preserve">Materiales mínimos: </w:t>
      </w:r>
      <w:r w:rsidRPr="00905415">
        <w:rPr>
          <w:bCs/>
          <w:color w:val="000000"/>
        </w:rPr>
        <w:t>Capacitación al personal técnico.</w:t>
      </w:r>
    </w:p>
    <w:p w14:paraId="5FFDB566" w14:textId="57940806" w:rsidR="00BA2E28" w:rsidRDefault="00905415" w:rsidP="00905415">
      <w:pPr>
        <w:rPr>
          <w:lang w:eastAsia="es-ES"/>
        </w:rPr>
      </w:pPr>
      <w:r>
        <w:rPr>
          <w:b/>
          <w:color w:val="000000"/>
        </w:rPr>
        <w:t xml:space="preserve">Mano de Obra calificada: </w:t>
      </w:r>
      <w:r w:rsidRPr="00905415">
        <w:rPr>
          <w:bCs/>
          <w:color w:val="000000"/>
        </w:rPr>
        <w:t>Técnico obras civiles.</w:t>
      </w:r>
    </w:p>
    <w:p w14:paraId="2324E432" w14:textId="77777777" w:rsidR="00BA2E28" w:rsidRDefault="00BA2E28" w:rsidP="00BA2E28">
      <w:pPr>
        <w:rPr>
          <w:b/>
          <w:bCs/>
          <w:lang w:eastAsia="es-ES"/>
        </w:rPr>
      </w:pPr>
      <w:r w:rsidRPr="008A1E34">
        <w:rPr>
          <w:b/>
          <w:bCs/>
          <w:lang w:eastAsia="es-ES"/>
        </w:rPr>
        <w:t>Ejecución y complementación:</w:t>
      </w:r>
    </w:p>
    <w:p w14:paraId="35EAB3FC" w14:textId="2B93A63F" w:rsidR="00C06AD3" w:rsidRPr="008A1E34" w:rsidRDefault="00C06AD3" w:rsidP="00BA2E28">
      <w:pPr>
        <w:rPr>
          <w:b/>
          <w:bCs/>
          <w:lang w:eastAsia="es-ES"/>
        </w:rPr>
      </w:pPr>
      <w:r w:rsidRPr="00C06AD3">
        <w:rPr>
          <w:bCs/>
          <w:lang w:eastAsia="es-ES"/>
        </w:rPr>
        <w:t>Estas charlas tendrán una duración de 15 a 20 minutos de dos a tres veces por semana y los temas a tratar deberán ser muy concretos, prácticos y de fácil comprensión, los cuales deberán previamente ser puestos a consideración del fiscalizador para conocimiento y aprobación. Las charlas deben ser diseñadas por profesionales vinculados al área ambiental. En cada frente de obra, el contratista deberá designar una persona capacitada para suministrar a la comunidad, verbalmente o por escrito, información básica relacionada con el Proyecto antes de empezar los trabajos en su defecto realizar los acercamientos con la comunidad sea en talleres o mediante medios de información sobre la ejecución del proyecto, tal como se indica en la introducción al manejo ambiental información y comunicación ambiental.</w:t>
      </w:r>
    </w:p>
    <w:p w14:paraId="59531958" w14:textId="77777777" w:rsidR="00BA2E28" w:rsidRDefault="00BA2E28" w:rsidP="00BA2E28">
      <w:pPr>
        <w:rPr>
          <w:b/>
          <w:bCs/>
          <w:lang w:eastAsia="es-ES"/>
        </w:rPr>
      </w:pPr>
      <w:r w:rsidRPr="008A1E34">
        <w:rPr>
          <w:b/>
          <w:bCs/>
          <w:lang w:eastAsia="es-ES"/>
        </w:rPr>
        <w:t>Medición y Pago:</w:t>
      </w:r>
    </w:p>
    <w:p w14:paraId="5A5D78A8" w14:textId="30EE1DC1" w:rsidR="00C06AD3" w:rsidRPr="00C06AD3" w:rsidRDefault="00C06AD3" w:rsidP="00BA2E28">
      <w:pPr>
        <w:rPr>
          <w:bCs/>
          <w:lang w:eastAsia="es-ES"/>
        </w:rPr>
      </w:pPr>
      <w:r w:rsidRPr="00C06AD3">
        <w:rPr>
          <w:bCs/>
          <w:lang w:eastAsia="es-ES"/>
        </w:rPr>
        <w:t>La ejecución de estos trabajos de saneamiento básico, ocupacional y servicios, realizados a satisfacción de la Fiscalización, se pagará a los precios unitarios cotizados en la Tabla de Cantidades y Precios para cada ítem. Dependiendo de la magnitud y las circunstancia en que se de cada proyecto se verá la inclusión de estos rubros a los costos directos o a los costos indirectos, los rubros no considerados en esta lista deberán ser incluidos obligatoriamente a cargo de los servicios por construcción de obra civil. En caso de que se produzca vertimiento de hidrocarburos u otras substancias químicas utilizadas en la construcción de las obras fuera de las instalaciones destinadas para el efecto, el Constructor deber recoger inmediatamente el suelo y/o la vegetación que hubiere sido afectada y los dispondrá fuera de la zona, en los sitios determinados por restablecer las condiciones originales del sitio deteriorado, todo esto a su costo.</w:t>
      </w:r>
    </w:p>
    <w:p w14:paraId="0DA2AC08" w14:textId="77777777" w:rsidR="00940675" w:rsidRDefault="00940675" w:rsidP="00940675">
      <w:pPr>
        <w:rPr>
          <w:b/>
          <w:bCs/>
          <w:lang w:eastAsia="es-ES"/>
        </w:rPr>
      </w:pPr>
    </w:p>
    <w:bookmarkEnd w:id="0"/>
    <w:bookmarkEnd w:id="146"/>
    <w:bookmarkEnd w:id="147"/>
    <w:bookmarkEnd w:id="148"/>
    <w:p w14:paraId="31426FFC" w14:textId="77777777" w:rsidR="00C33E92" w:rsidRPr="00764D1B" w:rsidRDefault="00C33E92" w:rsidP="00C33E92">
      <w:pPr>
        <w:rPr>
          <w:lang w:eastAsia="es-EC"/>
        </w:rPr>
      </w:pPr>
    </w:p>
    <w:sectPr w:rsidR="00C33E92" w:rsidRPr="00764D1B">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75148" w14:textId="77777777" w:rsidR="00211954" w:rsidRDefault="00211954" w:rsidP="00161A5B">
      <w:pPr>
        <w:spacing w:after="0" w:line="240" w:lineRule="auto"/>
      </w:pPr>
      <w:r>
        <w:separator/>
      </w:r>
    </w:p>
  </w:endnote>
  <w:endnote w:type="continuationSeparator" w:id="0">
    <w:p w14:paraId="60EF9907" w14:textId="77777777" w:rsidR="00211954" w:rsidRDefault="00211954" w:rsidP="0016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PEGIJN+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26" w:type="pct"/>
      <w:tblInd w:w="-5"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17"/>
      <w:gridCol w:w="4366"/>
      <w:gridCol w:w="3695"/>
    </w:tblGrid>
    <w:tr w:rsidR="0000057B" w:rsidRPr="00371DC3" w14:paraId="407FA8E8" w14:textId="77777777" w:rsidTr="00FD3355">
      <w:trPr>
        <w:trHeight w:val="1128"/>
      </w:trPr>
      <w:tc>
        <w:tcPr>
          <w:tcW w:w="460" w:type="pct"/>
          <w:shd w:val="clear" w:color="auto" w:fill="auto"/>
        </w:tcPr>
        <w:p w14:paraId="528A468B" w14:textId="77777777" w:rsidR="0000057B" w:rsidRPr="00E5726A" w:rsidRDefault="0000057B" w:rsidP="00DD0BE8">
          <w:pPr>
            <w:pStyle w:val="Piedepgina"/>
            <w:rPr>
              <w:rFonts w:cs="Arial"/>
              <w:sz w:val="16"/>
              <w:szCs w:val="18"/>
            </w:rPr>
          </w:pPr>
          <w:r w:rsidRPr="00E5726A">
            <w:rPr>
              <w:rFonts w:cs="Arial"/>
              <w:noProof/>
              <w:sz w:val="16"/>
              <w:szCs w:val="18"/>
              <w:lang w:eastAsia="es-EC"/>
            </w:rPr>
            <w:drawing>
              <wp:inline distT="0" distB="0" distL="0" distR="0" wp14:anchorId="7C7F98DB" wp14:editId="4617FBD3">
                <wp:extent cx="381000" cy="640080"/>
                <wp:effectExtent l="0" t="0" r="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0" cy="640080"/>
                        </a:xfrm>
                        <a:prstGeom prst="rect">
                          <a:avLst/>
                        </a:prstGeom>
                        <a:noFill/>
                        <a:ln>
                          <a:noFill/>
                        </a:ln>
                      </pic:spPr>
                    </pic:pic>
                  </a:graphicData>
                </a:graphic>
              </wp:inline>
            </w:drawing>
          </w:r>
        </w:p>
      </w:tc>
      <w:tc>
        <w:tcPr>
          <w:tcW w:w="2459" w:type="pct"/>
          <w:tcBorders>
            <w:right w:val="single" w:sz="4" w:space="0" w:color="auto"/>
          </w:tcBorders>
          <w:shd w:val="clear" w:color="auto" w:fill="auto"/>
        </w:tcPr>
        <w:p w14:paraId="1DC123AE" w14:textId="77777777" w:rsidR="0000057B" w:rsidRDefault="0000057B" w:rsidP="00DD0BE8">
          <w:pPr>
            <w:pStyle w:val="Piedepgina"/>
            <w:rPr>
              <w:rFonts w:cs="Arial"/>
              <w:b/>
              <w:sz w:val="18"/>
              <w:szCs w:val="18"/>
            </w:rPr>
          </w:pPr>
        </w:p>
        <w:p w14:paraId="1582943E" w14:textId="77777777" w:rsidR="0000057B" w:rsidRPr="00BD1957" w:rsidRDefault="0000057B" w:rsidP="00DD0BE8">
          <w:pPr>
            <w:pStyle w:val="Piedepgina"/>
            <w:rPr>
              <w:rFonts w:cs="Arial"/>
              <w:b/>
              <w:sz w:val="16"/>
              <w:szCs w:val="16"/>
            </w:rPr>
          </w:pPr>
          <w:r w:rsidRPr="00BD1957">
            <w:rPr>
              <w:rFonts w:cs="Arial"/>
              <w:b/>
              <w:sz w:val="16"/>
              <w:szCs w:val="16"/>
            </w:rPr>
            <w:t xml:space="preserve">SOLUCIONES DE INGENIERÍA CIVIL EFICACES S.A. </w:t>
          </w:r>
        </w:p>
        <w:p w14:paraId="4D7DD3AF" w14:textId="77777777" w:rsidR="0000057B" w:rsidRPr="00E5726A" w:rsidRDefault="0000057B" w:rsidP="00DD0BE8">
          <w:pPr>
            <w:pStyle w:val="Piedepgina"/>
            <w:rPr>
              <w:rFonts w:cs="Arial"/>
              <w:sz w:val="18"/>
              <w:szCs w:val="18"/>
            </w:rPr>
          </w:pPr>
          <w:r>
            <w:rPr>
              <w:rFonts w:cs="Arial"/>
              <w:sz w:val="18"/>
              <w:szCs w:val="18"/>
            </w:rPr>
            <w:t xml:space="preserve">Página web: </w:t>
          </w:r>
          <w:hyperlink r:id="rId2" w:history="1">
            <w:r w:rsidRPr="00E5726A">
              <w:rPr>
                <w:rStyle w:val="Hipervnculo"/>
                <w:rFonts w:cs="Arial"/>
              </w:rPr>
              <w:t>www.sice.com.ec</w:t>
            </w:r>
          </w:hyperlink>
        </w:p>
        <w:p w14:paraId="6F2EAD26" w14:textId="77777777" w:rsidR="0000057B" w:rsidRPr="00E5726A" w:rsidRDefault="0000057B" w:rsidP="00DD0BE8">
          <w:pPr>
            <w:pStyle w:val="Piedepgina"/>
            <w:rPr>
              <w:rFonts w:cs="Arial"/>
              <w:sz w:val="18"/>
              <w:szCs w:val="18"/>
            </w:rPr>
          </w:pPr>
          <w:r w:rsidRPr="00E5726A">
            <w:rPr>
              <w:rFonts w:cs="Arial"/>
              <w:sz w:val="18"/>
              <w:szCs w:val="18"/>
            </w:rPr>
            <w:t xml:space="preserve">Email: </w:t>
          </w:r>
          <w:hyperlink r:id="rId3" w:history="1">
            <w:r w:rsidRPr="00E5726A">
              <w:rPr>
                <w:rStyle w:val="Hipervnculo"/>
                <w:rFonts w:cs="Arial"/>
              </w:rPr>
              <w:t>sice.</w:t>
            </w:r>
            <w:r>
              <w:rPr>
                <w:rStyle w:val="Hipervnculo"/>
                <w:rFonts w:cs="Arial"/>
              </w:rPr>
              <w:t>Ecuador</w:t>
            </w:r>
            <w:r w:rsidRPr="00E5726A">
              <w:rPr>
                <w:rStyle w:val="Hipervnculo"/>
                <w:rFonts w:cs="Arial"/>
              </w:rPr>
              <w:t>@gmail.com</w:t>
            </w:r>
          </w:hyperlink>
        </w:p>
        <w:p w14:paraId="6CB57D11" w14:textId="77777777" w:rsidR="0000057B" w:rsidRPr="00E5726A" w:rsidRDefault="0000057B" w:rsidP="00DD0BE8">
          <w:pPr>
            <w:pStyle w:val="Piedepgina"/>
            <w:rPr>
              <w:rFonts w:cs="Arial"/>
              <w:sz w:val="18"/>
              <w:szCs w:val="18"/>
            </w:rPr>
          </w:pPr>
          <w:r>
            <w:rPr>
              <w:rFonts w:cs="Arial"/>
              <w:sz w:val="18"/>
              <w:szCs w:val="18"/>
            </w:rPr>
            <w:t>Skype: sice.Ecuador</w:t>
          </w:r>
        </w:p>
      </w:tc>
      <w:tc>
        <w:tcPr>
          <w:tcW w:w="2082" w:type="pct"/>
          <w:tcBorders>
            <w:left w:val="single" w:sz="4" w:space="0" w:color="auto"/>
          </w:tcBorders>
          <w:shd w:val="clear" w:color="auto" w:fill="auto"/>
        </w:tcPr>
        <w:p w14:paraId="098BF588" w14:textId="77777777" w:rsidR="0000057B" w:rsidRPr="00E5726A" w:rsidRDefault="0000057B" w:rsidP="00DD0BE8">
          <w:pPr>
            <w:pStyle w:val="Piedepgina"/>
            <w:rPr>
              <w:rFonts w:cs="Arial"/>
              <w:sz w:val="18"/>
              <w:szCs w:val="18"/>
            </w:rPr>
          </w:pPr>
        </w:p>
        <w:p w14:paraId="59571BBA" w14:textId="77777777" w:rsidR="0000057B" w:rsidRPr="00E5726A" w:rsidRDefault="0000057B" w:rsidP="00DD0BE8">
          <w:pPr>
            <w:pStyle w:val="Piedepgina"/>
            <w:rPr>
              <w:rFonts w:cs="Arial"/>
              <w:sz w:val="18"/>
              <w:szCs w:val="18"/>
            </w:rPr>
          </w:pPr>
          <w:r>
            <w:rPr>
              <w:rFonts w:cs="Arial"/>
              <w:sz w:val="18"/>
              <w:szCs w:val="18"/>
            </w:rPr>
            <w:t>Avenida Rodrigo Chávez González #526, Condominio el Coral Planta baja oficina 0.</w:t>
          </w:r>
        </w:p>
        <w:p w14:paraId="7DCF86AF" w14:textId="77777777" w:rsidR="0000057B" w:rsidRPr="00E5726A" w:rsidRDefault="0000057B" w:rsidP="00DD0BE8">
          <w:pPr>
            <w:pStyle w:val="Piedepgina"/>
            <w:rPr>
              <w:rFonts w:cs="Arial"/>
              <w:sz w:val="18"/>
              <w:szCs w:val="18"/>
            </w:rPr>
          </w:pPr>
          <w:r>
            <w:rPr>
              <w:rFonts w:cs="Arial"/>
              <w:sz w:val="18"/>
              <w:szCs w:val="18"/>
            </w:rPr>
            <w:t>Guayaquil – Ecuador.</w:t>
          </w:r>
        </w:p>
        <w:p w14:paraId="1D6ED8CB" w14:textId="77777777" w:rsidR="0000057B" w:rsidRPr="00E5726A" w:rsidRDefault="0000057B" w:rsidP="00DD0BE8">
          <w:pPr>
            <w:pStyle w:val="Piedepgina"/>
            <w:rPr>
              <w:rFonts w:cs="Arial"/>
              <w:b/>
              <w:i/>
              <w:sz w:val="18"/>
              <w:szCs w:val="18"/>
            </w:rPr>
          </w:pPr>
          <w:r>
            <w:rPr>
              <w:rFonts w:cs="Arial"/>
              <w:sz w:val="18"/>
              <w:szCs w:val="18"/>
            </w:rPr>
            <w:t>Teléfonos:(593-4</w:t>
          </w:r>
          <w:r w:rsidRPr="00E5726A">
            <w:rPr>
              <w:rFonts w:cs="Arial"/>
              <w:sz w:val="18"/>
              <w:szCs w:val="18"/>
            </w:rPr>
            <w:t xml:space="preserve">) </w:t>
          </w:r>
          <w:r>
            <w:rPr>
              <w:rFonts w:cs="Arial"/>
              <w:sz w:val="18"/>
              <w:szCs w:val="18"/>
            </w:rPr>
            <w:t xml:space="preserve">3710480; </w:t>
          </w:r>
          <w:r w:rsidRPr="00E5726A">
            <w:rPr>
              <w:rFonts w:cs="Arial"/>
              <w:sz w:val="18"/>
              <w:szCs w:val="18"/>
            </w:rPr>
            <w:t xml:space="preserve"> (593-4) </w:t>
          </w:r>
          <w:r>
            <w:rPr>
              <w:rFonts w:cs="Arial"/>
              <w:sz w:val="18"/>
              <w:szCs w:val="18"/>
            </w:rPr>
            <w:t xml:space="preserve">5037322, </w:t>
          </w:r>
        </w:p>
      </w:tc>
    </w:tr>
  </w:tbl>
  <w:p w14:paraId="37E31DF1" w14:textId="541DEF9A" w:rsidR="0000057B" w:rsidRPr="00A1011B" w:rsidRDefault="0000057B" w:rsidP="00A101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311DA" w14:textId="77777777" w:rsidR="00211954" w:rsidRDefault="00211954" w:rsidP="00161A5B">
      <w:pPr>
        <w:spacing w:after="0" w:line="240" w:lineRule="auto"/>
      </w:pPr>
      <w:r>
        <w:separator/>
      </w:r>
    </w:p>
  </w:footnote>
  <w:footnote w:type="continuationSeparator" w:id="0">
    <w:p w14:paraId="7F989CF5" w14:textId="77777777" w:rsidR="00211954" w:rsidRDefault="00211954" w:rsidP="00161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4"/>
      <w:gridCol w:w="4395"/>
      <w:gridCol w:w="992"/>
      <w:gridCol w:w="1310"/>
    </w:tblGrid>
    <w:tr w:rsidR="0000057B" w:rsidRPr="00E5726A" w14:paraId="430A2B0F" w14:textId="77777777" w:rsidTr="00FD3355">
      <w:trPr>
        <w:trHeight w:val="421"/>
      </w:trPr>
      <w:tc>
        <w:tcPr>
          <w:tcW w:w="2234" w:type="dxa"/>
          <w:vMerge w:val="restart"/>
          <w:shd w:val="clear" w:color="auto" w:fill="auto"/>
        </w:tcPr>
        <w:p w14:paraId="13BA291E" w14:textId="77777777" w:rsidR="0000057B" w:rsidRPr="00E5726A" w:rsidRDefault="0000057B" w:rsidP="00DD0BE8">
          <w:pPr>
            <w:pStyle w:val="Encabezado"/>
            <w:rPr>
              <w:rFonts w:cs="Arial"/>
              <w:sz w:val="18"/>
              <w:szCs w:val="16"/>
            </w:rPr>
          </w:pPr>
          <w:r>
            <w:rPr>
              <w:rFonts w:cs="Arial"/>
              <w:noProof/>
              <w:sz w:val="18"/>
              <w:szCs w:val="16"/>
              <w:lang w:eastAsia="es-EC"/>
            </w:rPr>
            <w:drawing>
              <wp:anchor distT="0" distB="0" distL="114300" distR="114300" simplePos="0" relativeHeight="251668480" behindDoc="0" locked="0" layoutInCell="1" allowOverlap="1" wp14:anchorId="5E9CC1E3" wp14:editId="3EC70A37">
                <wp:simplePos x="0" y="0"/>
                <wp:positionH relativeFrom="column">
                  <wp:posOffset>381000</wp:posOffset>
                </wp:positionH>
                <wp:positionV relativeFrom="paragraph">
                  <wp:posOffset>131445</wp:posOffset>
                </wp:positionV>
                <wp:extent cx="436245" cy="545465"/>
                <wp:effectExtent l="0" t="0" r="1905"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6245" cy="545465"/>
                        </a:xfrm>
                        <a:prstGeom prst="rect">
                          <a:avLst/>
                        </a:prstGeom>
                        <a:noFill/>
                      </pic:spPr>
                    </pic:pic>
                  </a:graphicData>
                </a:graphic>
                <wp14:sizeRelH relativeFrom="page">
                  <wp14:pctWidth>0</wp14:pctWidth>
                </wp14:sizeRelH>
                <wp14:sizeRelV relativeFrom="page">
                  <wp14:pctHeight>0</wp14:pctHeight>
                </wp14:sizeRelV>
              </wp:anchor>
            </w:drawing>
          </w:r>
          <w:r w:rsidRPr="00E5726A">
            <w:rPr>
              <w:rFonts w:eastAsia="Times New Roman" w:cs="Arial"/>
              <w:b/>
              <w:noProof/>
              <w:sz w:val="18"/>
              <w:szCs w:val="16"/>
              <w:lang w:eastAsia="es-EC"/>
            </w:rPr>
            <w:t xml:space="preserve">Preparado para: </w:t>
          </w:r>
        </w:p>
        <w:p w14:paraId="67C81C2B" w14:textId="77777777" w:rsidR="0000057B" w:rsidRPr="00E5726A" w:rsidRDefault="0000057B" w:rsidP="00DD0BE8">
          <w:pPr>
            <w:pStyle w:val="Encabezado"/>
            <w:rPr>
              <w:rFonts w:cs="Arial"/>
              <w:sz w:val="18"/>
              <w:szCs w:val="16"/>
            </w:rPr>
          </w:pPr>
        </w:p>
      </w:tc>
      <w:tc>
        <w:tcPr>
          <w:tcW w:w="4395" w:type="dxa"/>
          <w:vMerge w:val="restart"/>
          <w:shd w:val="clear" w:color="auto" w:fill="auto"/>
          <w:vAlign w:val="center"/>
        </w:tcPr>
        <w:p w14:paraId="02ED8746" w14:textId="77777777" w:rsidR="0000057B" w:rsidRPr="00D70E7E" w:rsidRDefault="0000057B" w:rsidP="00DD0BE8">
          <w:pPr>
            <w:pStyle w:val="Encabezado"/>
            <w:jc w:val="center"/>
            <w:rPr>
              <w:rFonts w:cs="Arial"/>
              <w:b/>
              <w:sz w:val="16"/>
              <w:szCs w:val="16"/>
            </w:rPr>
          </w:pPr>
        </w:p>
        <w:p w14:paraId="6D6B4040" w14:textId="77777777" w:rsidR="0000057B" w:rsidRPr="00D70E7E" w:rsidRDefault="0000057B" w:rsidP="00DD0BE8">
          <w:pPr>
            <w:pStyle w:val="Encabezado"/>
            <w:jc w:val="center"/>
            <w:rPr>
              <w:rFonts w:cs="Arial"/>
              <w:b/>
              <w:sz w:val="16"/>
              <w:szCs w:val="16"/>
            </w:rPr>
          </w:pPr>
          <w:r w:rsidRPr="00D70E7E">
            <w:rPr>
              <w:rFonts w:cs="Arial"/>
              <w:b/>
              <w:sz w:val="16"/>
              <w:szCs w:val="16"/>
            </w:rPr>
            <w:t>ESTUDIOS Y DISEÑOS DEFINITIVOS PARA LA EVALUACIÓN Y ACTUALIZACIÓN DE LA PLANTA DE TRATAMIENTO DE AGUAS RESIDUALES EXISTENTE, DE LA CIUDAD DE JIPIJAPA, PROV. DE MANABÍ</w:t>
          </w:r>
        </w:p>
      </w:tc>
      <w:tc>
        <w:tcPr>
          <w:tcW w:w="992" w:type="dxa"/>
          <w:shd w:val="clear" w:color="auto" w:fill="auto"/>
          <w:vAlign w:val="center"/>
        </w:tcPr>
        <w:p w14:paraId="468CBD74" w14:textId="77777777" w:rsidR="0000057B" w:rsidRPr="00E5726A" w:rsidRDefault="0000057B" w:rsidP="00DD0BE8">
          <w:pPr>
            <w:pStyle w:val="Encabezado"/>
            <w:rPr>
              <w:rFonts w:cs="Arial"/>
              <w:b/>
              <w:sz w:val="18"/>
              <w:szCs w:val="16"/>
            </w:rPr>
          </w:pPr>
          <w:r w:rsidRPr="00E5726A">
            <w:rPr>
              <w:rFonts w:cs="Arial"/>
              <w:b/>
              <w:sz w:val="18"/>
              <w:szCs w:val="16"/>
            </w:rPr>
            <w:t>Versión:</w:t>
          </w:r>
        </w:p>
      </w:tc>
      <w:tc>
        <w:tcPr>
          <w:tcW w:w="1310" w:type="dxa"/>
          <w:shd w:val="clear" w:color="auto" w:fill="auto"/>
          <w:vAlign w:val="center"/>
        </w:tcPr>
        <w:p w14:paraId="204CF2C5" w14:textId="77777777" w:rsidR="0000057B" w:rsidRPr="00E5726A" w:rsidRDefault="0000057B" w:rsidP="00DD0BE8">
          <w:pPr>
            <w:pStyle w:val="Encabezado"/>
            <w:jc w:val="center"/>
            <w:rPr>
              <w:rFonts w:cs="Arial"/>
              <w:sz w:val="18"/>
              <w:szCs w:val="16"/>
            </w:rPr>
          </w:pPr>
          <w:r w:rsidRPr="00E5726A">
            <w:rPr>
              <w:rFonts w:cs="Arial"/>
              <w:sz w:val="18"/>
              <w:szCs w:val="16"/>
            </w:rPr>
            <w:t>01</w:t>
          </w:r>
          <w:r>
            <w:rPr>
              <w:rFonts w:cs="Arial"/>
              <w:sz w:val="18"/>
              <w:szCs w:val="16"/>
            </w:rPr>
            <w:t>.2</w:t>
          </w:r>
        </w:p>
      </w:tc>
    </w:tr>
    <w:tr w:rsidR="0000057B" w:rsidRPr="00E5726A" w14:paraId="3EB2712E" w14:textId="77777777" w:rsidTr="00FD3355">
      <w:trPr>
        <w:trHeight w:val="403"/>
      </w:trPr>
      <w:tc>
        <w:tcPr>
          <w:tcW w:w="2234" w:type="dxa"/>
          <w:vMerge/>
          <w:shd w:val="clear" w:color="auto" w:fill="auto"/>
        </w:tcPr>
        <w:p w14:paraId="7822C0D4" w14:textId="77777777" w:rsidR="0000057B" w:rsidRPr="00E5726A" w:rsidRDefault="0000057B" w:rsidP="00DD0BE8">
          <w:pPr>
            <w:pStyle w:val="Encabezado"/>
            <w:rPr>
              <w:rFonts w:eastAsia="Times New Roman" w:cs="Arial"/>
              <w:noProof/>
              <w:sz w:val="18"/>
              <w:szCs w:val="16"/>
              <w:lang w:eastAsia="es-EC"/>
            </w:rPr>
          </w:pPr>
        </w:p>
      </w:tc>
      <w:tc>
        <w:tcPr>
          <w:tcW w:w="4395" w:type="dxa"/>
          <w:vMerge/>
          <w:shd w:val="clear" w:color="auto" w:fill="auto"/>
          <w:vAlign w:val="center"/>
        </w:tcPr>
        <w:p w14:paraId="684C71CF" w14:textId="77777777" w:rsidR="0000057B" w:rsidRPr="00E5726A" w:rsidRDefault="0000057B" w:rsidP="00DD0BE8">
          <w:pPr>
            <w:pStyle w:val="Encabezado"/>
            <w:jc w:val="center"/>
            <w:rPr>
              <w:rFonts w:cs="Arial"/>
              <w:b/>
              <w:sz w:val="18"/>
              <w:szCs w:val="16"/>
            </w:rPr>
          </w:pPr>
        </w:p>
      </w:tc>
      <w:tc>
        <w:tcPr>
          <w:tcW w:w="992" w:type="dxa"/>
          <w:shd w:val="clear" w:color="auto" w:fill="auto"/>
          <w:vAlign w:val="center"/>
        </w:tcPr>
        <w:p w14:paraId="57B70883" w14:textId="77777777" w:rsidR="0000057B" w:rsidRPr="00E5726A" w:rsidRDefault="0000057B" w:rsidP="00DD0BE8">
          <w:pPr>
            <w:pStyle w:val="Encabezado"/>
            <w:rPr>
              <w:rFonts w:cs="Arial"/>
              <w:b/>
              <w:sz w:val="18"/>
              <w:szCs w:val="16"/>
            </w:rPr>
          </w:pPr>
          <w:r w:rsidRPr="00E5726A">
            <w:rPr>
              <w:rFonts w:cs="Arial"/>
              <w:b/>
              <w:sz w:val="18"/>
              <w:szCs w:val="16"/>
            </w:rPr>
            <w:t>Fecha:</w:t>
          </w:r>
        </w:p>
      </w:tc>
      <w:tc>
        <w:tcPr>
          <w:tcW w:w="1310" w:type="dxa"/>
          <w:shd w:val="clear" w:color="auto" w:fill="auto"/>
          <w:vAlign w:val="center"/>
        </w:tcPr>
        <w:p w14:paraId="23CE5C2A" w14:textId="77777777" w:rsidR="0000057B" w:rsidRPr="00E5726A" w:rsidRDefault="0000057B" w:rsidP="00DD0BE8">
          <w:pPr>
            <w:pStyle w:val="Encabezado"/>
            <w:rPr>
              <w:rFonts w:cs="Arial"/>
              <w:sz w:val="18"/>
              <w:szCs w:val="16"/>
            </w:rPr>
          </w:pPr>
          <w:r>
            <w:rPr>
              <w:rFonts w:cs="Arial"/>
              <w:sz w:val="18"/>
              <w:szCs w:val="16"/>
            </w:rPr>
            <w:t>Febrero/2022</w:t>
          </w:r>
        </w:p>
      </w:tc>
    </w:tr>
    <w:tr w:rsidR="0000057B" w:rsidRPr="00E5726A" w14:paraId="090D4F02" w14:textId="77777777" w:rsidTr="00FD3355">
      <w:trPr>
        <w:trHeight w:val="290"/>
      </w:trPr>
      <w:tc>
        <w:tcPr>
          <w:tcW w:w="2234" w:type="dxa"/>
          <w:vMerge/>
          <w:shd w:val="clear" w:color="auto" w:fill="auto"/>
        </w:tcPr>
        <w:p w14:paraId="5EACB4D8" w14:textId="77777777" w:rsidR="0000057B" w:rsidRPr="00E5726A" w:rsidRDefault="0000057B" w:rsidP="00DD0BE8">
          <w:pPr>
            <w:pStyle w:val="Encabezado"/>
            <w:rPr>
              <w:rFonts w:eastAsia="Times New Roman" w:cs="Arial"/>
              <w:noProof/>
              <w:sz w:val="18"/>
              <w:szCs w:val="16"/>
              <w:lang w:eastAsia="es-EC"/>
            </w:rPr>
          </w:pPr>
        </w:p>
      </w:tc>
      <w:tc>
        <w:tcPr>
          <w:tcW w:w="4395" w:type="dxa"/>
          <w:vMerge/>
          <w:shd w:val="clear" w:color="auto" w:fill="auto"/>
          <w:vAlign w:val="center"/>
        </w:tcPr>
        <w:p w14:paraId="22A2B915" w14:textId="77777777" w:rsidR="0000057B" w:rsidRPr="00E5726A" w:rsidRDefault="0000057B" w:rsidP="00DD0BE8">
          <w:pPr>
            <w:pStyle w:val="Encabezado"/>
            <w:jc w:val="center"/>
            <w:rPr>
              <w:rFonts w:cs="Arial"/>
              <w:b/>
              <w:sz w:val="18"/>
              <w:szCs w:val="16"/>
            </w:rPr>
          </w:pPr>
        </w:p>
      </w:tc>
      <w:tc>
        <w:tcPr>
          <w:tcW w:w="992" w:type="dxa"/>
          <w:shd w:val="clear" w:color="auto" w:fill="auto"/>
          <w:vAlign w:val="center"/>
        </w:tcPr>
        <w:p w14:paraId="57A322B5" w14:textId="77777777" w:rsidR="0000057B" w:rsidRPr="00E5726A" w:rsidRDefault="0000057B" w:rsidP="00DD0BE8">
          <w:pPr>
            <w:pStyle w:val="Encabezado"/>
            <w:rPr>
              <w:rFonts w:cs="Arial"/>
              <w:b/>
              <w:sz w:val="18"/>
              <w:szCs w:val="16"/>
            </w:rPr>
          </w:pPr>
        </w:p>
      </w:tc>
      <w:tc>
        <w:tcPr>
          <w:tcW w:w="1310" w:type="dxa"/>
          <w:shd w:val="clear" w:color="auto" w:fill="auto"/>
          <w:vAlign w:val="center"/>
        </w:tcPr>
        <w:p w14:paraId="28776FEB" w14:textId="77777777" w:rsidR="0000057B" w:rsidRPr="00E5726A" w:rsidRDefault="0000057B" w:rsidP="00DD0BE8">
          <w:pPr>
            <w:pStyle w:val="Encabezado"/>
            <w:rPr>
              <w:rFonts w:cs="Arial"/>
              <w:sz w:val="18"/>
              <w:szCs w:val="16"/>
            </w:rPr>
          </w:pPr>
        </w:p>
      </w:tc>
    </w:tr>
  </w:tbl>
  <w:p w14:paraId="09011ED9" w14:textId="3DCDB870" w:rsidR="0000057B" w:rsidRDefault="000005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A6281A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50E17BC"/>
    <w:multiLevelType w:val="hybridMultilevel"/>
    <w:tmpl w:val="9C6A0BA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6D542CC"/>
    <w:multiLevelType w:val="hybridMultilevel"/>
    <w:tmpl w:val="8DAEB078"/>
    <w:lvl w:ilvl="0" w:tplc="4D5AE1A4">
      <w:numFmt w:val="bullet"/>
      <w:lvlText w:val="•"/>
      <w:lvlJc w:val="left"/>
      <w:pPr>
        <w:ind w:left="1800" w:hanging="360"/>
      </w:pPr>
      <w:rPr>
        <w:rFonts w:ascii="Arial" w:eastAsiaTheme="minorHAnsi" w:hAnsi="Arial" w:cs="Aria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5" w15:restartNumberingAfterBreak="0">
    <w:nsid w:val="0C927532"/>
    <w:multiLevelType w:val="hybridMultilevel"/>
    <w:tmpl w:val="7B608B2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15:restartNumberingAfterBreak="0">
    <w:nsid w:val="10D4597B"/>
    <w:multiLevelType w:val="hybridMultilevel"/>
    <w:tmpl w:val="5C602C10"/>
    <w:lvl w:ilvl="0" w:tplc="0C0A000D">
      <w:start w:val="1"/>
      <w:numFmt w:val="bullet"/>
      <w:lvlText w:val=""/>
      <w:lvlJc w:val="left"/>
      <w:pPr>
        <w:ind w:left="1080" w:hanging="360"/>
      </w:pPr>
      <w:rPr>
        <w:rFonts w:ascii="Wingdings" w:hAnsi="Wingdings"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7" w15:restartNumberingAfterBreak="0">
    <w:nsid w:val="173576E8"/>
    <w:multiLevelType w:val="hybridMultilevel"/>
    <w:tmpl w:val="477E193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240C90"/>
    <w:multiLevelType w:val="hybridMultilevel"/>
    <w:tmpl w:val="31BE94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F04D28"/>
    <w:multiLevelType w:val="hybridMultilevel"/>
    <w:tmpl w:val="849E38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00151"/>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28D525F0"/>
    <w:multiLevelType w:val="hybridMultilevel"/>
    <w:tmpl w:val="5756D16A"/>
    <w:lvl w:ilvl="0" w:tplc="30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A3D193F"/>
    <w:multiLevelType w:val="hybridMultilevel"/>
    <w:tmpl w:val="A4ECA0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6530CA"/>
    <w:multiLevelType w:val="hybridMultilevel"/>
    <w:tmpl w:val="F5EACCA0"/>
    <w:lvl w:ilvl="0" w:tplc="4D5AE1A4">
      <w:numFmt w:val="bullet"/>
      <w:lvlText w:val="•"/>
      <w:lvlJc w:val="left"/>
      <w:pPr>
        <w:ind w:left="720" w:hanging="360"/>
      </w:pPr>
      <w:rPr>
        <w:rFonts w:ascii="Arial" w:eastAsiaTheme="minorHAnsi"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2CBB3D9D"/>
    <w:multiLevelType w:val="hybridMultilevel"/>
    <w:tmpl w:val="EBE0B59E"/>
    <w:lvl w:ilvl="0" w:tplc="4D5AE1A4">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F370261"/>
    <w:multiLevelType w:val="hybridMultilevel"/>
    <w:tmpl w:val="03B48D24"/>
    <w:lvl w:ilvl="0" w:tplc="4D5AE1A4">
      <w:numFmt w:val="bullet"/>
      <w:lvlText w:val="•"/>
      <w:lvlJc w:val="left"/>
      <w:pPr>
        <w:ind w:left="720" w:hanging="360"/>
      </w:pPr>
      <w:rPr>
        <w:rFonts w:ascii="Arial" w:eastAsiaTheme="minorHAnsi"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2F407188"/>
    <w:multiLevelType w:val="hybridMultilevel"/>
    <w:tmpl w:val="6156BE4E"/>
    <w:lvl w:ilvl="0" w:tplc="30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AC791A"/>
    <w:multiLevelType w:val="hybridMultilevel"/>
    <w:tmpl w:val="646275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F83A64"/>
    <w:multiLevelType w:val="hybridMultilevel"/>
    <w:tmpl w:val="842E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3148DD"/>
    <w:multiLevelType w:val="multilevel"/>
    <w:tmpl w:val="8A7C25C0"/>
    <w:lvl w:ilvl="0">
      <w:start w:val="1"/>
      <w:numFmt w:val="decimal"/>
      <w:lvlText w:val="1.%1."/>
      <w:lvlJc w:val="left"/>
      <w:pPr>
        <w:ind w:left="2340" w:hanging="360"/>
      </w:pPr>
      <w:rPr>
        <w:rFonts w:hint="default"/>
      </w:rPr>
    </w:lvl>
    <w:lvl w:ilvl="1">
      <w:start w:val="200"/>
      <w:numFmt w:val="decimal"/>
      <w:lvlText w:val="%2"/>
      <w:lvlJc w:val="left"/>
      <w:pPr>
        <w:ind w:left="1440" w:hanging="360"/>
      </w:pPr>
      <w:rPr>
        <w:rFonts w:hint="default"/>
      </w:rPr>
    </w:lvl>
    <w:lvl w:ilvl="2">
      <w:start w:val="1"/>
      <w:numFmt w:val="decimal"/>
      <w:lvlText w:val="6.%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37B27846"/>
    <w:multiLevelType w:val="hybridMultilevel"/>
    <w:tmpl w:val="0A4A0B14"/>
    <w:lvl w:ilvl="0" w:tplc="783029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F5644"/>
    <w:multiLevelType w:val="hybridMultilevel"/>
    <w:tmpl w:val="7DE2E3C2"/>
    <w:lvl w:ilvl="0" w:tplc="4D5AE1A4">
      <w:numFmt w:val="bullet"/>
      <w:lvlText w:val="•"/>
      <w:lvlJc w:val="left"/>
      <w:pPr>
        <w:ind w:left="720" w:hanging="360"/>
      </w:pPr>
      <w:rPr>
        <w:rFonts w:ascii="Arial" w:eastAsiaTheme="minorHAnsi"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2" w15:restartNumberingAfterBreak="0">
    <w:nsid w:val="3D4D79C3"/>
    <w:multiLevelType w:val="hybridMultilevel"/>
    <w:tmpl w:val="FE4082D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00A0508"/>
    <w:multiLevelType w:val="hybridMultilevel"/>
    <w:tmpl w:val="50D21852"/>
    <w:lvl w:ilvl="0" w:tplc="30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F2350F"/>
    <w:multiLevelType w:val="hybridMultilevel"/>
    <w:tmpl w:val="9064C4C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ED337E"/>
    <w:multiLevelType w:val="hybridMultilevel"/>
    <w:tmpl w:val="6AD4AD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89C44FE"/>
    <w:multiLevelType w:val="hybridMultilevel"/>
    <w:tmpl w:val="2196D7BA"/>
    <w:lvl w:ilvl="0" w:tplc="0C0A000D">
      <w:start w:val="1"/>
      <w:numFmt w:val="bullet"/>
      <w:lvlText w:val=""/>
      <w:lvlJc w:val="left"/>
      <w:pPr>
        <w:ind w:left="1080" w:hanging="360"/>
      </w:pPr>
      <w:rPr>
        <w:rFonts w:ascii="Wingdings" w:hAnsi="Wingdings"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7" w15:restartNumberingAfterBreak="0">
    <w:nsid w:val="527777E6"/>
    <w:multiLevelType w:val="multilevel"/>
    <w:tmpl w:val="D40C5D1E"/>
    <w:lvl w:ilvl="0">
      <w:start w:val="1"/>
      <w:numFmt w:val="decimal"/>
      <w:lvlText w:val="%1."/>
      <w:lvlJc w:val="left"/>
      <w:pPr>
        <w:snapToGrid w:val="0"/>
        <w:ind w:left="360" w:hanging="360"/>
      </w:pPr>
      <w:rPr>
        <w:rFonts w:ascii="Times New Roman" w:hAnsi="Times New Roman" w:cs="Times New Roman" w:hint="default"/>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Grfico"/>
      <w:lvlText w:val="Gráfico %1.%2:"/>
      <w:lvlJc w:val="left"/>
      <w:pPr>
        <w:ind w:left="792" w:hanging="432"/>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30D6D1B"/>
    <w:multiLevelType w:val="hybridMultilevel"/>
    <w:tmpl w:val="D44E546C"/>
    <w:lvl w:ilvl="0" w:tplc="30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4074B1D"/>
    <w:multiLevelType w:val="hybridMultilevel"/>
    <w:tmpl w:val="AAF858CE"/>
    <w:lvl w:ilvl="0" w:tplc="0C0A000D">
      <w:start w:val="1"/>
      <w:numFmt w:val="bullet"/>
      <w:lvlText w:val=""/>
      <w:lvlJc w:val="left"/>
      <w:pPr>
        <w:ind w:left="1068" w:hanging="360"/>
      </w:pPr>
      <w:rPr>
        <w:rFonts w:ascii="Wingdings" w:hAnsi="Wingding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30" w15:restartNumberingAfterBreak="0">
    <w:nsid w:val="54241FB4"/>
    <w:multiLevelType w:val="multilevel"/>
    <w:tmpl w:val="F800A806"/>
    <w:lvl w:ilvl="0">
      <w:start w:val="1"/>
      <w:numFmt w:val="decimal"/>
      <w:pStyle w:val="Titulo3"/>
      <w:lvlText w:val="%1."/>
      <w:lvlJc w:val="left"/>
      <w:pPr>
        <w:tabs>
          <w:tab w:val="num" w:pos="1425"/>
        </w:tabs>
        <w:ind w:left="1425" w:hanging="432"/>
      </w:pPr>
      <w:rPr>
        <w:rFonts w:hint="default"/>
        <w:b w:val="0"/>
        <w:bCs w:val="0"/>
        <w:i w:val="0"/>
        <w:iCs w:val="0"/>
        <w:caps w:val="0"/>
        <w:smallCaps w:val="0"/>
        <w:strike w:val="0"/>
        <w:dstrike w:val="0"/>
        <w:vanish w:val="0"/>
        <w:color w:val="auto"/>
        <w:spacing w:val="0"/>
        <w:w w:val="100"/>
        <w:kern w:val="0"/>
        <w:position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1" w15:restartNumberingAfterBreak="0">
    <w:nsid w:val="577B620E"/>
    <w:multiLevelType w:val="hybridMultilevel"/>
    <w:tmpl w:val="E228CA9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9B12534"/>
    <w:multiLevelType w:val="hybridMultilevel"/>
    <w:tmpl w:val="FBC2C6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D415148"/>
    <w:multiLevelType w:val="hybridMultilevel"/>
    <w:tmpl w:val="EB8E59B2"/>
    <w:lvl w:ilvl="0" w:tplc="4D5AE1A4">
      <w:numFmt w:val="bullet"/>
      <w:lvlText w:val="•"/>
      <w:lvlJc w:val="left"/>
      <w:pPr>
        <w:ind w:left="720" w:hanging="360"/>
      </w:pPr>
      <w:rPr>
        <w:rFonts w:ascii="Arial" w:eastAsiaTheme="minorHAnsi"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4" w15:restartNumberingAfterBreak="0">
    <w:nsid w:val="5D792876"/>
    <w:multiLevelType w:val="multilevel"/>
    <w:tmpl w:val="7D92B552"/>
    <w:lvl w:ilvl="0">
      <w:start w:val="1"/>
      <w:numFmt w:val="decimal"/>
      <w:lvlText w:val="%1."/>
      <w:lvlJc w:val="left"/>
      <w:pPr>
        <w:ind w:left="360" w:hanging="360"/>
      </w:pPr>
      <w:rPr>
        <w:rFonts w:hint="default"/>
      </w:rPr>
    </w:lvl>
    <w:lvl w:ilvl="1">
      <w:start w:val="1"/>
      <w:numFmt w:val="decimal"/>
      <w:pStyle w:val="SUBTITULOS"/>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D7C2E4F"/>
    <w:multiLevelType w:val="multilevel"/>
    <w:tmpl w:val="5E6E38E8"/>
    <w:lvl w:ilvl="0">
      <w:start w:val="1"/>
      <w:numFmt w:val="decimal"/>
      <w:pStyle w:val="Ttulo1"/>
      <w:lvlText w:val="%1"/>
      <w:lvlJc w:val="left"/>
      <w:pPr>
        <w:ind w:left="431" w:hanging="431"/>
      </w:pPr>
      <w:rPr>
        <w:rFonts w:hint="default"/>
      </w:rPr>
    </w:lvl>
    <w:lvl w:ilvl="1">
      <w:start w:val="1"/>
      <w:numFmt w:val="decimal"/>
      <w:pStyle w:val="Ttulo2"/>
      <w:lvlText w:val="%1.%2"/>
      <w:lvlJc w:val="left"/>
      <w:pPr>
        <w:ind w:left="431" w:hanging="431"/>
      </w:pPr>
      <w:rPr>
        <w:rFonts w:hint="default"/>
      </w:rPr>
    </w:lvl>
    <w:lvl w:ilvl="2">
      <w:start w:val="1"/>
      <w:numFmt w:val="decimal"/>
      <w:pStyle w:val="Ttulo3"/>
      <w:lvlText w:val="%1.%2.%3"/>
      <w:lvlJc w:val="left"/>
      <w:pPr>
        <w:ind w:left="431" w:hanging="431"/>
      </w:pPr>
      <w:rPr>
        <w:rFonts w:hint="default"/>
      </w:rPr>
    </w:lvl>
    <w:lvl w:ilvl="3">
      <w:start w:val="1"/>
      <w:numFmt w:val="decimal"/>
      <w:pStyle w:val="Ttulo4"/>
      <w:lvlText w:val="%1.%2.%3.%4"/>
      <w:lvlJc w:val="left"/>
      <w:pPr>
        <w:ind w:left="431" w:hanging="431"/>
      </w:pPr>
      <w:rPr>
        <w:rFonts w:hint="default"/>
      </w:rPr>
    </w:lvl>
    <w:lvl w:ilvl="4">
      <w:start w:val="1"/>
      <w:numFmt w:val="decimal"/>
      <w:pStyle w:val="Ttulo5"/>
      <w:lvlText w:val="%1.%2.%3.%4.%5"/>
      <w:lvlJc w:val="left"/>
      <w:pPr>
        <w:ind w:left="431" w:hanging="431"/>
      </w:pPr>
      <w:rPr>
        <w:rFonts w:hint="default"/>
      </w:rPr>
    </w:lvl>
    <w:lvl w:ilvl="5">
      <w:start w:val="1"/>
      <w:numFmt w:val="decimal"/>
      <w:pStyle w:val="Ttulo6"/>
      <w:lvlText w:val="%1.%2.%3.%4.%5.%6"/>
      <w:lvlJc w:val="left"/>
      <w:pPr>
        <w:ind w:left="431" w:hanging="431"/>
      </w:pPr>
      <w:rPr>
        <w:rFonts w:hint="default"/>
      </w:rPr>
    </w:lvl>
    <w:lvl w:ilvl="6">
      <w:start w:val="1"/>
      <w:numFmt w:val="decimal"/>
      <w:pStyle w:val="Ttulo7"/>
      <w:lvlText w:val="%1.%2.%3.%4.%5.%6.%7"/>
      <w:lvlJc w:val="left"/>
      <w:pPr>
        <w:ind w:left="431" w:hanging="431"/>
      </w:pPr>
      <w:rPr>
        <w:rFonts w:hint="default"/>
      </w:rPr>
    </w:lvl>
    <w:lvl w:ilvl="7">
      <w:start w:val="1"/>
      <w:numFmt w:val="decimal"/>
      <w:pStyle w:val="Ttulo8"/>
      <w:lvlText w:val="%1.%2.%3.%4.%5.%6.%7.%8"/>
      <w:lvlJc w:val="left"/>
      <w:pPr>
        <w:ind w:left="431" w:hanging="431"/>
      </w:pPr>
      <w:rPr>
        <w:rFonts w:hint="default"/>
      </w:rPr>
    </w:lvl>
    <w:lvl w:ilvl="8">
      <w:start w:val="1"/>
      <w:numFmt w:val="decimal"/>
      <w:pStyle w:val="Ttulo9"/>
      <w:lvlText w:val="%1.%2.%3.%4.%5.%6.%7.%8.%9"/>
      <w:lvlJc w:val="left"/>
      <w:pPr>
        <w:ind w:left="431" w:hanging="431"/>
      </w:pPr>
      <w:rPr>
        <w:rFonts w:hint="default"/>
      </w:rPr>
    </w:lvl>
  </w:abstractNum>
  <w:abstractNum w:abstractNumId="36" w15:restartNumberingAfterBreak="0">
    <w:nsid w:val="5DBB158C"/>
    <w:multiLevelType w:val="hybridMultilevel"/>
    <w:tmpl w:val="B06833F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7" w15:restartNumberingAfterBreak="0">
    <w:nsid w:val="5FE7788D"/>
    <w:multiLevelType w:val="hybridMultilevel"/>
    <w:tmpl w:val="92786C36"/>
    <w:lvl w:ilvl="0" w:tplc="4D5AE1A4">
      <w:numFmt w:val="bullet"/>
      <w:lvlText w:val="•"/>
      <w:lvlJc w:val="left"/>
      <w:pPr>
        <w:ind w:left="720" w:hanging="360"/>
      </w:pPr>
      <w:rPr>
        <w:rFonts w:ascii="Arial" w:eastAsiaTheme="minorHAnsi" w:hAnsi="Arial" w:cs="Arial" w:hint="default"/>
      </w:rPr>
    </w:lvl>
    <w:lvl w:ilvl="1" w:tplc="D2B4EFA2">
      <w:numFmt w:val="bullet"/>
      <w:lvlText w:val="-"/>
      <w:lvlJc w:val="left"/>
      <w:pPr>
        <w:ind w:left="1440" w:hanging="360"/>
      </w:pPr>
      <w:rPr>
        <w:rFonts w:ascii="Arial" w:eastAsiaTheme="minorHAnsi" w:hAnsi="Arial" w:cs="Arial"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8" w15:restartNumberingAfterBreak="0">
    <w:nsid w:val="68000BD3"/>
    <w:multiLevelType w:val="multilevel"/>
    <w:tmpl w:val="013CC72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8B41AF1"/>
    <w:multiLevelType w:val="hybridMultilevel"/>
    <w:tmpl w:val="0A1E7A7C"/>
    <w:lvl w:ilvl="0" w:tplc="30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8D160D5"/>
    <w:multiLevelType w:val="hybridMultilevel"/>
    <w:tmpl w:val="492A4EA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1" w15:restartNumberingAfterBreak="0">
    <w:nsid w:val="6D231854"/>
    <w:multiLevelType w:val="hybridMultilevel"/>
    <w:tmpl w:val="170ED392"/>
    <w:lvl w:ilvl="0" w:tplc="4D5AE1A4">
      <w:numFmt w:val="bullet"/>
      <w:lvlText w:val="•"/>
      <w:lvlJc w:val="left"/>
      <w:pPr>
        <w:ind w:left="720" w:hanging="360"/>
      </w:pPr>
      <w:rPr>
        <w:rFonts w:ascii="Arial" w:eastAsiaTheme="minorHAnsi"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2" w15:restartNumberingAfterBreak="0">
    <w:nsid w:val="6D523FEB"/>
    <w:multiLevelType w:val="hybridMultilevel"/>
    <w:tmpl w:val="9E386B7C"/>
    <w:lvl w:ilvl="0" w:tplc="30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F0B57C1"/>
    <w:multiLevelType w:val="multilevel"/>
    <w:tmpl w:val="F48EADD8"/>
    <w:lvl w:ilvl="0">
      <w:start w:val="1"/>
      <w:numFmt w:val="decimal"/>
      <w:lvlText w:val="1.%1."/>
      <w:lvlJc w:val="left"/>
      <w:pPr>
        <w:ind w:left="2340" w:hanging="360"/>
      </w:pPr>
      <w:rPr>
        <w:rFonts w:hint="default"/>
      </w:rPr>
    </w:lvl>
    <w:lvl w:ilvl="1">
      <w:start w:val="1"/>
      <w:numFmt w:val="lowerLetter"/>
      <w:lvlText w:val="%2."/>
      <w:lvlJc w:val="left"/>
      <w:pPr>
        <w:ind w:left="1440" w:hanging="360"/>
      </w:pPr>
      <w:rPr>
        <w:rFonts w:hint="default"/>
      </w:rPr>
    </w:lvl>
    <w:lvl w:ilvl="2">
      <w:start w:val="1"/>
      <w:numFmt w:val="decimal"/>
      <w:lvlText w:val="13.%3."/>
      <w:lvlJc w:val="left"/>
      <w:pPr>
        <w:ind w:left="360" w:hanging="360"/>
      </w:pPr>
      <w:rPr>
        <w:rFonts w:hint="default"/>
        <w:b w:val="0"/>
        <w:bCs/>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7008207B"/>
    <w:multiLevelType w:val="hybridMultilevel"/>
    <w:tmpl w:val="431CEA60"/>
    <w:lvl w:ilvl="0" w:tplc="300A0001">
      <w:start w:val="1"/>
      <w:numFmt w:val="lowerLetter"/>
      <w:pStyle w:val="Listaconletras"/>
      <w:lvlText w:val="%1."/>
      <w:lvlJc w:val="left"/>
      <w:pPr>
        <w:ind w:left="862" w:hanging="360"/>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300A0003">
      <w:start w:val="1"/>
      <w:numFmt w:val="lowerLetter"/>
      <w:lvlText w:val="%2."/>
      <w:lvlJc w:val="left"/>
      <w:pPr>
        <w:ind w:left="1582" w:hanging="360"/>
      </w:pPr>
    </w:lvl>
    <w:lvl w:ilvl="2" w:tplc="300A0005">
      <w:start w:val="1"/>
      <w:numFmt w:val="lowerRoman"/>
      <w:lvlText w:val="%3."/>
      <w:lvlJc w:val="right"/>
      <w:pPr>
        <w:ind w:left="2302" w:hanging="180"/>
      </w:pPr>
    </w:lvl>
    <w:lvl w:ilvl="3" w:tplc="300A0001">
      <w:start w:val="1"/>
      <w:numFmt w:val="decimal"/>
      <w:lvlText w:val="%4."/>
      <w:lvlJc w:val="left"/>
      <w:pPr>
        <w:ind w:left="3022" w:hanging="360"/>
      </w:pPr>
    </w:lvl>
    <w:lvl w:ilvl="4" w:tplc="300A0003">
      <w:start w:val="1"/>
      <w:numFmt w:val="lowerLetter"/>
      <w:lvlText w:val="%5."/>
      <w:lvlJc w:val="left"/>
      <w:pPr>
        <w:ind w:left="3742" w:hanging="360"/>
      </w:pPr>
    </w:lvl>
    <w:lvl w:ilvl="5" w:tplc="300A0005">
      <w:start w:val="1"/>
      <w:numFmt w:val="lowerRoman"/>
      <w:lvlText w:val="%6."/>
      <w:lvlJc w:val="right"/>
      <w:pPr>
        <w:ind w:left="4462" w:hanging="180"/>
      </w:pPr>
    </w:lvl>
    <w:lvl w:ilvl="6" w:tplc="300A0001">
      <w:start w:val="1"/>
      <w:numFmt w:val="decimal"/>
      <w:lvlText w:val="%7."/>
      <w:lvlJc w:val="left"/>
      <w:pPr>
        <w:ind w:left="5182" w:hanging="360"/>
      </w:pPr>
    </w:lvl>
    <w:lvl w:ilvl="7" w:tplc="300A0003">
      <w:start w:val="1"/>
      <w:numFmt w:val="lowerLetter"/>
      <w:lvlText w:val="%8."/>
      <w:lvlJc w:val="left"/>
      <w:pPr>
        <w:ind w:left="5902" w:hanging="360"/>
      </w:pPr>
    </w:lvl>
    <w:lvl w:ilvl="8" w:tplc="300A0005">
      <w:start w:val="1"/>
      <w:numFmt w:val="lowerRoman"/>
      <w:lvlText w:val="%9."/>
      <w:lvlJc w:val="right"/>
      <w:pPr>
        <w:ind w:left="6622" w:hanging="180"/>
      </w:pPr>
    </w:lvl>
  </w:abstractNum>
  <w:abstractNum w:abstractNumId="45" w15:restartNumberingAfterBreak="0">
    <w:nsid w:val="71C901E2"/>
    <w:multiLevelType w:val="hybridMultilevel"/>
    <w:tmpl w:val="CE6CC25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6" w15:restartNumberingAfterBreak="0">
    <w:nsid w:val="73FD708C"/>
    <w:multiLevelType w:val="hybridMultilevel"/>
    <w:tmpl w:val="0CCE9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42F0DE7"/>
    <w:multiLevelType w:val="hybridMultilevel"/>
    <w:tmpl w:val="167610CA"/>
    <w:lvl w:ilvl="0" w:tplc="30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BB81D9F"/>
    <w:multiLevelType w:val="hybridMultilevel"/>
    <w:tmpl w:val="1F1E0F3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7CBE4C94"/>
    <w:multiLevelType w:val="hybridMultilevel"/>
    <w:tmpl w:val="3FC6E6D8"/>
    <w:lvl w:ilvl="0" w:tplc="4D5AE1A4">
      <w:numFmt w:val="bullet"/>
      <w:lvlText w:val="•"/>
      <w:lvlJc w:val="left"/>
      <w:pPr>
        <w:ind w:left="720" w:hanging="360"/>
      </w:pPr>
      <w:rPr>
        <w:rFonts w:ascii="Arial" w:eastAsiaTheme="minorHAnsi"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16cid:durableId="291250943">
    <w:abstractNumId w:val="10"/>
  </w:num>
  <w:num w:numId="2" w16cid:durableId="460732878">
    <w:abstractNumId w:val="1"/>
  </w:num>
  <w:num w:numId="3" w16cid:durableId="2005166072">
    <w:abstractNumId w:val="44"/>
  </w:num>
  <w:num w:numId="4" w16cid:durableId="560555939">
    <w:abstractNumId w:val="27"/>
  </w:num>
  <w:num w:numId="5" w16cid:durableId="697506300">
    <w:abstractNumId w:val="0"/>
  </w:num>
  <w:num w:numId="6" w16cid:durableId="2124765882">
    <w:abstractNumId w:val="20"/>
  </w:num>
  <w:num w:numId="7" w16cid:durableId="2139368656">
    <w:abstractNumId w:val="38"/>
  </w:num>
  <w:num w:numId="8" w16cid:durableId="566840108">
    <w:abstractNumId w:val="34"/>
  </w:num>
  <w:num w:numId="9" w16cid:durableId="443352640">
    <w:abstractNumId w:val="35"/>
  </w:num>
  <w:num w:numId="10" w16cid:durableId="686642918">
    <w:abstractNumId w:val="30"/>
  </w:num>
  <w:num w:numId="11" w16cid:durableId="78795591">
    <w:abstractNumId w:val="19"/>
  </w:num>
  <w:num w:numId="12" w16cid:durableId="510025310">
    <w:abstractNumId w:val="43"/>
  </w:num>
  <w:num w:numId="13" w16cid:durableId="334771828">
    <w:abstractNumId w:val="41"/>
  </w:num>
  <w:num w:numId="14" w16cid:durableId="789124602">
    <w:abstractNumId w:val="33"/>
  </w:num>
  <w:num w:numId="15" w16cid:durableId="1804495757">
    <w:abstractNumId w:val="37"/>
  </w:num>
  <w:num w:numId="16" w16cid:durableId="1488982083">
    <w:abstractNumId w:val="49"/>
  </w:num>
  <w:num w:numId="17" w16cid:durableId="1482383352">
    <w:abstractNumId w:val="21"/>
  </w:num>
  <w:num w:numId="18" w16cid:durableId="132990607">
    <w:abstractNumId w:val="15"/>
  </w:num>
  <w:num w:numId="19" w16cid:durableId="1005478692">
    <w:abstractNumId w:val="13"/>
  </w:num>
  <w:num w:numId="20" w16cid:durableId="887686320">
    <w:abstractNumId w:val="18"/>
  </w:num>
  <w:num w:numId="21" w16cid:durableId="107891922">
    <w:abstractNumId w:val="5"/>
  </w:num>
  <w:num w:numId="22" w16cid:durableId="2090303230">
    <w:abstractNumId w:val="36"/>
  </w:num>
  <w:num w:numId="23" w16cid:durableId="463816655">
    <w:abstractNumId w:val="40"/>
  </w:num>
  <w:num w:numId="24" w16cid:durableId="631012224">
    <w:abstractNumId w:val="4"/>
  </w:num>
  <w:num w:numId="25" w16cid:durableId="1360202190">
    <w:abstractNumId w:val="28"/>
  </w:num>
  <w:num w:numId="26" w16cid:durableId="458959343">
    <w:abstractNumId w:val="39"/>
  </w:num>
  <w:num w:numId="27" w16cid:durableId="808745864">
    <w:abstractNumId w:val="16"/>
  </w:num>
  <w:num w:numId="28" w16cid:durableId="573861117">
    <w:abstractNumId w:val="47"/>
  </w:num>
  <w:num w:numId="29" w16cid:durableId="1296835442">
    <w:abstractNumId w:val="42"/>
  </w:num>
  <w:num w:numId="30" w16cid:durableId="1025135186">
    <w:abstractNumId w:val="23"/>
  </w:num>
  <w:num w:numId="31" w16cid:durableId="115762037">
    <w:abstractNumId w:val="14"/>
  </w:num>
  <w:num w:numId="32" w16cid:durableId="2054497934">
    <w:abstractNumId w:val="11"/>
  </w:num>
  <w:num w:numId="33" w16cid:durableId="1679649928">
    <w:abstractNumId w:val="3"/>
  </w:num>
  <w:num w:numId="34" w16cid:durableId="872301570">
    <w:abstractNumId w:val="22"/>
  </w:num>
  <w:num w:numId="35" w16cid:durableId="1328939134">
    <w:abstractNumId w:val="32"/>
  </w:num>
  <w:num w:numId="36" w16cid:durableId="1658266226">
    <w:abstractNumId w:val="46"/>
  </w:num>
  <w:num w:numId="37" w16cid:durableId="548347309">
    <w:abstractNumId w:val="48"/>
  </w:num>
  <w:num w:numId="38" w16cid:durableId="391347542">
    <w:abstractNumId w:val="24"/>
  </w:num>
  <w:num w:numId="39" w16cid:durableId="1351183363">
    <w:abstractNumId w:val="31"/>
  </w:num>
  <w:num w:numId="40" w16cid:durableId="959992795">
    <w:abstractNumId w:val="12"/>
  </w:num>
  <w:num w:numId="41" w16cid:durableId="2112116327">
    <w:abstractNumId w:val="7"/>
  </w:num>
  <w:num w:numId="42" w16cid:durableId="1047604192">
    <w:abstractNumId w:val="8"/>
  </w:num>
  <w:num w:numId="43" w16cid:durableId="1638871159">
    <w:abstractNumId w:val="9"/>
  </w:num>
  <w:num w:numId="44" w16cid:durableId="806093312">
    <w:abstractNumId w:val="17"/>
  </w:num>
  <w:num w:numId="45" w16cid:durableId="1198355247">
    <w:abstractNumId w:val="25"/>
  </w:num>
  <w:num w:numId="46" w16cid:durableId="1582522949">
    <w:abstractNumId w:val="45"/>
  </w:num>
  <w:num w:numId="47" w16cid:durableId="19335840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1347736">
    <w:abstractNumId w:val="6"/>
  </w:num>
  <w:num w:numId="49" w16cid:durableId="577714368">
    <w:abstractNumId w:val="2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C"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GB" w:vendorID="64" w:dllVersion="4096" w:nlCheck="1" w:checkStyle="0"/>
  <w:activeWritingStyle w:appName="MSWord" w:lang="es-MX" w:vendorID="64" w:dllVersion="4096" w:nlCheck="1" w:checkStyle="0"/>
  <w:activeWritingStyle w:appName="MSWord" w:lang="es-PE" w:vendorID="64" w:dllVersion="4096" w:nlCheck="1" w:checkStyle="0"/>
  <w:activeWritingStyle w:appName="MSWord" w:lang="es-EC" w:vendorID="64" w:dllVersion="6" w:nlCheck="1" w:checkStyle="0"/>
  <w:activeWritingStyle w:appName="MSWord" w:lang="en-US"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C" w:vendorID="64" w:dllVersion="0" w:nlCheck="1" w:checkStyle="0"/>
  <w:activeWritingStyle w:appName="MSWord" w:lang="es-ES" w:vendorID="64" w:dllVersion="0" w:nlCheck="1" w:checkStyle="0"/>
  <w:activeWritingStyle w:appName="MSWord" w:lang="es-U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GB" w:vendorID="64" w:dllVersion="0" w:nlCheck="1" w:checkStyle="0"/>
  <w:activeWritingStyle w:appName="MSWord" w:lang="es-MX" w:vendorID="64" w:dllVersion="0" w:nlCheck="1" w:checkStyle="0"/>
  <w:activeWritingStyle w:appName="MSWord" w:lang="en-GB" w:vendorID="64" w:dllVersion="6" w:nlCheck="1" w:checkStyle="1"/>
  <w:activeWritingStyle w:appName="MSWord" w:lang="es-MX" w:vendorID="64" w:dllVersion="6" w:nlCheck="1" w:checkStyle="0"/>
  <w:activeWritingStyle w:appName="MSWord" w:lang="es-US" w:vendorID="64" w:dllVersion="6" w:nlCheck="1" w:checkStyle="0"/>
  <w:activeWritingStyle w:appName="MSWord" w:lang="es-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A5B"/>
    <w:rsid w:val="0000057B"/>
    <w:rsid w:val="0000358A"/>
    <w:rsid w:val="0000453D"/>
    <w:rsid w:val="000069E4"/>
    <w:rsid w:val="0000735D"/>
    <w:rsid w:val="00010582"/>
    <w:rsid w:val="00013B63"/>
    <w:rsid w:val="000145C9"/>
    <w:rsid w:val="000204F0"/>
    <w:rsid w:val="00020DAF"/>
    <w:rsid w:val="00022191"/>
    <w:rsid w:val="000307D4"/>
    <w:rsid w:val="00041392"/>
    <w:rsid w:val="00044980"/>
    <w:rsid w:val="000473D5"/>
    <w:rsid w:val="00047570"/>
    <w:rsid w:val="00050F97"/>
    <w:rsid w:val="000513CF"/>
    <w:rsid w:val="00052CFE"/>
    <w:rsid w:val="00053724"/>
    <w:rsid w:val="00054493"/>
    <w:rsid w:val="00055264"/>
    <w:rsid w:val="00056024"/>
    <w:rsid w:val="000612D1"/>
    <w:rsid w:val="00064676"/>
    <w:rsid w:val="00067707"/>
    <w:rsid w:val="0006777D"/>
    <w:rsid w:val="000704FB"/>
    <w:rsid w:val="0007281E"/>
    <w:rsid w:val="00074A5B"/>
    <w:rsid w:val="00077895"/>
    <w:rsid w:val="000848AD"/>
    <w:rsid w:val="00087097"/>
    <w:rsid w:val="000902E3"/>
    <w:rsid w:val="00092906"/>
    <w:rsid w:val="00094883"/>
    <w:rsid w:val="000949F0"/>
    <w:rsid w:val="00095FD8"/>
    <w:rsid w:val="000A0897"/>
    <w:rsid w:val="000A5F13"/>
    <w:rsid w:val="000A7496"/>
    <w:rsid w:val="000B0248"/>
    <w:rsid w:val="000B0755"/>
    <w:rsid w:val="000B18CC"/>
    <w:rsid w:val="000B3EFF"/>
    <w:rsid w:val="000C1DC6"/>
    <w:rsid w:val="000C3DC3"/>
    <w:rsid w:val="000C5BFF"/>
    <w:rsid w:val="000C6898"/>
    <w:rsid w:val="000C7950"/>
    <w:rsid w:val="000C7D3E"/>
    <w:rsid w:val="000D20D1"/>
    <w:rsid w:val="000D393B"/>
    <w:rsid w:val="000D52D5"/>
    <w:rsid w:val="000E0DCD"/>
    <w:rsid w:val="000E1794"/>
    <w:rsid w:val="000E748F"/>
    <w:rsid w:val="000F051E"/>
    <w:rsid w:val="000F758D"/>
    <w:rsid w:val="0010095E"/>
    <w:rsid w:val="00103620"/>
    <w:rsid w:val="0010413A"/>
    <w:rsid w:val="001048F1"/>
    <w:rsid w:val="00105CBF"/>
    <w:rsid w:val="00111193"/>
    <w:rsid w:val="00111542"/>
    <w:rsid w:val="00113006"/>
    <w:rsid w:val="001156C5"/>
    <w:rsid w:val="0011671C"/>
    <w:rsid w:val="00116E15"/>
    <w:rsid w:val="0012187F"/>
    <w:rsid w:val="00122ED4"/>
    <w:rsid w:val="0012492D"/>
    <w:rsid w:val="0012660C"/>
    <w:rsid w:val="00132BBE"/>
    <w:rsid w:val="0013331F"/>
    <w:rsid w:val="00140909"/>
    <w:rsid w:val="00140BBA"/>
    <w:rsid w:val="0014564A"/>
    <w:rsid w:val="00147036"/>
    <w:rsid w:val="00147D4B"/>
    <w:rsid w:val="00147DDA"/>
    <w:rsid w:val="00151C1E"/>
    <w:rsid w:val="0015308E"/>
    <w:rsid w:val="00153971"/>
    <w:rsid w:val="00155370"/>
    <w:rsid w:val="001565F2"/>
    <w:rsid w:val="00156BCD"/>
    <w:rsid w:val="00157021"/>
    <w:rsid w:val="00160766"/>
    <w:rsid w:val="0016153A"/>
    <w:rsid w:val="00161A5B"/>
    <w:rsid w:val="0016227A"/>
    <w:rsid w:val="00164268"/>
    <w:rsid w:val="001668C6"/>
    <w:rsid w:val="00167662"/>
    <w:rsid w:val="001679CF"/>
    <w:rsid w:val="001708B7"/>
    <w:rsid w:val="001725D8"/>
    <w:rsid w:val="00173221"/>
    <w:rsid w:val="00173AC5"/>
    <w:rsid w:val="001765BA"/>
    <w:rsid w:val="00177E3F"/>
    <w:rsid w:val="001838D6"/>
    <w:rsid w:val="00187E0B"/>
    <w:rsid w:val="00190587"/>
    <w:rsid w:val="001931CF"/>
    <w:rsid w:val="00193C27"/>
    <w:rsid w:val="00193CCD"/>
    <w:rsid w:val="00195B3D"/>
    <w:rsid w:val="001A07A4"/>
    <w:rsid w:val="001A0B9C"/>
    <w:rsid w:val="001A5195"/>
    <w:rsid w:val="001B316E"/>
    <w:rsid w:val="001B53A2"/>
    <w:rsid w:val="001B6547"/>
    <w:rsid w:val="001B6C99"/>
    <w:rsid w:val="001B7A0D"/>
    <w:rsid w:val="001C1654"/>
    <w:rsid w:val="001C1A34"/>
    <w:rsid w:val="001C205A"/>
    <w:rsid w:val="001C447E"/>
    <w:rsid w:val="001C60D0"/>
    <w:rsid w:val="001D1894"/>
    <w:rsid w:val="001D257C"/>
    <w:rsid w:val="001D35BA"/>
    <w:rsid w:val="001D368A"/>
    <w:rsid w:val="001D396A"/>
    <w:rsid w:val="001E2659"/>
    <w:rsid w:val="001E27DB"/>
    <w:rsid w:val="001E38E7"/>
    <w:rsid w:val="001E7418"/>
    <w:rsid w:val="001F18D7"/>
    <w:rsid w:val="001F2C8E"/>
    <w:rsid w:val="002017C2"/>
    <w:rsid w:val="0020252B"/>
    <w:rsid w:val="00211847"/>
    <w:rsid w:val="00211954"/>
    <w:rsid w:val="00211DC3"/>
    <w:rsid w:val="00212D7B"/>
    <w:rsid w:val="00216171"/>
    <w:rsid w:val="00216EDC"/>
    <w:rsid w:val="002170BA"/>
    <w:rsid w:val="00220025"/>
    <w:rsid w:val="0022041B"/>
    <w:rsid w:val="00222E3E"/>
    <w:rsid w:val="00223944"/>
    <w:rsid w:val="0023260B"/>
    <w:rsid w:val="00232ED0"/>
    <w:rsid w:val="002333AA"/>
    <w:rsid w:val="0023586C"/>
    <w:rsid w:val="00237373"/>
    <w:rsid w:val="002402A8"/>
    <w:rsid w:val="00242446"/>
    <w:rsid w:val="00245569"/>
    <w:rsid w:val="00246028"/>
    <w:rsid w:val="00251345"/>
    <w:rsid w:val="00253A18"/>
    <w:rsid w:val="0025530A"/>
    <w:rsid w:val="002569F1"/>
    <w:rsid w:val="00261361"/>
    <w:rsid w:val="00262EF1"/>
    <w:rsid w:val="002639EE"/>
    <w:rsid w:val="00263DFB"/>
    <w:rsid w:val="00264C29"/>
    <w:rsid w:val="0026509B"/>
    <w:rsid w:val="00265C26"/>
    <w:rsid w:val="00265DD2"/>
    <w:rsid w:val="00265EE4"/>
    <w:rsid w:val="00267419"/>
    <w:rsid w:val="0026771B"/>
    <w:rsid w:val="00267F55"/>
    <w:rsid w:val="00270B18"/>
    <w:rsid w:val="00270DA7"/>
    <w:rsid w:val="00271EA6"/>
    <w:rsid w:val="00274B8A"/>
    <w:rsid w:val="00274C05"/>
    <w:rsid w:val="00275457"/>
    <w:rsid w:val="00275D6F"/>
    <w:rsid w:val="00280436"/>
    <w:rsid w:val="00281AC2"/>
    <w:rsid w:val="00281E2E"/>
    <w:rsid w:val="00282AE8"/>
    <w:rsid w:val="00287E93"/>
    <w:rsid w:val="00290B2F"/>
    <w:rsid w:val="002912F1"/>
    <w:rsid w:val="002932DF"/>
    <w:rsid w:val="00293445"/>
    <w:rsid w:val="002935FA"/>
    <w:rsid w:val="002936EB"/>
    <w:rsid w:val="002A053A"/>
    <w:rsid w:val="002A693A"/>
    <w:rsid w:val="002A6C8A"/>
    <w:rsid w:val="002B330A"/>
    <w:rsid w:val="002B4A8E"/>
    <w:rsid w:val="002B4E5B"/>
    <w:rsid w:val="002B5765"/>
    <w:rsid w:val="002C2141"/>
    <w:rsid w:val="002C436A"/>
    <w:rsid w:val="002C44C6"/>
    <w:rsid w:val="002C4804"/>
    <w:rsid w:val="002C6FAB"/>
    <w:rsid w:val="002C7B5E"/>
    <w:rsid w:val="002D2C09"/>
    <w:rsid w:val="002D33AB"/>
    <w:rsid w:val="002D4F70"/>
    <w:rsid w:val="002D54D2"/>
    <w:rsid w:val="002D79D4"/>
    <w:rsid w:val="002E21F4"/>
    <w:rsid w:val="002E27C9"/>
    <w:rsid w:val="002E51D2"/>
    <w:rsid w:val="002E7105"/>
    <w:rsid w:val="002F19D8"/>
    <w:rsid w:val="002F1F48"/>
    <w:rsid w:val="002F4950"/>
    <w:rsid w:val="002F7B35"/>
    <w:rsid w:val="00301476"/>
    <w:rsid w:val="0030181C"/>
    <w:rsid w:val="00302A5D"/>
    <w:rsid w:val="00304F75"/>
    <w:rsid w:val="0030689F"/>
    <w:rsid w:val="00306C88"/>
    <w:rsid w:val="00306F71"/>
    <w:rsid w:val="003070DB"/>
    <w:rsid w:val="0031642D"/>
    <w:rsid w:val="003165B5"/>
    <w:rsid w:val="00316B11"/>
    <w:rsid w:val="00321C81"/>
    <w:rsid w:val="00322E6A"/>
    <w:rsid w:val="00323665"/>
    <w:rsid w:val="003253B9"/>
    <w:rsid w:val="0032674D"/>
    <w:rsid w:val="003274A3"/>
    <w:rsid w:val="003330B6"/>
    <w:rsid w:val="00334621"/>
    <w:rsid w:val="003404AD"/>
    <w:rsid w:val="00341506"/>
    <w:rsid w:val="00341B1D"/>
    <w:rsid w:val="003433C9"/>
    <w:rsid w:val="00343A16"/>
    <w:rsid w:val="00350241"/>
    <w:rsid w:val="003522D2"/>
    <w:rsid w:val="003538B4"/>
    <w:rsid w:val="003627E4"/>
    <w:rsid w:val="00364175"/>
    <w:rsid w:val="003644E3"/>
    <w:rsid w:val="00364B42"/>
    <w:rsid w:val="003656C8"/>
    <w:rsid w:val="00366B9D"/>
    <w:rsid w:val="00372662"/>
    <w:rsid w:val="0037273D"/>
    <w:rsid w:val="00375720"/>
    <w:rsid w:val="00377669"/>
    <w:rsid w:val="00384205"/>
    <w:rsid w:val="00384862"/>
    <w:rsid w:val="0038789E"/>
    <w:rsid w:val="00392351"/>
    <w:rsid w:val="003945D0"/>
    <w:rsid w:val="00396C9D"/>
    <w:rsid w:val="00397CF2"/>
    <w:rsid w:val="003A1A26"/>
    <w:rsid w:val="003A54EC"/>
    <w:rsid w:val="003A7CBC"/>
    <w:rsid w:val="003A7FEE"/>
    <w:rsid w:val="003B7544"/>
    <w:rsid w:val="003C1FF1"/>
    <w:rsid w:val="003C2F33"/>
    <w:rsid w:val="003C338D"/>
    <w:rsid w:val="003C5825"/>
    <w:rsid w:val="003C67BA"/>
    <w:rsid w:val="003C716F"/>
    <w:rsid w:val="003D1448"/>
    <w:rsid w:val="003D2235"/>
    <w:rsid w:val="003D2E44"/>
    <w:rsid w:val="003D4294"/>
    <w:rsid w:val="003D557C"/>
    <w:rsid w:val="003D5CBA"/>
    <w:rsid w:val="003E1682"/>
    <w:rsid w:val="003F3412"/>
    <w:rsid w:val="003F427B"/>
    <w:rsid w:val="003F5F6C"/>
    <w:rsid w:val="003F77EF"/>
    <w:rsid w:val="00401911"/>
    <w:rsid w:val="00401E62"/>
    <w:rsid w:val="0040513A"/>
    <w:rsid w:val="0040658C"/>
    <w:rsid w:val="00410503"/>
    <w:rsid w:val="00410632"/>
    <w:rsid w:val="00422051"/>
    <w:rsid w:val="004238ED"/>
    <w:rsid w:val="00423F45"/>
    <w:rsid w:val="004310EA"/>
    <w:rsid w:val="004311B3"/>
    <w:rsid w:val="00433D66"/>
    <w:rsid w:val="00437EB5"/>
    <w:rsid w:val="00441AF0"/>
    <w:rsid w:val="00443F96"/>
    <w:rsid w:val="00446A40"/>
    <w:rsid w:val="0045064F"/>
    <w:rsid w:val="00450A00"/>
    <w:rsid w:val="00451CB2"/>
    <w:rsid w:val="0045353E"/>
    <w:rsid w:val="00453733"/>
    <w:rsid w:val="0046051B"/>
    <w:rsid w:val="00464349"/>
    <w:rsid w:val="00471036"/>
    <w:rsid w:val="00472E02"/>
    <w:rsid w:val="004833EA"/>
    <w:rsid w:val="00490081"/>
    <w:rsid w:val="00491B6D"/>
    <w:rsid w:val="00492535"/>
    <w:rsid w:val="00494B2C"/>
    <w:rsid w:val="00494C5A"/>
    <w:rsid w:val="0049553B"/>
    <w:rsid w:val="00495883"/>
    <w:rsid w:val="00496785"/>
    <w:rsid w:val="004A228C"/>
    <w:rsid w:val="004A2416"/>
    <w:rsid w:val="004A394E"/>
    <w:rsid w:val="004A49F0"/>
    <w:rsid w:val="004A6C6B"/>
    <w:rsid w:val="004B0503"/>
    <w:rsid w:val="004B08A6"/>
    <w:rsid w:val="004B51D2"/>
    <w:rsid w:val="004B52BD"/>
    <w:rsid w:val="004B5824"/>
    <w:rsid w:val="004B6905"/>
    <w:rsid w:val="004C2CF0"/>
    <w:rsid w:val="004C6483"/>
    <w:rsid w:val="004C6D27"/>
    <w:rsid w:val="004D1716"/>
    <w:rsid w:val="004D1745"/>
    <w:rsid w:val="004D17F5"/>
    <w:rsid w:val="004D288D"/>
    <w:rsid w:val="004D35C6"/>
    <w:rsid w:val="004D4CF0"/>
    <w:rsid w:val="004D5596"/>
    <w:rsid w:val="004D6515"/>
    <w:rsid w:val="004E1761"/>
    <w:rsid w:val="004E2BF0"/>
    <w:rsid w:val="004E4860"/>
    <w:rsid w:val="004F0F27"/>
    <w:rsid w:val="004F3F04"/>
    <w:rsid w:val="0050033C"/>
    <w:rsid w:val="00502845"/>
    <w:rsid w:val="0050287C"/>
    <w:rsid w:val="00503355"/>
    <w:rsid w:val="005037D6"/>
    <w:rsid w:val="00504717"/>
    <w:rsid w:val="00505F6E"/>
    <w:rsid w:val="00511EB3"/>
    <w:rsid w:val="00514F8C"/>
    <w:rsid w:val="00515EAE"/>
    <w:rsid w:val="0052378D"/>
    <w:rsid w:val="005250B1"/>
    <w:rsid w:val="005259F1"/>
    <w:rsid w:val="00531224"/>
    <w:rsid w:val="0053229E"/>
    <w:rsid w:val="0053502F"/>
    <w:rsid w:val="00536ACE"/>
    <w:rsid w:val="00537181"/>
    <w:rsid w:val="00541F76"/>
    <w:rsid w:val="0054274C"/>
    <w:rsid w:val="00542BD5"/>
    <w:rsid w:val="00545C92"/>
    <w:rsid w:val="005503A0"/>
    <w:rsid w:val="0055467E"/>
    <w:rsid w:val="00555346"/>
    <w:rsid w:val="00560D63"/>
    <w:rsid w:val="00561050"/>
    <w:rsid w:val="005635E2"/>
    <w:rsid w:val="00563D95"/>
    <w:rsid w:val="00564AFB"/>
    <w:rsid w:val="0056606C"/>
    <w:rsid w:val="00566A84"/>
    <w:rsid w:val="00567AD4"/>
    <w:rsid w:val="00570C70"/>
    <w:rsid w:val="00571CC3"/>
    <w:rsid w:val="00576894"/>
    <w:rsid w:val="00577A07"/>
    <w:rsid w:val="005805BF"/>
    <w:rsid w:val="00581BA8"/>
    <w:rsid w:val="005826FA"/>
    <w:rsid w:val="00582A38"/>
    <w:rsid w:val="0058302D"/>
    <w:rsid w:val="00584C7D"/>
    <w:rsid w:val="00586090"/>
    <w:rsid w:val="00590650"/>
    <w:rsid w:val="00590BDB"/>
    <w:rsid w:val="00591BA4"/>
    <w:rsid w:val="00592D1F"/>
    <w:rsid w:val="005946F4"/>
    <w:rsid w:val="00594882"/>
    <w:rsid w:val="005A27E2"/>
    <w:rsid w:val="005A3ADD"/>
    <w:rsid w:val="005A7ECD"/>
    <w:rsid w:val="005A7FD1"/>
    <w:rsid w:val="005B0E27"/>
    <w:rsid w:val="005B22AB"/>
    <w:rsid w:val="005B24BB"/>
    <w:rsid w:val="005B703A"/>
    <w:rsid w:val="005C0EA4"/>
    <w:rsid w:val="005C1171"/>
    <w:rsid w:val="005C1342"/>
    <w:rsid w:val="005C3A29"/>
    <w:rsid w:val="005C6548"/>
    <w:rsid w:val="005D2C0B"/>
    <w:rsid w:val="005D3A5B"/>
    <w:rsid w:val="005D5C90"/>
    <w:rsid w:val="005D6B3D"/>
    <w:rsid w:val="005D6B8E"/>
    <w:rsid w:val="005D7602"/>
    <w:rsid w:val="005D78F1"/>
    <w:rsid w:val="005E0088"/>
    <w:rsid w:val="005E26E4"/>
    <w:rsid w:val="005E35EE"/>
    <w:rsid w:val="005E3C86"/>
    <w:rsid w:val="005E7286"/>
    <w:rsid w:val="005E75F7"/>
    <w:rsid w:val="005F1B07"/>
    <w:rsid w:val="005F75A9"/>
    <w:rsid w:val="00605024"/>
    <w:rsid w:val="00607ACA"/>
    <w:rsid w:val="00610DC8"/>
    <w:rsid w:val="00612540"/>
    <w:rsid w:val="0061402E"/>
    <w:rsid w:val="00616AEE"/>
    <w:rsid w:val="00617B1C"/>
    <w:rsid w:val="00624725"/>
    <w:rsid w:val="00633AA6"/>
    <w:rsid w:val="00635B34"/>
    <w:rsid w:val="0063698E"/>
    <w:rsid w:val="00636AC4"/>
    <w:rsid w:val="00637397"/>
    <w:rsid w:val="00640022"/>
    <w:rsid w:val="00644AF1"/>
    <w:rsid w:val="006452BA"/>
    <w:rsid w:val="00645501"/>
    <w:rsid w:val="00645A12"/>
    <w:rsid w:val="00647341"/>
    <w:rsid w:val="00655AB0"/>
    <w:rsid w:val="00656436"/>
    <w:rsid w:val="00656542"/>
    <w:rsid w:val="00656B8D"/>
    <w:rsid w:val="00661DE4"/>
    <w:rsid w:val="00662708"/>
    <w:rsid w:val="00665680"/>
    <w:rsid w:val="00665DF3"/>
    <w:rsid w:val="00666D72"/>
    <w:rsid w:val="00670573"/>
    <w:rsid w:val="00684416"/>
    <w:rsid w:val="00686427"/>
    <w:rsid w:val="00686CF6"/>
    <w:rsid w:val="00687945"/>
    <w:rsid w:val="00692541"/>
    <w:rsid w:val="006927E1"/>
    <w:rsid w:val="00693CF5"/>
    <w:rsid w:val="0069788D"/>
    <w:rsid w:val="00697DBA"/>
    <w:rsid w:val="006A2EAE"/>
    <w:rsid w:val="006A3342"/>
    <w:rsid w:val="006A5CB2"/>
    <w:rsid w:val="006A60D4"/>
    <w:rsid w:val="006B1968"/>
    <w:rsid w:val="006B3C9E"/>
    <w:rsid w:val="006B6C3D"/>
    <w:rsid w:val="006C092A"/>
    <w:rsid w:val="006C1E29"/>
    <w:rsid w:val="006C2353"/>
    <w:rsid w:val="006C2373"/>
    <w:rsid w:val="006C3329"/>
    <w:rsid w:val="006C4119"/>
    <w:rsid w:val="006D084A"/>
    <w:rsid w:val="006D1605"/>
    <w:rsid w:val="006D599B"/>
    <w:rsid w:val="006D7563"/>
    <w:rsid w:val="006E072C"/>
    <w:rsid w:val="006E4B03"/>
    <w:rsid w:val="006E67EB"/>
    <w:rsid w:val="006E7E07"/>
    <w:rsid w:val="006F015C"/>
    <w:rsid w:val="006F7B9A"/>
    <w:rsid w:val="007002B8"/>
    <w:rsid w:val="0070291D"/>
    <w:rsid w:val="00707F06"/>
    <w:rsid w:val="00710C47"/>
    <w:rsid w:val="007145BB"/>
    <w:rsid w:val="00720100"/>
    <w:rsid w:val="00721118"/>
    <w:rsid w:val="0072195C"/>
    <w:rsid w:val="007228BE"/>
    <w:rsid w:val="0072582D"/>
    <w:rsid w:val="007267CE"/>
    <w:rsid w:val="00727065"/>
    <w:rsid w:val="00727285"/>
    <w:rsid w:val="00730458"/>
    <w:rsid w:val="0073278E"/>
    <w:rsid w:val="00732E5E"/>
    <w:rsid w:val="00733FE3"/>
    <w:rsid w:val="0073568A"/>
    <w:rsid w:val="007358E8"/>
    <w:rsid w:val="007361D7"/>
    <w:rsid w:val="0074166F"/>
    <w:rsid w:val="007427CB"/>
    <w:rsid w:val="00746FD7"/>
    <w:rsid w:val="0074712D"/>
    <w:rsid w:val="0075018D"/>
    <w:rsid w:val="007503AA"/>
    <w:rsid w:val="007505D2"/>
    <w:rsid w:val="00753CAC"/>
    <w:rsid w:val="00756B46"/>
    <w:rsid w:val="007604F7"/>
    <w:rsid w:val="007607FA"/>
    <w:rsid w:val="00762F9A"/>
    <w:rsid w:val="007634E2"/>
    <w:rsid w:val="00764D1B"/>
    <w:rsid w:val="00766411"/>
    <w:rsid w:val="007721F1"/>
    <w:rsid w:val="00772D53"/>
    <w:rsid w:val="00781000"/>
    <w:rsid w:val="007833A2"/>
    <w:rsid w:val="007856E6"/>
    <w:rsid w:val="0078736E"/>
    <w:rsid w:val="007908D4"/>
    <w:rsid w:val="007915E7"/>
    <w:rsid w:val="00792955"/>
    <w:rsid w:val="00794910"/>
    <w:rsid w:val="00796644"/>
    <w:rsid w:val="007969D8"/>
    <w:rsid w:val="0079702E"/>
    <w:rsid w:val="007A125C"/>
    <w:rsid w:val="007A136F"/>
    <w:rsid w:val="007A2ECE"/>
    <w:rsid w:val="007A46EA"/>
    <w:rsid w:val="007A485C"/>
    <w:rsid w:val="007A66AF"/>
    <w:rsid w:val="007A696B"/>
    <w:rsid w:val="007A76F6"/>
    <w:rsid w:val="007B1A8C"/>
    <w:rsid w:val="007B3FF3"/>
    <w:rsid w:val="007B5380"/>
    <w:rsid w:val="007B660E"/>
    <w:rsid w:val="007B6AA8"/>
    <w:rsid w:val="007B7CB6"/>
    <w:rsid w:val="007C140B"/>
    <w:rsid w:val="007C47A2"/>
    <w:rsid w:val="007C6117"/>
    <w:rsid w:val="007C74BE"/>
    <w:rsid w:val="007D08CB"/>
    <w:rsid w:val="007D5A29"/>
    <w:rsid w:val="007D5CB8"/>
    <w:rsid w:val="007E0988"/>
    <w:rsid w:val="007E1637"/>
    <w:rsid w:val="007E1BAF"/>
    <w:rsid w:val="007E3FA8"/>
    <w:rsid w:val="007F1730"/>
    <w:rsid w:val="007F328C"/>
    <w:rsid w:val="007F42FB"/>
    <w:rsid w:val="007F63DF"/>
    <w:rsid w:val="007F77F0"/>
    <w:rsid w:val="007F7BA5"/>
    <w:rsid w:val="008014FB"/>
    <w:rsid w:val="00802290"/>
    <w:rsid w:val="008033EC"/>
    <w:rsid w:val="008045BC"/>
    <w:rsid w:val="008049E5"/>
    <w:rsid w:val="00805D25"/>
    <w:rsid w:val="00810D8D"/>
    <w:rsid w:val="008238D0"/>
    <w:rsid w:val="00825ECA"/>
    <w:rsid w:val="00831692"/>
    <w:rsid w:val="008327C6"/>
    <w:rsid w:val="00835028"/>
    <w:rsid w:val="00835C44"/>
    <w:rsid w:val="0084380C"/>
    <w:rsid w:val="00844F3B"/>
    <w:rsid w:val="008453B9"/>
    <w:rsid w:val="008475E9"/>
    <w:rsid w:val="00852E1F"/>
    <w:rsid w:val="008532EE"/>
    <w:rsid w:val="00853853"/>
    <w:rsid w:val="00854A9B"/>
    <w:rsid w:val="00856D3F"/>
    <w:rsid w:val="00862876"/>
    <w:rsid w:val="00864658"/>
    <w:rsid w:val="00865F7E"/>
    <w:rsid w:val="00866C96"/>
    <w:rsid w:val="00866F53"/>
    <w:rsid w:val="008672E0"/>
    <w:rsid w:val="00876551"/>
    <w:rsid w:val="00880555"/>
    <w:rsid w:val="008825EB"/>
    <w:rsid w:val="00883882"/>
    <w:rsid w:val="0089154E"/>
    <w:rsid w:val="0089540F"/>
    <w:rsid w:val="008A1959"/>
    <w:rsid w:val="008A1E34"/>
    <w:rsid w:val="008A39C4"/>
    <w:rsid w:val="008A60E6"/>
    <w:rsid w:val="008B6A40"/>
    <w:rsid w:val="008C088F"/>
    <w:rsid w:val="008C28EC"/>
    <w:rsid w:val="008C6DAC"/>
    <w:rsid w:val="008C7343"/>
    <w:rsid w:val="008D0265"/>
    <w:rsid w:val="008D2CD7"/>
    <w:rsid w:val="008D3D50"/>
    <w:rsid w:val="008D47AA"/>
    <w:rsid w:val="008D6075"/>
    <w:rsid w:val="008D7638"/>
    <w:rsid w:val="008E179B"/>
    <w:rsid w:val="008E207F"/>
    <w:rsid w:val="008E75B0"/>
    <w:rsid w:val="008F0DA3"/>
    <w:rsid w:val="008F3412"/>
    <w:rsid w:val="00901A04"/>
    <w:rsid w:val="00905415"/>
    <w:rsid w:val="00906436"/>
    <w:rsid w:val="00907DCE"/>
    <w:rsid w:val="0091058E"/>
    <w:rsid w:val="00911422"/>
    <w:rsid w:val="00911619"/>
    <w:rsid w:val="00911683"/>
    <w:rsid w:val="00911CB7"/>
    <w:rsid w:val="00913B8C"/>
    <w:rsid w:val="00915589"/>
    <w:rsid w:val="009201C5"/>
    <w:rsid w:val="009206BC"/>
    <w:rsid w:val="00933050"/>
    <w:rsid w:val="009348C4"/>
    <w:rsid w:val="00934DBE"/>
    <w:rsid w:val="00937B43"/>
    <w:rsid w:val="00940675"/>
    <w:rsid w:val="00941417"/>
    <w:rsid w:val="00941582"/>
    <w:rsid w:val="00942E19"/>
    <w:rsid w:val="00944089"/>
    <w:rsid w:val="00950101"/>
    <w:rsid w:val="009517C8"/>
    <w:rsid w:val="00951F17"/>
    <w:rsid w:val="00951FC8"/>
    <w:rsid w:val="009559D1"/>
    <w:rsid w:val="00955F75"/>
    <w:rsid w:val="00957426"/>
    <w:rsid w:val="0096045A"/>
    <w:rsid w:val="00961D21"/>
    <w:rsid w:val="00967609"/>
    <w:rsid w:val="00967ED6"/>
    <w:rsid w:val="00970811"/>
    <w:rsid w:val="009830AB"/>
    <w:rsid w:val="00985F89"/>
    <w:rsid w:val="00987A1D"/>
    <w:rsid w:val="00991016"/>
    <w:rsid w:val="0099339C"/>
    <w:rsid w:val="00995FE1"/>
    <w:rsid w:val="009962E8"/>
    <w:rsid w:val="00997F98"/>
    <w:rsid w:val="009A6A62"/>
    <w:rsid w:val="009A7284"/>
    <w:rsid w:val="009B071E"/>
    <w:rsid w:val="009B2CCC"/>
    <w:rsid w:val="009B49E8"/>
    <w:rsid w:val="009C0C44"/>
    <w:rsid w:val="009D3520"/>
    <w:rsid w:val="009E012A"/>
    <w:rsid w:val="009E43D2"/>
    <w:rsid w:val="009E53E7"/>
    <w:rsid w:val="009E5BBD"/>
    <w:rsid w:val="009E688D"/>
    <w:rsid w:val="009F2018"/>
    <w:rsid w:val="009F61B5"/>
    <w:rsid w:val="00A0259D"/>
    <w:rsid w:val="00A05300"/>
    <w:rsid w:val="00A0637A"/>
    <w:rsid w:val="00A06C0D"/>
    <w:rsid w:val="00A0715B"/>
    <w:rsid w:val="00A1011B"/>
    <w:rsid w:val="00A10366"/>
    <w:rsid w:val="00A121C3"/>
    <w:rsid w:val="00A20A4D"/>
    <w:rsid w:val="00A20F8A"/>
    <w:rsid w:val="00A210FE"/>
    <w:rsid w:val="00A214CF"/>
    <w:rsid w:val="00A237BA"/>
    <w:rsid w:val="00A265DE"/>
    <w:rsid w:val="00A272F8"/>
    <w:rsid w:val="00A308AE"/>
    <w:rsid w:val="00A36F5F"/>
    <w:rsid w:val="00A374BF"/>
    <w:rsid w:val="00A40C10"/>
    <w:rsid w:val="00A445E0"/>
    <w:rsid w:val="00A45696"/>
    <w:rsid w:val="00A50EA6"/>
    <w:rsid w:val="00A51D0E"/>
    <w:rsid w:val="00A51DEF"/>
    <w:rsid w:val="00A52512"/>
    <w:rsid w:val="00A530E0"/>
    <w:rsid w:val="00A57498"/>
    <w:rsid w:val="00A676A0"/>
    <w:rsid w:val="00A67A55"/>
    <w:rsid w:val="00A7063B"/>
    <w:rsid w:val="00A71E10"/>
    <w:rsid w:val="00A730CE"/>
    <w:rsid w:val="00A74182"/>
    <w:rsid w:val="00A83125"/>
    <w:rsid w:val="00A92688"/>
    <w:rsid w:val="00A941D2"/>
    <w:rsid w:val="00A95627"/>
    <w:rsid w:val="00A96BAD"/>
    <w:rsid w:val="00AA1366"/>
    <w:rsid w:val="00AA1C45"/>
    <w:rsid w:val="00AA2C59"/>
    <w:rsid w:val="00AB00C0"/>
    <w:rsid w:val="00AB0D5C"/>
    <w:rsid w:val="00AB3CE6"/>
    <w:rsid w:val="00AB5034"/>
    <w:rsid w:val="00AB74D2"/>
    <w:rsid w:val="00AC12CB"/>
    <w:rsid w:val="00AC3282"/>
    <w:rsid w:val="00AC5694"/>
    <w:rsid w:val="00AC696E"/>
    <w:rsid w:val="00AD0C1D"/>
    <w:rsid w:val="00AD11DA"/>
    <w:rsid w:val="00AD1DD6"/>
    <w:rsid w:val="00AD2A5B"/>
    <w:rsid w:val="00AD40D4"/>
    <w:rsid w:val="00AD6F7E"/>
    <w:rsid w:val="00AE1332"/>
    <w:rsid w:val="00AE4565"/>
    <w:rsid w:val="00AE464C"/>
    <w:rsid w:val="00AF137D"/>
    <w:rsid w:val="00AF1C09"/>
    <w:rsid w:val="00AF5BE6"/>
    <w:rsid w:val="00AF7B81"/>
    <w:rsid w:val="00B013DB"/>
    <w:rsid w:val="00B05648"/>
    <w:rsid w:val="00B10251"/>
    <w:rsid w:val="00B10F9C"/>
    <w:rsid w:val="00B16377"/>
    <w:rsid w:val="00B2332F"/>
    <w:rsid w:val="00B27A48"/>
    <w:rsid w:val="00B321BC"/>
    <w:rsid w:val="00B35324"/>
    <w:rsid w:val="00B43004"/>
    <w:rsid w:val="00B4360A"/>
    <w:rsid w:val="00B44775"/>
    <w:rsid w:val="00B449FA"/>
    <w:rsid w:val="00B44C9C"/>
    <w:rsid w:val="00B45203"/>
    <w:rsid w:val="00B47290"/>
    <w:rsid w:val="00B47B6C"/>
    <w:rsid w:val="00B504E2"/>
    <w:rsid w:val="00B50AF8"/>
    <w:rsid w:val="00B51163"/>
    <w:rsid w:val="00B52CB2"/>
    <w:rsid w:val="00B53225"/>
    <w:rsid w:val="00B54A07"/>
    <w:rsid w:val="00B54DC4"/>
    <w:rsid w:val="00B56643"/>
    <w:rsid w:val="00B56A39"/>
    <w:rsid w:val="00B600B6"/>
    <w:rsid w:val="00B6039E"/>
    <w:rsid w:val="00B60F78"/>
    <w:rsid w:val="00B6121C"/>
    <w:rsid w:val="00B64B6C"/>
    <w:rsid w:val="00B653B8"/>
    <w:rsid w:val="00B65FA2"/>
    <w:rsid w:val="00B6726A"/>
    <w:rsid w:val="00B7194B"/>
    <w:rsid w:val="00B75DF9"/>
    <w:rsid w:val="00B77C53"/>
    <w:rsid w:val="00B802E0"/>
    <w:rsid w:val="00B804BD"/>
    <w:rsid w:val="00B807DD"/>
    <w:rsid w:val="00B82B84"/>
    <w:rsid w:val="00B86024"/>
    <w:rsid w:val="00B878D0"/>
    <w:rsid w:val="00B91828"/>
    <w:rsid w:val="00B927CB"/>
    <w:rsid w:val="00B9557F"/>
    <w:rsid w:val="00B96814"/>
    <w:rsid w:val="00B97176"/>
    <w:rsid w:val="00BA03C3"/>
    <w:rsid w:val="00BA080D"/>
    <w:rsid w:val="00BA2E28"/>
    <w:rsid w:val="00BA74EE"/>
    <w:rsid w:val="00BB226B"/>
    <w:rsid w:val="00BB3622"/>
    <w:rsid w:val="00BB4D7C"/>
    <w:rsid w:val="00BB705A"/>
    <w:rsid w:val="00BB7604"/>
    <w:rsid w:val="00BC1152"/>
    <w:rsid w:val="00BC27F7"/>
    <w:rsid w:val="00BC2B71"/>
    <w:rsid w:val="00BC61F4"/>
    <w:rsid w:val="00BC6829"/>
    <w:rsid w:val="00BD1957"/>
    <w:rsid w:val="00BD5697"/>
    <w:rsid w:val="00BE36E3"/>
    <w:rsid w:val="00BE4CE1"/>
    <w:rsid w:val="00BE4D75"/>
    <w:rsid w:val="00BE5416"/>
    <w:rsid w:val="00BF5F99"/>
    <w:rsid w:val="00C036C6"/>
    <w:rsid w:val="00C06AD3"/>
    <w:rsid w:val="00C0712F"/>
    <w:rsid w:val="00C11BDC"/>
    <w:rsid w:val="00C12C91"/>
    <w:rsid w:val="00C13C77"/>
    <w:rsid w:val="00C157D2"/>
    <w:rsid w:val="00C15811"/>
    <w:rsid w:val="00C177AC"/>
    <w:rsid w:val="00C301B6"/>
    <w:rsid w:val="00C3388C"/>
    <w:rsid w:val="00C33E92"/>
    <w:rsid w:val="00C41D96"/>
    <w:rsid w:val="00C42685"/>
    <w:rsid w:val="00C43EEA"/>
    <w:rsid w:val="00C46675"/>
    <w:rsid w:val="00C512EF"/>
    <w:rsid w:val="00C602F0"/>
    <w:rsid w:val="00C6152F"/>
    <w:rsid w:val="00C62B7D"/>
    <w:rsid w:val="00C63E35"/>
    <w:rsid w:val="00C647E8"/>
    <w:rsid w:val="00C65AA5"/>
    <w:rsid w:val="00C665A7"/>
    <w:rsid w:val="00C70E93"/>
    <w:rsid w:val="00C73E0B"/>
    <w:rsid w:val="00C779A2"/>
    <w:rsid w:val="00C85300"/>
    <w:rsid w:val="00C9012C"/>
    <w:rsid w:val="00C913CC"/>
    <w:rsid w:val="00C91C19"/>
    <w:rsid w:val="00C925D0"/>
    <w:rsid w:val="00CA0174"/>
    <w:rsid w:val="00CA46A3"/>
    <w:rsid w:val="00CA5591"/>
    <w:rsid w:val="00CB04A1"/>
    <w:rsid w:val="00CB2A3A"/>
    <w:rsid w:val="00CB3F5B"/>
    <w:rsid w:val="00CB4064"/>
    <w:rsid w:val="00CB6461"/>
    <w:rsid w:val="00CC44FF"/>
    <w:rsid w:val="00CC490D"/>
    <w:rsid w:val="00CC7C28"/>
    <w:rsid w:val="00CD0276"/>
    <w:rsid w:val="00CD2C29"/>
    <w:rsid w:val="00CD4506"/>
    <w:rsid w:val="00CE08C8"/>
    <w:rsid w:val="00CE180D"/>
    <w:rsid w:val="00CE6444"/>
    <w:rsid w:val="00CF0283"/>
    <w:rsid w:val="00CF1AC1"/>
    <w:rsid w:val="00CF23C5"/>
    <w:rsid w:val="00CF2FB7"/>
    <w:rsid w:val="00CF4C2B"/>
    <w:rsid w:val="00CF5963"/>
    <w:rsid w:val="00CF5EB3"/>
    <w:rsid w:val="00CF645B"/>
    <w:rsid w:val="00CF7D65"/>
    <w:rsid w:val="00D04B88"/>
    <w:rsid w:val="00D0527B"/>
    <w:rsid w:val="00D0669A"/>
    <w:rsid w:val="00D15BAC"/>
    <w:rsid w:val="00D17CB4"/>
    <w:rsid w:val="00D21587"/>
    <w:rsid w:val="00D21607"/>
    <w:rsid w:val="00D26621"/>
    <w:rsid w:val="00D26BA1"/>
    <w:rsid w:val="00D271CE"/>
    <w:rsid w:val="00D34D29"/>
    <w:rsid w:val="00D370E7"/>
    <w:rsid w:val="00D40ED0"/>
    <w:rsid w:val="00D4122C"/>
    <w:rsid w:val="00D43F19"/>
    <w:rsid w:val="00D443EB"/>
    <w:rsid w:val="00D4501D"/>
    <w:rsid w:val="00D451A8"/>
    <w:rsid w:val="00D5737C"/>
    <w:rsid w:val="00D60DA4"/>
    <w:rsid w:val="00D620FF"/>
    <w:rsid w:val="00D621DE"/>
    <w:rsid w:val="00D6234C"/>
    <w:rsid w:val="00D636AF"/>
    <w:rsid w:val="00D65482"/>
    <w:rsid w:val="00D71107"/>
    <w:rsid w:val="00D71685"/>
    <w:rsid w:val="00D7252A"/>
    <w:rsid w:val="00D72BE2"/>
    <w:rsid w:val="00D76F6C"/>
    <w:rsid w:val="00D770A5"/>
    <w:rsid w:val="00D8099E"/>
    <w:rsid w:val="00D814FB"/>
    <w:rsid w:val="00D84031"/>
    <w:rsid w:val="00D8412E"/>
    <w:rsid w:val="00D90344"/>
    <w:rsid w:val="00D93B5B"/>
    <w:rsid w:val="00D946E7"/>
    <w:rsid w:val="00D969AA"/>
    <w:rsid w:val="00D97615"/>
    <w:rsid w:val="00DA1B3E"/>
    <w:rsid w:val="00DA36C9"/>
    <w:rsid w:val="00DA5949"/>
    <w:rsid w:val="00DA5C19"/>
    <w:rsid w:val="00DA70D5"/>
    <w:rsid w:val="00DB0814"/>
    <w:rsid w:val="00DB0FE6"/>
    <w:rsid w:val="00DB2CC8"/>
    <w:rsid w:val="00DB3401"/>
    <w:rsid w:val="00DB7E17"/>
    <w:rsid w:val="00DC0EA2"/>
    <w:rsid w:val="00DD0049"/>
    <w:rsid w:val="00DD0BE8"/>
    <w:rsid w:val="00DD28F3"/>
    <w:rsid w:val="00DD4DC2"/>
    <w:rsid w:val="00DD4FDB"/>
    <w:rsid w:val="00DD5C7F"/>
    <w:rsid w:val="00DE0588"/>
    <w:rsid w:val="00DE33EB"/>
    <w:rsid w:val="00DE34C5"/>
    <w:rsid w:val="00DE440D"/>
    <w:rsid w:val="00DE44A3"/>
    <w:rsid w:val="00DF3915"/>
    <w:rsid w:val="00DF39C1"/>
    <w:rsid w:val="00DF4288"/>
    <w:rsid w:val="00DF7024"/>
    <w:rsid w:val="00E035A8"/>
    <w:rsid w:val="00E052E0"/>
    <w:rsid w:val="00E06065"/>
    <w:rsid w:val="00E1074D"/>
    <w:rsid w:val="00E12FD6"/>
    <w:rsid w:val="00E13386"/>
    <w:rsid w:val="00E151A7"/>
    <w:rsid w:val="00E15551"/>
    <w:rsid w:val="00E21B27"/>
    <w:rsid w:val="00E221CE"/>
    <w:rsid w:val="00E22515"/>
    <w:rsid w:val="00E22D96"/>
    <w:rsid w:val="00E22F30"/>
    <w:rsid w:val="00E2745D"/>
    <w:rsid w:val="00E312C6"/>
    <w:rsid w:val="00E40AA1"/>
    <w:rsid w:val="00E417D3"/>
    <w:rsid w:val="00E43DA4"/>
    <w:rsid w:val="00E44222"/>
    <w:rsid w:val="00E4789E"/>
    <w:rsid w:val="00E47949"/>
    <w:rsid w:val="00E51446"/>
    <w:rsid w:val="00E522DC"/>
    <w:rsid w:val="00E53500"/>
    <w:rsid w:val="00E53C03"/>
    <w:rsid w:val="00E54B78"/>
    <w:rsid w:val="00E56678"/>
    <w:rsid w:val="00E60244"/>
    <w:rsid w:val="00E602F9"/>
    <w:rsid w:val="00E60A32"/>
    <w:rsid w:val="00E60BC7"/>
    <w:rsid w:val="00E6350D"/>
    <w:rsid w:val="00E63A65"/>
    <w:rsid w:val="00E65FA0"/>
    <w:rsid w:val="00E7581E"/>
    <w:rsid w:val="00E76500"/>
    <w:rsid w:val="00E81FBB"/>
    <w:rsid w:val="00E83C5C"/>
    <w:rsid w:val="00E90623"/>
    <w:rsid w:val="00E90919"/>
    <w:rsid w:val="00E938E2"/>
    <w:rsid w:val="00E95805"/>
    <w:rsid w:val="00E964BF"/>
    <w:rsid w:val="00EA319B"/>
    <w:rsid w:val="00EA481B"/>
    <w:rsid w:val="00EA4F68"/>
    <w:rsid w:val="00EA5D27"/>
    <w:rsid w:val="00EA6137"/>
    <w:rsid w:val="00EB1762"/>
    <w:rsid w:val="00EB284C"/>
    <w:rsid w:val="00EC0E2E"/>
    <w:rsid w:val="00EC3DDF"/>
    <w:rsid w:val="00EC43EB"/>
    <w:rsid w:val="00EC5089"/>
    <w:rsid w:val="00EC67FB"/>
    <w:rsid w:val="00ED0152"/>
    <w:rsid w:val="00ED2D60"/>
    <w:rsid w:val="00ED2DFC"/>
    <w:rsid w:val="00ED441D"/>
    <w:rsid w:val="00EE275A"/>
    <w:rsid w:val="00EE446F"/>
    <w:rsid w:val="00EE4930"/>
    <w:rsid w:val="00EE7F11"/>
    <w:rsid w:val="00EF3353"/>
    <w:rsid w:val="00EF73F5"/>
    <w:rsid w:val="00EF7756"/>
    <w:rsid w:val="00F0601A"/>
    <w:rsid w:val="00F0768E"/>
    <w:rsid w:val="00F079B0"/>
    <w:rsid w:val="00F140CF"/>
    <w:rsid w:val="00F1733B"/>
    <w:rsid w:val="00F20E9C"/>
    <w:rsid w:val="00F238FB"/>
    <w:rsid w:val="00F24600"/>
    <w:rsid w:val="00F34A4F"/>
    <w:rsid w:val="00F36430"/>
    <w:rsid w:val="00F3716E"/>
    <w:rsid w:val="00F40B5A"/>
    <w:rsid w:val="00F443B2"/>
    <w:rsid w:val="00F44B38"/>
    <w:rsid w:val="00F46B3F"/>
    <w:rsid w:val="00F4783A"/>
    <w:rsid w:val="00F4792C"/>
    <w:rsid w:val="00F479C9"/>
    <w:rsid w:val="00F47C7D"/>
    <w:rsid w:val="00F525E7"/>
    <w:rsid w:val="00F53578"/>
    <w:rsid w:val="00F545E7"/>
    <w:rsid w:val="00F550F3"/>
    <w:rsid w:val="00F55764"/>
    <w:rsid w:val="00F61C51"/>
    <w:rsid w:val="00F64AD0"/>
    <w:rsid w:val="00F64D25"/>
    <w:rsid w:val="00F66127"/>
    <w:rsid w:val="00F713DC"/>
    <w:rsid w:val="00F7510B"/>
    <w:rsid w:val="00F80192"/>
    <w:rsid w:val="00F84391"/>
    <w:rsid w:val="00F920F4"/>
    <w:rsid w:val="00F9226E"/>
    <w:rsid w:val="00F95FE4"/>
    <w:rsid w:val="00F96635"/>
    <w:rsid w:val="00F96739"/>
    <w:rsid w:val="00F96935"/>
    <w:rsid w:val="00F96E64"/>
    <w:rsid w:val="00F97BA4"/>
    <w:rsid w:val="00FA02A2"/>
    <w:rsid w:val="00FA034B"/>
    <w:rsid w:val="00FA434E"/>
    <w:rsid w:val="00FA4FDE"/>
    <w:rsid w:val="00FA58B8"/>
    <w:rsid w:val="00FB090F"/>
    <w:rsid w:val="00FB1757"/>
    <w:rsid w:val="00FB1C61"/>
    <w:rsid w:val="00FB344F"/>
    <w:rsid w:val="00FB63EB"/>
    <w:rsid w:val="00FB6F29"/>
    <w:rsid w:val="00FC1F1D"/>
    <w:rsid w:val="00FC1F6A"/>
    <w:rsid w:val="00FC3B8F"/>
    <w:rsid w:val="00FC4BFA"/>
    <w:rsid w:val="00FC6567"/>
    <w:rsid w:val="00FC66AC"/>
    <w:rsid w:val="00FC7F32"/>
    <w:rsid w:val="00FD05B0"/>
    <w:rsid w:val="00FD252B"/>
    <w:rsid w:val="00FD2777"/>
    <w:rsid w:val="00FD2BAA"/>
    <w:rsid w:val="00FD3355"/>
    <w:rsid w:val="00FD3602"/>
    <w:rsid w:val="00FD49E8"/>
    <w:rsid w:val="00FD4E09"/>
    <w:rsid w:val="00FD59BF"/>
    <w:rsid w:val="00FD7635"/>
    <w:rsid w:val="00FE33DD"/>
    <w:rsid w:val="00FF1DAF"/>
    <w:rsid w:val="00FF5351"/>
    <w:rsid w:val="00FF5924"/>
    <w:rsid w:val="00FF613E"/>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09347"/>
  <w15:chartTrackingRefBased/>
  <w15:docId w15:val="{3B1D97A3-A7EC-454A-8574-2EE7E68C9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476"/>
    <w:pPr>
      <w:jc w:val="both"/>
    </w:pPr>
    <w:rPr>
      <w:rFonts w:ascii="Arial" w:hAnsi="Arial"/>
      <w:sz w:val="20"/>
    </w:rPr>
  </w:style>
  <w:style w:type="paragraph" w:styleId="Ttulo1">
    <w:name w:val="heading 1"/>
    <w:aliases w:val="CAPITULOS"/>
    <w:basedOn w:val="Normal"/>
    <w:next w:val="Normal"/>
    <w:link w:val="Ttulo1Car"/>
    <w:uiPriority w:val="9"/>
    <w:qFormat/>
    <w:rsid w:val="00515EAE"/>
    <w:pPr>
      <w:keepNext/>
      <w:keepLines/>
      <w:numPr>
        <w:numId w:val="9"/>
      </w:numPr>
      <w:spacing w:before="240" w:after="0" w:line="240" w:lineRule="auto"/>
      <w:outlineLvl w:val="0"/>
    </w:pPr>
    <w:rPr>
      <w:rFonts w:eastAsia="Times New Roman" w:cs="Mangal"/>
      <w:b/>
      <w:sz w:val="24"/>
      <w:szCs w:val="29"/>
      <w:lang w:eastAsia="es-EC"/>
    </w:rPr>
  </w:style>
  <w:style w:type="paragraph" w:styleId="Ttulo2">
    <w:name w:val="heading 2"/>
    <w:aliases w:val="SUBTITULO"/>
    <w:basedOn w:val="Normal"/>
    <w:next w:val="Normal"/>
    <w:link w:val="Ttulo2Car"/>
    <w:uiPriority w:val="9"/>
    <w:qFormat/>
    <w:rsid w:val="00A36F5F"/>
    <w:pPr>
      <w:keepNext/>
      <w:numPr>
        <w:ilvl w:val="1"/>
        <w:numId w:val="9"/>
      </w:numPr>
      <w:spacing w:before="240" w:after="240" w:line="240" w:lineRule="auto"/>
      <w:outlineLvl w:val="1"/>
    </w:pPr>
    <w:rPr>
      <w:rFonts w:eastAsia="Times New Roman" w:cs="Arial"/>
      <w:bCs/>
      <w:color w:val="000000"/>
      <w:sz w:val="22"/>
      <w:szCs w:val="24"/>
      <w:lang w:eastAsia="es-EC"/>
    </w:rPr>
  </w:style>
  <w:style w:type="paragraph" w:styleId="Ttulo3">
    <w:name w:val="heading 3"/>
    <w:aliases w:val="TITULO 3"/>
    <w:basedOn w:val="Normal"/>
    <w:next w:val="Normal"/>
    <w:link w:val="Ttulo3Car"/>
    <w:uiPriority w:val="9"/>
    <w:unhideWhenUsed/>
    <w:qFormat/>
    <w:rsid w:val="00AA1C45"/>
    <w:pPr>
      <w:keepNext/>
      <w:keepLines/>
      <w:numPr>
        <w:ilvl w:val="2"/>
        <w:numId w:val="9"/>
      </w:numPr>
      <w:spacing w:before="160" w:line="240" w:lineRule="auto"/>
      <w:outlineLvl w:val="2"/>
    </w:pPr>
    <w:rPr>
      <w:rFonts w:eastAsiaTheme="majorEastAsia" w:cstheme="majorBidi"/>
      <w:b/>
      <w:i/>
      <w:szCs w:val="24"/>
      <w:lang w:eastAsia="es-ES"/>
    </w:rPr>
  </w:style>
  <w:style w:type="paragraph" w:styleId="Ttulo4">
    <w:name w:val="heading 4"/>
    <w:aliases w:val="TITULO 4,Heading 4a,heading 41,heading 42,heading 411,heading 421,heading 4,Título 42,Título 43,TÌtulo 42,Char2,Char2 Char,Char2 Char Char,T1,Título 4b,Título 431,Título 4 Car Car Car Car Car,Título 4 Car Car Car Car,1título 1.1.1.1."/>
    <w:basedOn w:val="Normal"/>
    <w:next w:val="Normal"/>
    <w:link w:val="Ttulo4Car"/>
    <w:uiPriority w:val="9"/>
    <w:qFormat/>
    <w:rsid w:val="007E1637"/>
    <w:pPr>
      <w:keepNext/>
      <w:numPr>
        <w:ilvl w:val="3"/>
        <w:numId w:val="9"/>
      </w:numPr>
      <w:autoSpaceDE w:val="0"/>
      <w:spacing w:before="240" w:after="240" w:line="240" w:lineRule="auto"/>
      <w:outlineLvl w:val="3"/>
    </w:pPr>
    <w:rPr>
      <w:rFonts w:eastAsia="Times New Roman" w:cs="Times New Roman"/>
      <w:b/>
      <w:bCs/>
      <w:i/>
      <w:szCs w:val="28"/>
      <w:lang w:val="en-US" w:eastAsia="es-EC"/>
    </w:rPr>
  </w:style>
  <w:style w:type="paragraph" w:styleId="Ttulo5">
    <w:name w:val="heading 5"/>
    <w:basedOn w:val="Normal"/>
    <w:next w:val="Normal"/>
    <w:link w:val="Ttulo5Car"/>
    <w:uiPriority w:val="9"/>
    <w:unhideWhenUsed/>
    <w:qFormat/>
    <w:rsid w:val="007E1637"/>
    <w:pPr>
      <w:keepNext/>
      <w:keepLines/>
      <w:numPr>
        <w:ilvl w:val="4"/>
        <w:numId w:val="9"/>
      </w:numPr>
      <w:spacing w:before="240" w:after="240" w:line="240" w:lineRule="auto"/>
      <w:outlineLvl w:val="4"/>
    </w:pPr>
    <w:rPr>
      <w:rFonts w:eastAsiaTheme="majorEastAsia" w:cs="Mangal"/>
      <w:b/>
      <w:i/>
      <w:szCs w:val="21"/>
      <w:lang w:eastAsia="es-EC"/>
    </w:rPr>
  </w:style>
  <w:style w:type="paragraph" w:styleId="Ttulo6">
    <w:name w:val="heading 6"/>
    <w:basedOn w:val="Normal"/>
    <w:next w:val="Normal"/>
    <w:link w:val="Ttulo6Car"/>
    <w:qFormat/>
    <w:rsid w:val="00F713DC"/>
    <w:pPr>
      <w:keepNext/>
      <w:keepLines/>
      <w:numPr>
        <w:ilvl w:val="5"/>
        <w:numId w:val="9"/>
      </w:numPr>
      <w:spacing w:before="240" w:after="240" w:line="240" w:lineRule="auto"/>
      <w:ind w:left="113" w:hanging="113"/>
      <w:outlineLvl w:val="5"/>
    </w:pPr>
    <w:rPr>
      <w:rFonts w:eastAsia="Times New Roman" w:cs="Times New Roman"/>
      <w:b/>
      <w:i/>
      <w:szCs w:val="24"/>
      <w:lang w:eastAsia="es-EC"/>
    </w:rPr>
  </w:style>
  <w:style w:type="paragraph" w:styleId="Ttulo7">
    <w:name w:val="heading 7"/>
    <w:basedOn w:val="Normal"/>
    <w:next w:val="Normal"/>
    <w:link w:val="Ttulo7Car"/>
    <w:uiPriority w:val="9"/>
    <w:semiHidden/>
    <w:unhideWhenUsed/>
    <w:qFormat/>
    <w:rsid w:val="00E417D3"/>
    <w:pPr>
      <w:numPr>
        <w:ilvl w:val="6"/>
        <w:numId w:val="9"/>
      </w:numPr>
      <w:spacing w:before="240" w:after="60" w:line="240" w:lineRule="auto"/>
      <w:outlineLvl w:val="6"/>
    </w:pPr>
    <w:rPr>
      <w:rFonts w:eastAsiaTheme="minorEastAsia" w:cstheme="majorBidi"/>
      <w:sz w:val="24"/>
      <w:szCs w:val="24"/>
      <w:lang w:val="en-US"/>
    </w:rPr>
  </w:style>
  <w:style w:type="paragraph" w:styleId="Ttulo8">
    <w:name w:val="heading 8"/>
    <w:basedOn w:val="Normal"/>
    <w:next w:val="Normal"/>
    <w:link w:val="Ttulo8Car"/>
    <w:uiPriority w:val="9"/>
    <w:qFormat/>
    <w:rsid w:val="00E417D3"/>
    <w:pPr>
      <w:numPr>
        <w:ilvl w:val="7"/>
        <w:numId w:val="9"/>
      </w:numPr>
      <w:spacing w:before="240" w:after="60" w:line="240" w:lineRule="auto"/>
      <w:outlineLvl w:val="7"/>
    </w:pPr>
    <w:rPr>
      <w:rFonts w:ascii="Times New Roman" w:eastAsia="Times New Roman" w:hAnsi="Times New Roman" w:cs="Times New Roman"/>
      <w:i/>
      <w:iCs/>
      <w:sz w:val="24"/>
      <w:szCs w:val="24"/>
      <w:lang w:eastAsia="es-EC"/>
    </w:rPr>
  </w:style>
  <w:style w:type="paragraph" w:styleId="Ttulo9">
    <w:name w:val="heading 9"/>
    <w:basedOn w:val="Normal"/>
    <w:next w:val="Normal"/>
    <w:link w:val="Ttulo9Car"/>
    <w:uiPriority w:val="9"/>
    <w:qFormat/>
    <w:rsid w:val="00E417D3"/>
    <w:pPr>
      <w:keepNext/>
      <w:numPr>
        <w:ilvl w:val="8"/>
        <w:numId w:val="9"/>
      </w:numPr>
      <w:spacing w:after="0" w:line="240" w:lineRule="auto"/>
      <w:outlineLvl w:val="8"/>
    </w:pPr>
    <w:rPr>
      <w:rFonts w:ascii="Times New Roman" w:eastAsia="Times New Roman" w:hAnsi="Times New Roman" w:cs="Arial"/>
      <w:b/>
      <w:bCs/>
      <w:sz w:val="19"/>
      <w:szCs w:val="19"/>
      <w:lang w:eastAsia="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61A5B"/>
    <w:pPr>
      <w:autoSpaceDE w:val="0"/>
      <w:autoSpaceDN w:val="0"/>
      <w:adjustRightInd w:val="0"/>
      <w:spacing w:after="0" w:line="240" w:lineRule="auto"/>
    </w:pPr>
    <w:rPr>
      <w:rFonts w:ascii="Calibri" w:hAnsi="Calibri" w:cs="Calibri"/>
      <w:color w:val="000000"/>
      <w:sz w:val="24"/>
      <w:szCs w:val="24"/>
    </w:rPr>
  </w:style>
  <w:style w:type="paragraph" w:styleId="Encabezado">
    <w:name w:val="header"/>
    <w:basedOn w:val="Normal"/>
    <w:link w:val="EncabezadoCar"/>
    <w:uiPriority w:val="99"/>
    <w:unhideWhenUsed/>
    <w:rsid w:val="00161A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61A5B"/>
  </w:style>
  <w:style w:type="paragraph" w:styleId="Piedepgina">
    <w:name w:val="footer"/>
    <w:aliases w:val="Car Car Car Car Car,Char"/>
    <w:basedOn w:val="Normal"/>
    <w:link w:val="PiedepginaCar"/>
    <w:uiPriority w:val="99"/>
    <w:unhideWhenUsed/>
    <w:rsid w:val="00161A5B"/>
    <w:pPr>
      <w:tabs>
        <w:tab w:val="center" w:pos="4252"/>
        <w:tab w:val="right" w:pos="8504"/>
      </w:tabs>
      <w:spacing w:after="0" w:line="240" w:lineRule="auto"/>
    </w:pPr>
  </w:style>
  <w:style w:type="character" w:customStyle="1" w:styleId="PiedepginaCar">
    <w:name w:val="Pie de página Car"/>
    <w:aliases w:val="Car Car Car Car Car Car,Char Car"/>
    <w:basedOn w:val="Fuentedeprrafopredeter"/>
    <w:link w:val="Piedepgina"/>
    <w:uiPriority w:val="99"/>
    <w:rsid w:val="00161A5B"/>
  </w:style>
  <w:style w:type="paragraph" w:styleId="Textodeglobo">
    <w:name w:val="Balloon Text"/>
    <w:basedOn w:val="Normal"/>
    <w:link w:val="TextodegloboCar"/>
    <w:uiPriority w:val="99"/>
    <w:semiHidden/>
    <w:unhideWhenUsed/>
    <w:rsid w:val="0068441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4416"/>
    <w:rPr>
      <w:rFonts w:ascii="Segoe UI" w:hAnsi="Segoe UI" w:cs="Segoe UI"/>
      <w:sz w:val="18"/>
      <w:szCs w:val="18"/>
    </w:rPr>
  </w:style>
  <w:style w:type="character" w:customStyle="1" w:styleId="Ttulo1Car">
    <w:name w:val="Título 1 Car"/>
    <w:aliases w:val="CAPITULOS Car"/>
    <w:basedOn w:val="Fuentedeprrafopredeter"/>
    <w:link w:val="Ttulo1"/>
    <w:uiPriority w:val="9"/>
    <w:rsid w:val="00515EAE"/>
    <w:rPr>
      <w:rFonts w:ascii="Arial" w:eastAsia="Times New Roman" w:hAnsi="Arial" w:cs="Mangal"/>
      <w:b/>
      <w:sz w:val="24"/>
      <w:szCs w:val="29"/>
      <w:lang w:eastAsia="es-EC"/>
    </w:rPr>
  </w:style>
  <w:style w:type="character" w:customStyle="1" w:styleId="Ttulo2Car">
    <w:name w:val="Título 2 Car"/>
    <w:aliases w:val="SUBTITULO Car"/>
    <w:basedOn w:val="Fuentedeprrafopredeter"/>
    <w:link w:val="Ttulo2"/>
    <w:uiPriority w:val="9"/>
    <w:rsid w:val="00A36F5F"/>
    <w:rPr>
      <w:rFonts w:ascii="Arial" w:eastAsia="Times New Roman" w:hAnsi="Arial" w:cs="Arial"/>
      <w:bCs/>
      <w:color w:val="000000"/>
      <w:szCs w:val="24"/>
      <w:lang w:eastAsia="es-EC"/>
    </w:rPr>
  </w:style>
  <w:style w:type="character" w:customStyle="1" w:styleId="Ttulo3Car">
    <w:name w:val="Título 3 Car"/>
    <w:aliases w:val="TITULO 3 Car"/>
    <w:basedOn w:val="Fuentedeprrafopredeter"/>
    <w:link w:val="Ttulo3"/>
    <w:uiPriority w:val="9"/>
    <w:rsid w:val="00AA1C45"/>
    <w:rPr>
      <w:rFonts w:ascii="Arial" w:eastAsiaTheme="majorEastAsia" w:hAnsi="Arial" w:cstheme="majorBidi"/>
      <w:b/>
      <w:i/>
      <w:sz w:val="20"/>
      <w:szCs w:val="24"/>
      <w:lang w:eastAsia="es-ES"/>
    </w:rPr>
  </w:style>
  <w:style w:type="character" w:customStyle="1" w:styleId="Ttulo4Car">
    <w:name w:val="Título 4 Car"/>
    <w:aliases w:val="TITULO 4 Car,Heading 4a Car,heading 41 Car,heading 42 Car,heading 411 Car,heading 421 Car,heading 4 Car,Título 42 Car,Título 43 Car,TÌtulo 42 Car,Char2 Car,Char2 Char Car,Char2 Char Char Car,T1 Car,Título 4b Car,Título 431 Car"/>
    <w:basedOn w:val="Fuentedeprrafopredeter"/>
    <w:link w:val="Ttulo4"/>
    <w:uiPriority w:val="9"/>
    <w:rsid w:val="007E1637"/>
    <w:rPr>
      <w:rFonts w:ascii="Arial" w:eastAsia="Times New Roman" w:hAnsi="Arial" w:cs="Times New Roman"/>
      <w:b/>
      <w:bCs/>
      <w:i/>
      <w:sz w:val="20"/>
      <w:szCs w:val="28"/>
      <w:lang w:val="en-US" w:eastAsia="es-EC"/>
    </w:rPr>
  </w:style>
  <w:style w:type="character" w:customStyle="1" w:styleId="Ttulo5Car">
    <w:name w:val="Título 5 Car"/>
    <w:basedOn w:val="Fuentedeprrafopredeter"/>
    <w:link w:val="Ttulo5"/>
    <w:uiPriority w:val="9"/>
    <w:rsid w:val="007E1637"/>
    <w:rPr>
      <w:rFonts w:ascii="Arial" w:eastAsiaTheme="majorEastAsia" w:hAnsi="Arial" w:cs="Mangal"/>
      <w:b/>
      <w:i/>
      <w:sz w:val="20"/>
      <w:szCs w:val="21"/>
      <w:lang w:eastAsia="es-EC"/>
    </w:rPr>
  </w:style>
  <w:style w:type="character" w:customStyle="1" w:styleId="Ttulo6Car">
    <w:name w:val="Título 6 Car"/>
    <w:basedOn w:val="Fuentedeprrafopredeter"/>
    <w:link w:val="Ttulo6"/>
    <w:rsid w:val="00F713DC"/>
    <w:rPr>
      <w:rFonts w:ascii="Arial" w:eastAsia="Times New Roman" w:hAnsi="Arial" w:cs="Times New Roman"/>
      <w:b/>
      <w:i/>
      <w:sz w:val="20"/>
      <w:szCs w:val="24"/>
      <w:lang w:eastAsia="es-EC"/>
    </w:rPr>
  </w:style>
  <w:style w:type="character" w:customStyle="1" w:styleId="Ttulo7Car">
    <w:name w:val="Título 7 Car"/>
    <w:basedOn w:val="Fuentedeprrafopredeter"/>
    <w:link w:val="Ttulo7"/>
    <w:uiPriority w:val="9"/>
    <w:semiHidden/>
    <w:rsid w:val="00E417D3"/>
    <w:rPr>
      <w:rFonts w:ascii="Arial" w:eastAsiaTheme="minorEastAsia" w:hAnsi="Arial" w:cstheme="majorBidi"/>
      <w:sz w:val="24"/>
      <w:szCs w:val="24"/>
      <w:lang w:val="en-US"/>
    </w:rPr>
  </w:style>
  <w:style w:type="character" w:customStyle="1" w:styleId="Ttulo8Car">
    <w:name w:val="Título 8 Car"/>
    <w:basedOn w:val="Fuentedeprrafopredeter"/>
    <w:link w:val="Ttulo8"/>
    <w:uiPriority w:val="9"/>
    <w:rsid w:val="00E417D3"/>
    <w:rPr>
      <w:rFonts w:ascii="Times New Roman" w:eastAsia="Times New Roman" w:hAnsi="Times New Roman" w:cs="Times New Roman"/>
      <w:i/>
      <w:iCs/>
      <w:sz w:val="24"/>
      <w:szCs w:val="24"/>
      <w:lang w:eastAsia="es-EC"/>
    </w:rPr>
  </w:style>
  <w:style w:type="character" w:customStyle="1" w:styleId="Ttulo9Car">
    <w:name w:val="Título 9 Car"/>
    <w:basedOn w:val="Fuentedeprrafopredeter"/>
    <w:link w:val="Ttulo9"/>
    <w:uiPriority w:val="9"/>
    <w:rsid w:val="00E417D3"/>
    <w:rPr>
      <w:rFonts w:ascii="Times New Roman" w:eastAsia="Times New Roman" w:hAnsi="Times New Roman" w:cs="Arial"/>
      <w:b/>
      <w:bCs/>
      <w:sz w:val="19"/>
      <w:szCs w:val="19"/>
      <w:lang w:eastAsia="es-EC"/>
    </w:rPr>
  </w:style>
  <w:style w:type="character" w:customStyle="1" w:styleId="WW8Num3z0">
    <w:name w:val="WW8Num3z0"/>
    <w:rsid w:val="00E417D3"/>
    <w:rPr>
      <w:rFonts w:ascii="Symbol" w:hAnsi="Symbol" w:cs="OpenSymbol"/>
    </w:rPr>
  </w:style>
  <w:style w:type="character" w:customStyle="1" w:styleId="WW8Num3z1">
    <w:name w:val="WW8Num3z1"/>
    <w:rsid w:val="00E417D3"/>
    <w:rPr>
      <w:rFonts w:ascii="OpenSymbol" w:hAnsi="OpenSymbol" w:cs="OpenSymbol"/>
    </w:rPr>
  </w:style>
  <w:style w:type="character" w:customStyle="1" w:styleId="WW8Num4z0">
    <w:name w:val="WW8Num4z0"/>
    <w:rsid w:val="00E417D3"/>
    <w:rPr>
      <w:rFonts w:ascii="Symbol" w:hAnsi="Symbol" w:cs="OpenSymbol"/>
    </w:rPr>
  </w:style>
  <w:style w:type="character" w:customStyle="1" w:styleId="WW8Num4z1">
    <w:name w:val="WW8Num4z1"/>
    <w:rsid w:val="00E417D3"/>
    <w:rPr>
      <w:rFonts w:ascii="OpenSymbol" w:hAnsi="OpenSymbol" w:cs="OpenSymbol"/>
    </w:rPr>
  </w:style>
  <w:style w:type="character" w:customStyle="1" w:styleId="WW8Num7z0">
    <w:name w:val="WW8Num7z0"/>
    <w:rsid w:val="00E417D3"/>
    <w:rPr>
      <w:rFonts w:ascii="Symbol" w:hAnsi="Symbol" w:cs="OpenSymbol"/>
    </w:rPr>
  </w:style>
  <w:style w:type="character" w:customStyle="1" w:styleId="WW8Num7z1">
    <w:name w:val="WW8Num7z1"/>
    <w:rsid w:val="00E417D3"/>
    <w:rPr>
      <w:rFonts w:ascii="OpenSymbol" w:hAnsi="OpenSymbol" w:cs="OpenSymbol"/>
    </w:rPr>
  </w:style>
  <w:style w:type="character" w:customStyle="1" w:styleId="WW8Num8z1">
    <w:name w:val="WW8Num8z1"/>
    <w:rsid w:val="00E417D3"/>
    <w:rPr>
      <w:rFonts w:ascii="OpenSymbol" w:hAnsi="OpenSymbol" w:cs="OpenSymbol"/>
    </w:rPr>
  </w:style>
  <w:style w:type="character" w:customStyle="1" w:styleId="WW8Num14z0">
    <w:name w:val="WW8Num14z0"/>
    <w:rsid w:val="00E417D3"/>
    <w:rPr>
      <w:rFonts w:ascii="Symbol" w:hAnsi="Symbol" w:cs="OpenSymbol"/>
    </w:rPr>
  </w:style>
  <w:style w:type="character" w:customStyle="1" w:styleId="WW8Num14z1">
    <w:name w:val="WW8Num14z1"/>
    <w:rsid w:val="00E417D3"/>
    <w:rPr>
      <w:rFonts w:ascii="OpenSymbol" w:hAnsi="OpenSymbol" w:cs="OpenSymbol"/>
    </w:rPr>
  </w:style>
  <w:style w:type="character" w:customStyle="1" w:styleId="WW8Num15z0">
    <w:name w:val="WW8Num15z0"/>
    <w:rsid w:val="00E417D3"/>
    <w:rPr>
      <w:rFonts w:ascii="Symbol" w:hAnsi="Symbol" w:cs="OpenSymbol"/>
    </w:rPr>
  </w:style>
  <w:style w:type="character" w:customStyle="1" w:styleId="WW8Num15z1">
    <w:name w:val="WW8Num15z1"/>
    <w:rsid w:val="00E417D3"/>
    <w:rPr>
      <w:rFonts w:ascii="OpenSymbol" w:hAnsi="OpenSymbol" w:cs="OpenSymbol"/>
    </w:rPr>
  </w:style>
  <w:style w:type="character" w:customStyle="1" w:styleId="WW8Num16z0">
    <w:name w:val="WW8Num16z0"/>
    <w:rsid w:val="00E417D3"/>
    <w:rPr>
      <w:rFonts w:ascii="Symbol" w:hAnsi="Symbol" w:cs="OpenSymbol"/>
    </w:rPr>
  </w:style>
  <w:style w:type="character" w:customStyle="1" w:styleId="WW8Num16z1">
    <w:name w:val="WW8Num16z1"/>
    <w:rsid w:val="00E417D3"/>
    <w:rPr>
      <w:rFonts w:ascii="OpenSymbol" w:hAnsi="OpenSymbol" w:cs="OpenSymbol"/>
    </w:rPr>
  </w:style>
  <w:style w:type="character" w:customStyle="1" w:styleId="WW8Num17z0">
    <w:name w:val="WW8Num17z0"/>
    <w:rsid w:val="00E417D3"/>
    <w:rPr>
      <w:sz w:val="24"/>
    </w:rPr>
  </w:style>
  <w:style w:type="character" w:customStyle="1" w:styleId="WW8Num17z1">
    <w:name w:val="WW8Num17z1"/>
    <w:rsid w:val="00E417D3"/>
    <w:rPr>
      <w:rFonts w:ascii="OpenSymbol" w:hAnsi="OpenSymbol" w:cs="OpenSymbol"/>
    </w:rPr>
  </w:style>
  <w:style w:type="character" w:customStyle="1" w:styleId="Absatz-Standardschriftart">
    <w:name w:val="Absatz-Standardschriftart"/>
    <w:rsid w:val="00E417D3"/>
  </w:style>
  <w:style w:type="character" w:customStyle="1" w:styleId="WW-Absatz-Standardschriftart">
    <w:name w:val="WW-Absatz-Standardschriftart"/>
    <w:rsid w:val="00E417D3"/>
  </w:style>
  <w:style w:type="character" w:customStyle="1" w:styleId="WW8Num18z0">
    <w:name w:val="WW8Num18z0"/>
    <w:rsid w:val="00E417D3"/>
    <w:rPr>
      <w:rFonts w:ascii="Symbol" w:hAnsi="Symbol" w:cs="OpenSymbol"/>
    </w:rPr>
  </w:style>
  <w:style w:type="character" w:customStyle="1" w:styleId="WW8Num18z1">
    <w:name w:val="WW8Num18z1"/>
    <w:rsid w:val="00E417D3"/>
    <w:rPr>
      <w:rFonts w:ascii="OpenSymbol" w:hAnsi="OpenSymbol" w:cs="OpenSymbol"/>
    </w:rPr>
  </w:style>
  <w:style w:type="character" w:customStyle="1" w:styleId="WW8Num19z0">
    <w:name w:val="WW8Num19z0"/>
    <w:rsid w:val="00E417D3"/>
    <w:rPr>
      <w:rFonts w:ascii="Symbol" w:hAnsi="Symbol" w:cs="OpenSymbol"/>
    </w:rPr>
  </w:style>
  <w:style w:type="character" w:customStyle="1" w:styleId="WW8Num19z1">
    <w:name w:val="WW8Num19z1"/>
    <w:rsid w:val="00E417D3"/>
    <w:rPr>
      <w:rFonts w:ascii="OpenSymbol" w:hAnsi="OpenSymbol" w:cs="OpenSymbol"/>
    </w:rPr>
  </w:style>
  <w:style w:type="character" w:customStyle="1" w:styleId="WW8Num20z0">
    <w:name w:val="WW8Num20z0"/>
    <w:rsid w:val="00E417D3"/>
    <w:rPr>
      <w:rFonts w:ascii="Symbol" w:hAnsi="Symbol" w:cs="OpenSymbol"/>
    </w:rPr>
  </w:style>
  <w:style w:type="character" w:customStyle="1" w:styleId="WW8Num20z1">
    <w:name w:val="WW8Num20z1"/>
    <w:rsid w:val="00E417D3"/>
    <w:rPr>
      <w:rFonts w:ascii="OpenSymbol" w:hAnsi="OpenSymbol" w:cs="OpenSymbol"/>
    </w:rPr>
  </w:style>
  <w:style w:type="character" w:customStyle="1" w:styleId="WW-Absatz-Standardschriftart1">
    <w:name w:val="WW-Absatz-Standardschriftart1"/>
    <w:rsid w:val="00E417D3"/>
  </w:style>
  <w:style w:type="character" w:customStyle="1" w:styleId="WW8Num21z0">
    <w:name w:val="WW8Num21z0"/>
    <w:rsid w:val="00E417D3"/>
    <w:rPr>
      <w:rFonts w:ascii="Symbol" w:hAnsi="Symbol" w:cs="OpenSymbol"/>
    </w:rPr>
  </w:style>
  <w:style w:type="character" w:customStyle="1" w:styleId="WW8Num21z1">
    <w:name w:val="WW8Num21z1"/>
    <w:rsid w:val="00E417D3"/>
    <w:rPr>
      <w:rFonts w:ascii="OpenSymbol" w:hAnsi="OpenSymbol" w:cs="OpenSymbol"/>
    </w:rPr>
  </w:style>
  <w:style w:type="character" w:customStyle="1" w:styleId="WW-Absatz-Standardschriftart11">
    <w:name w:val="WW-Absatz-Standardschriftart11"/>
    <w:rsid w:val="00E417D3"/>
  </w:style>
  <w:style w:type="character" w:customStyle="1" w:styleId="WW-Absatz-Standardschriftart111">
    <w:name w:val="WW-Absatz-Standardschriftart111"/>
    <w:rsid w:val="00E417D3"/>
  </w:style>
  <w:style w:type="character" w:customStyle="1" w:styleId="WW-Absatz-Standardschriftart1111">
    <w:name w:val="WW-Absatz-Standardschriftart1111"/>
    <w:rsid w:val="00E417D3"/>
  </w:style>
  <w:style w:type="character" w:customStyle="1" w:styleId="WW-Absatz-Standardschriftart11111">
    <w:name w:val="WW-Absatz-Standardschriftart11111"/>
    <w:rsid w:val="00E417D3"/>
  </w:style>
  <w:style w:type="character" w:customStyle="1" w:styleId="WW-Absatz-Standardschriftart111111">
    <w:name w:val="WW-Absatz-Standardschriftart111111"/>
    <w:rsid w:val="00E417D3"/>
  </w:style>
  <w:style w:type="character" w:customStyle="1" w:styleId="WW8Num5z0">
    <w:name w:val="WW8Num5z0"/>
    <w:rsid w:val="00E417D3"/>
    <w:rPr>
      <w:rFonts w:ascii="Symbol" w:hAnsi="Symbol" w:cs="OpenSymbol"/>
    </w:rPr>
  </w:style>
  <w:style w:type="character" w:customStyle="1" w:styleId="WW8Num5z1">
    <w:name w:val="WW8Num5z1"/>
    <w:rsid w:val="00E417D3"/>
    <w:rPr>
      <w:rFonts w:ascii="OpenSymbol" w:hAnsi="OpenSymbol" w:cs="OpenSymbol"/>
    </w:rPr>
  </w:style>
  <w:style w:type="character" w:customStyle="1" w:styleId="WW8Num6z0">
    <w:name w:val="WW8Num6z0"/>
    <w:rsid w:val="00E417D3"/>
    <w:rPr>
      <w:sz w:val="24"/>
    </w:rPr>
  </w:style>
  <w:style w:type="character" w:customStyle="1" w:styleId="WW8Num6z1">
    <w:name w:val="WW8Num6z1"/>
    <w:rsid w:val="00E417D3"/>
    <w:rPr>
      <w:rFonts w:ascii="OpenSymbol" w:hAnsi="OpenSymbol" w:cs="OpenSymbol"/>
    </w:rPr>
  </w:style>
  <w:style w:type="character" w:customStyle="1" w:styleId="WW8Num10z0">
    <w:name w:val="WW8Num10z0"/>
    <w:rsid w:val="00E417D3"/>
    <w:rPr>
      <w:rFonts w:ascii="Symbol" w:hAnsi="Symbol"/>
      <w:sz w:val="24"/>
    </w:rPr>
  </w:style>
  <w:style w:type="character" w:customStyle="1" w:styleId="WW8Num10z1">
    <w:name w:val="WW8Num10z1"/>
    <w:rsid w:val="00E417D3"/>
    <w:rPr>
      <w:rFonts w:ascii="OpenSymbol" w:hAnsi="OpenSymbol" w:cs="OpenSymbol"/>
    </w:rPr>
  </w:style>
  <w:style w:type="character" w:customStyle="1" w:styleId="WW8Num11z1">
    <w:name w:val="WW8Num11z1"/>
    <w:rsid w:val="00E417D3"/>
    <w:rPr>
      <w:rFonts w:ascii="OpenSymbol" w:hAnsi="OpenSymbol" w:cs="OpenSymbol"/>
    </w:rPr>
  </w:style>
  <w:style w:type="character" w:customStyle="1" w:styleId="WW-Absatz-Standardschriftart1111111">
    <w:name w:val="WW-Absatz-Standardschriftart1111111"/>
    <w:rsid w:val="00E417D3"/>
  </w:style>
  <w:style w:type="character" w:customStyle="1" w:styleId="WW-Absatz-Standardschriftart11111111">
    <w:name w:val="WW-Absatz-Standardschriftart11111111"/>
    <w:rsid w:val="00E417D3"/>
  </w:style>
  <w:style w:type="character" w:customStyle="1" w:styleId="WW-Absatz-Standardschriftart111111111">
    <w:name w:val="WW-Absatz-Standardschriftart111111111"/>
    <w:rsid w:val="00E417D3"/>
  </w:style>
  <w:style w:type="character" w:customStyle="1" w:styleId="WW-Absatz-Standardschriftart1111111111">
    <w:name w:val="WW-Absatz-Standardschriftart1111111111"/>
    <w:rsid w:val="00E417D3"/>
  </w:style>
  <w:style w:type="character" w:customStyle="1" w:styleId="WW-Absatz-Standardschriftart11111111111">
    <w:name w:val="WW-Absatz-Standardschriftart11111111111"/>
    <w:rsid w:val="00E417D3"/>
  </w:style>
  <w:style w:type="character" w:customStyle="1" w:styleId="WW8Num12z0">
    <w:name w:val="WW8Num12z0"/>
    <w:rsid w:val="00E417D3"/>
    <w:rPr>
      <w:sz w:val="24"/>
    </w:rPr>
  </w:style>
  <w:style w:type="character" w:customStyle="1" w:styleId="WW-Absatz-Standardschriftart111111111111">
    <w:name w:val="WW-Absatz-Standardschriftart111111111111"/>
    <w:rsid w:val="00E417D3"/>
  </w:style>
  <w:style w:type="character" w:customStyle="1" w:styleId="WW8Num11z0">
    <w:name w:val="WW8Num11z0"/>
    <w:rsid w:val="00E417D3"/>
    <w:rPr>
      <w:rFonts w:ascii="Symbol" w:hAnsi="Symbol"/>
      <w:sz w:val="24"/>
    </w:rPr>
  </w:style>
  <w:style w:type="character" w:customStyle="1" w:styleId="WW8Num12z1">
    <w:name w:val="WW8Num12z1"/>
    <w:rsid w:val="00E417D3"/>
    <w:rPr>
      <w:rFonts w:ascii="Symbol" w:hAnsi="Symbol" w:cs="OpenSymbol"/>
    </w:rPr>
  </w:style>
  <w:style w:type="character" w:customStyle="1" w:styleId="WW8Num13z0">
    <w:name w:val="WW8Num13z0"/>
    <w:rsid w:val="00E417D3"/>
    <w:rPr>
      <w:sz w:val="24"/>
    </w:rPr>
  </w:style>
  <w:style w:type="character" w:customStyle="1" w:styleId="WW-Absatz-Standardschriftart1111111111111">
    <w:name w:val="WW-Absatz-Standardschriftart1111111111111"/>
    <w:rsid w:val="00E417D3"/>
  </w:style>
  <w:style w:type="character" w:customStyle="1" w:styleId="Fuentedeprrafopredeter3">
    <w:name w:val="Fuente de párrafo predeter.3"/>
    <w:rsid w:val="00E417D3"/>
  </w:style>
  <w:style w:type="character" w:customStyle="1" w:styleId="Refdenotaalpie1">
    <w:name w:val="Ref. de nota al pie1"/>
    <w:rsid w:val="00E417D3"/>
    <w:rPr>
      <w:vertAlign w:val="superscript"/>
    </w:rPr>
  </w:style>
  <w:style w:type="character" w:customStyle="1" w:styleId="Fuentedeprrafopredeter1">
    <w:name w:val="Fuente de párrafo predeter.1"/>
    <w:rsid w:val="00E417D3"/>
  </w:style>
  <w:style w:type="character" w:styleId="Hipervnculo">
    <w:name w:val="Hyperlink"/>
    <w:uiPriority w:val="99"/>
    <w:rsid w:val="00E417D3"/>
    <w:rPr>
      <w:color w:val="0000FF"/>
      <w:u w:val="single"/>
    </w:rPr>
  </w:style>
  <w:style w:type="character" w:customStyle="1" w:styleId="Refdenotaalpie3">
    <w:name w:val="Ref. de nota al pie3"/>
    <w:rsid w:val="00E417D3"/>
    <w:rPr>
      <w:vertAlign w:val="superscript"/>
    </w:rPr>
  </w:style>
  <w:style w:type="character" w:customStyle="1" w:styleId="Refdenotaalpie2">
    <w:name w:val="Ref. de nota al pie2"/>
    <w:rsid w:val="00E417D3"/>
    <w:rPr>
      <w:vertAlign w:val="superscript"/>
    </w:rPr>
  </w:style>
  <w:style w:type="character" w:customStyle="1" w:styleId="Fuentedeprrafopredeter2">
    <w:name w:val="Fuente de párrafo predeter.2"/>
    <w:rsid w:val="00E417D3"/>
  </w:style>
  <w:style w:type="character" w:styleId="Textoennegrita">
    <w:name w:val="Strong"/>
    <w:uiPriority w:val="22"/>
    <w:qFormat/>
    <w:rsid w:val="00E417D3"/>
    <w:rPr>
      <w:b/>
      <w:bCs/>
    </w:rPr>
  </w:style>
  <w:style w:type="character" w:customStyle="1" w:styleId="WW8Num8z0">
    <w:name w:val="WW8Num8z0"/>
    <w:rsid w:val="00E417D3"/>
    <w:rPr>
      <w:rFonts w:ascii="Symbol" w:hAnsi="Symbol"/>
      <w:sz w:val="24"/>
    </w:rPr>
  </w:style>
  <w:style w:type="character" w:customStyle="1" w:styleId="WW8Num9z1">
    <w:name w:val="WW8Num9z1"/>
    <w:rsid w:val="00E417D3"/>
    <w:rPr>
      <w:rFonts w:ascii="OpenSymbol" w:hAnsi="OpenSymbol" w:cs="OpenSymbol"/>
    </w:rPr>
  </w:style>
  <w:style w:type="character" w:customStyle="1" w:styleId="Smbolodenotaalpie">
    <w:name w:val="Símbolo de nota al pie"/>
    <w:rsid w:val="00E417D3"/>
  </w:style>
  <w:style w:type="character" w:styleId="Refdenotaalpie">
    <w:name w:val="footnote reference"/>
    <w:uiPriority w:val="99"/>
    <w:rsid w:val="00E417D3"/>
    <w:rPr>
      <w:vertAlign w:val="superscript"/>
    </w:rPr>
  </w:style>
  <w:style w:type="character" w:customStyle="1" w:styleId="Smbolodenotafinal">
    <w:name w:val="Símbolo de nota final"/>
    <w:rsid w:val="00E417D3"/>
    <w:rPr>
      <w:vertAlign w:val="superscript"/>
    </w:rPr>
  </w:style>
  <w:style w:type="character" w:customStyle="1" w:styleId="WW-Smbolodenotafinal">
    <w:name w:val="WW-Símbolo de nota final"/>
    <w:rsid w:val="00E417D3"/>
  </w:style>
  <w:style w:type="character" w:customStyle="1" w:styleId="Carcterdenumeracin">
    <w:name w:val="Carácter de numeración"/>
    <w:rsid w:val="00E417D3"/>
  </w:style>
  <w:style w:type="character" w:styleId="Refdenotaalfinal">
    <w:name w:val="endnote reference"/>
    <w:rsid w:val="00E417D3"/>
    <w:rPr>
      <w:vertAlign w:val="superscript"/>
    </w:rPr>
  </w:style>
  <w:style w:type="character" w:customStyle="1" w:styleId="Vietas">
    <w:name w:val="Viñetas"/>
    <w:rsid w:val="00E417D3"/>
    <w:rPr>
      <w:rFonts w:ascii="OpenSymbol" w:eastAsia="OpenSymbol" w:hAnsi="OpenSymbol" w:cs="OpenSymbol"/>
    </w:rPr>
  </w:style>
  <w:style w:type="character" w:customStyle="1" w:styleId="InstruccionCar1">
    <w:name w:val="Instruccion Car1"/>
    <w:rsid w:val="00E417D3"/>
    <w:rPr>
      <w:rFonts w:ascii="Arial" w:hAnsi="Arial" w:cs="Arial"/>
      <w:i/>
      <w:spacing w:val="-2"/>
      <w:sz w:val="24"/>
      <w:szCs w:val="24"/>
      <w:lang w:val="es-ES_tradnl" w:eastAsia="ar-SA" w:bidi="ar-SA"/>
    </w:rPr>
  </w:style>
  <w:style w:type="character" w:customStyle="1" w:styleId="McambiosCar">
    <w:name w:val="Mcambios Car"/>
    <w:rsid w:val="00E417D3"/>
    <w:rPr>
      <w:rFonts w:ascii="Arial" w:eastAsia="Cambria" w:hAnsi="Arial" w:cs="Arial"/>
      <w:b/>
      <w:bCs/>
      <w:color w:val="404040"/>
      <w:spacing w:val="-2"/>
      <w:kern w:val="1"/>
      <w:sz w:val="24"/>
      <w:szCs w:val="24"/>
      <w:lang w:val="es-EC" w:eastAsia="hi-IN" w:bidi="hi-IN"/>
    </w:rPr>
  </w:style>
  <w:style w:type="paragraph" w:customStyle="1" w:styleId="Encabezado1">
    <w:name w:val="Encabezado1"/>
    <w:basedOn w:val="Normal"/>
    <w:next w:val="Textoindependiente"/>
    <w:rsid w:val="00E417D3"/>
    <w:pPr>
      <w:keepNext/>
      <w:spacing w:before="240" w:after="120" w:line="240" w:lineRule="auto"/>
    </w:pPr>
    <w:rPr>
      <w:rFonts w:ascii="Times New Roman" w:eastAsia="Times New Roman" w:hAnsi="Times New Roman" w:cs="Times New Roman"/>
      <w:sz w:val="28"/>
      <w:szCs w:val="28"/>
      <w:lang w:eastAsia="es-EC"/>
    </w:rPr>
  </w:style>
  <w:style w:type="paragraph" w:styleId="Textoindependiente">
    <w:name w:val="Body Text"/>
    <w:basedOn w:val="Normal"/>
    <w:link w:val="TextoindependienteCar"/>
    <w:uiPriority w:val="99"/>
    <w:qFormat/>
    <w:rsid w:val="00E417D3"/>
    <w:pPr>
      <w:spacing w:after="120" w:line="240" w:lineRule="auto"/>
    </w:pPr>
    <w:rPr>
      <w:rFonts w:ascii="Times New Roman" w:eastAsia="Times New Roman" w:hAnsi="Times New Roman" w:cs="Times New Roman"/>
      <w:sz w:val="24"/>
      <w:szCs w:val="24"/>
      <w:lang w:eastAsia="es-EC"/>
    </w:rPr>
  </w:style>
  <w:style w:type="character" w:customStyle="1" w:styleId="TextoindependienteCar">
    <w:name w:val="Texto independiente Car"/>
    <w:basedOn w:val="Fuentedeprrafopredeter"/>
    <w:link w:val="Textoindependiente"/>
    <w:uiPriority w:val="99"/>
    <w:rsid w:val="00E417D3"/>
    <w:rPr>
      <w:rFonts w:ascii="Times New Roman" w:eastAsia="Times New Roman" w:hAnsi="Times New Roman" w:cs="Times New Roman"/>
      <w:sz w:val="24"/>
      <w:szCs w:val="24"/>
      <w:lang w:eastAsia="es-EC"/>
    </w:rPr>
  </w:style>
  <w:style w:type="paragraph" w:styleId="Lista">
    <w:name w:val="List"/>
    <w:basedOn w:val="Textoindependiente"/>
    <w:rsid w:val="00E417D3"/>
  </w:style>
  <w:style w:type="paragraph" w:customStyle="1" w:styleId="Etiqueta">
    <w:name w:val="Etiqueta"/>
    <w:basedOn w:val="Normal"/>
    <w:rsid w:val="00E417D3"/>
    <w:pPr>
      <w:suppressLineNumbers/>
      <w:spacing w:before="120" w:after="120" w:line="240" w:lineRule="auto"/>
    </w:pPr>
    <w:rPr>
      <w:rFonts w:ascii="Times New Roman" w:eastAsia="Times New Roman" w:hAnsi="Times New Roman" w:cs="Times New Roman"/>
      <w:i/>
      <w:iCs/>
      <w:sz w:val="24"/>
      <w:szCs w:val="24"/>
      <w:lang w:eastAsia="es-EC"/>
    </w:rPr>
  </w:style>
  <w:style w:type="paragraph" w:customStyle="1" w:styleId="ndice">
    <w:name w:val="Índice"/>
    <w:basedOn w:val="Normal"/>
    <w:rsid w:val="00E417D3"/>
    <w:pPr>
      <w:suppressLineNumbers/>
      <w:spacing w:after="0" w:line="240" w:lineRule="auto"/>
    </w:pPr>
    <w:rPr>
      <w:rFonts w:ascii="Times New Roman" w:eastAsia="Times New Roman" w:hAnsi="Times New Roman" w:cs="Times New Roman"/>
      <w:sz w:val="24"/>
      <w:szCs w:val="24"/>
      <w:lang w:eastAsia="es-EC"/>
    </w:rPr>
  </w:style>
  <w:style w:type="paragraph" w:customStyle="1" w:styleId="xl74">
    <w:name w:val="xl74"/>
    <w:basedOn w:val="Normal"/>
    <w:rsid w:val="00E417D3"/>
    <w:pPr>
      <w:spacing w:before="280" w:after="280" w:line="240" w:lineRule="auto"/>
      <w:jc w:val="center"/>
    </w:pPr>
    <w:rPr>
      <w:rFonts w:ascii="Times New Roman" w:eastAsia="Arial Unicode MS" w:hAnsi="Times New Roman" w:cs="Times New Roman"/>
      <w:b/>
      <w:bCs/>
      <w:sz w:val="24"/>
      <w:szCs w:val="24"/>
      <w:lang w:eastAsia="es-EC"/>
    </w:rPr>
  </w:style>
  <w:style w:type="paragraph" w:customStyle="1" w:styleId="Style2">
    <w:name w:val="Style 2"/>
    <w:basedOn w:val="Normal"/>
    <w:rsid w:val="00E417D3"/>
    <w:pPr>
      <w:autoSpaceDE w:val="0"/>
      <w:spacing w:after="0" w:line="240" w:lineRule="auto"/>
      <w:ind w:left="288" w:right="72" w:hanging="288"/>
    </w:pPr>
    <w:rPr>
      <w:rFonts w:ascii="Times New Roman" w:eastAsia="Times New Roman" w:hAnsi="Times New Roman" w:cs="Calibri"/>
      <w:sz w:val="24"/>
      <w:szCs w:val="24"/>
      <w:lang w:val="en-US" w:eastAsia="es-EC"/>
    </w:rPr>
  </w:style>
  <w:style w:type="paragraph" w:styleId="Textonotapie">
    <w:name w:val="footnote text"/>
    <w:basedOn w:val="Normal"/>
    <w:link w:val="TextonotapieCar"/>
    <w:uiPriority w:val="99"/>
    <w:rsid w:val="00E417D3"/>
    <w:pPr>
      <w:suppressLineNumbers/>
      <w:spacing w:after="0" w:line="240" w:lineRule="auto"/>
      <w:ind w:left="283" w:hanging="283"/>
    </w:pPr>
    <w:rPr>
      <w:rFonts w:ascii="Times New Roman" w:eastAsia="Times New Roman" w:hAnsi="Times New Roman" w:cs="Times New Roman"/>
      <w:szCs w:val="20"/>
      <w:lang w:eastAsia="es-EC"/>
    </w:rPr>
  </w:style>
  <w:style w:type="character" w:customStyle="1" w:styleId="TextonotapieCar">
    <w:name w:val="Texto nota pie Car"/>
    <w:basedOn w:val="Fuentedeprrafopredeter"/>
    <w:link w:val="Textonotapie"/>
    <w:uiPriority w:val="99"/>
    <w:rsid w:val="00E417D3"/>
    <w:rPr>
      <w:rFonts w:ascii="Times New Roman" w:eastAsia="Times New Roman" w:hAnsi="Times New Roman" w:cs="Times New Roman"/>
      <w:sz w:val="20"/>
      <w:szCs w:val="20"/>
      <w:lang w:eastAsia="es-EC"/>
    </w:rPr>
  </w:style>
  <w:style w:type="paragraph" w:customStyle="1" w:styleId="Textoindependiente21">
    <w:name w:val="Texto independiente 21"/>
    <w:basedOn w:val="Normal"/>
    <w:rsid w:val="00E417D3"/>
    <w:pPr>
      <w:spacing w:after="0" w:line="240" w:lineRule="auto"/>
    </w:pPr>
    <w:rPr>
      <w:rFonts w:ascii="Times New Roman" w:eastAsia="Times New Roman" w:hAnsi="Times New Roman" w:cs="Arial"/>
      <w:szCs w:val="24"/>
      <w:lang w:eastAsia="es-EC"/>
    </w:rPr>
  </w:style>
  <w:style w:type="paragraph" w:customStyle="1" w:styleId="Textoindependiente32">
    <w:name w:val="Texto independiente 32"/>
    <w:basedOn w:val="Normal"/>
    <w:rsid w:val="00E417D3"/>
    <w:pPr>
      <w:spacing w:after="0" w:line="240" w:lineRule="auto"/>
    </w:pPr>
    <w:rPr>
      <w:rFonts w:ascii="Times New Roman" w:eastAsia="Times New Roman" w:hAnsi="Times New Roman" w:cs="Arial"/>
      <w:szCs w:val="24"/>
      <w:lang w:eastAsia="es-EC"/>
    </w:rPr>
  </w:style>
  <w:style w:type="paragraph" w:styleId="NormalWeb">
    <w:name w:val="Normal (Web)"/>
    <w:basedOn w:val="Normal"/>
    <w:uiPriority w:val="99"/>
    <w:rsid w:val="00E417D3"/>
    <w:pPr>
      <w:spacing w:before="280" w:after="280" w:line="240" w:lineRule="auto"/>
    </w:pPr>
    <w:rPr>
      <w:rFonts w:ascii="Times New Roman" w:eastAsia="Times New Roman" w:hAnsi="Times New Roman" w:cs="Times New Roman"/>
      <w:sz w:val="24"/>
      <w:szCs w:val="24"/>
      <w:lang w:val="en-US" w:eastAsia="es-EC"/>
    </w:rPr>
  </w:style>
  <w:style w:type="paragraph" w:customStyle="1" w:styleId="Sangra3detindependiente1">
    <w:name w:val="Sangría 3 de t. independiente1"/>
    <w:basedOn w:val="Normal"/>
    <w:rsid w:val="00E417D3"/>
    <w:pPr>
      <w:spacing w:after="120" w:line="240" w:lineRule="auto"/>
      <w:ind w:left="360"/>
    </w:pPr>
    <w:rPr>
      <w:rFonts w:ascii="Times New Roman" w:eastAsia="Times New Roman" w:hAnsi="Times New Roman" w:cs="Times New Roman"/>
      <w:sz w:val="16"/>
      <w:szCs w:val="16"/>
      <w:lang w:eastAsia="es-EC"/>
    </w:rPr>
  </w:style>
  <w:style w:type="paragraph" w:styleId="Prrafodelista">
    <w:name w:val="List Paragraph"/>
    <w:aliases w:val="TIT 2 IND,Texto,List Paragraph1,Capítulo,Bullet 1,Use Case List Paragraph,lp1,Titulo 1,Párrafo de lista2,FOTOGRAFIAS,Lista vistosa - Énfasis 11,Párrafo de lista 2,Titulo 2,tEXTO,cuadro ghf1,COLTA2,List Paragraph,10_LIST,AATITULO,INDICE"/>
    <w:basedOn w:val="Normal"/>
    <w:link w:val="PrrafodelistaCar"/>
    <w:uiPriority w:val="34"/>
    <w:qFormat/>
    <w:rsid w:val="00AD11DA"/>
    <w:pPr>
      <w:spacing w:after="0" w:line="240" w:lineRule="auto"/>
      <w:ind w:left="708"/>
    </w:pPr>
    <w:rPr>
      <w:rFonts w:eastAsia="Times New Roman" w:cs="Times New Roman"/>
      <w:szCs w:val="24"/>
      <w:lang w:eastAsia="es-EC"/>
    </w:rPr>
  </w:style>
  <w:style w:type="character" w:customStyle="1" w:styleId="PrrafodelistaCar">
    <w:name w:val="Párrafo de lista Car"/>
    <w:aliases w:val="TIT 2 IND Car,Texto Car,List Paragraph1 Car,Capítulo Car,Bullet 1 Car,Use Case List Paragraph Car,lp1 Car,Titulo 1 Car,Párrafo de lista2 Car,FOTOGRAFIAS Car,Lista vistosa - Énfasis 11 Car,Párrafo de lista 2 Car,Titulo 2 Car"/>
    <w:link w:val="Prrafodelista"/>
    <w:uiPriority w:val="34"/>
    <w:qFormat/>
    <w:locked/>
    <w:rsid w:val="00AD11DA"/>
    <w:rPr>
      <w:rFonts w:ascii="Arial" w:eastAsia="Times New Roman" w:hAnsi="Arial" w:cs="Times New Roman"/>
      <w:sz w:val="20"/>
      <w:szCs w:val="24"/>
      <w:lang w:eastAsia="es-EC"/>
    </w:rPr>
  </w:style>
  <w:style w:type="paragraph" w:customStyle="1" w:styleId="Sangra2detindependiente1">
    <w:name w:val="Sangría 2 de t. independiente1"/>
    <w:basedOn w:val="Normal"/>
    <w:rsid w:val="00E417D3"/>
    <w:pPr>
      <w:spacing w:after="120" w:line="480" w:lineRule="auto"/>
      <w:ind w:left="283"/>
    </w:pPr>
    <w:rPr>
      <w:rFonts w:ascii="Times New Roman" w:eastAsia="Times New Roman" w:hAnsi="Times New Roman" w:cs="Times New Roman"/>
      <w:sz w:val="24"/>
      <w:szCs w:val="24"/>
      <w:lang w:eastAsia="es-EC"/>
    </w:rPr>
  </w:style>
  <w:style w:type="paragraph" w:customStyle="1" w:styleId="p4">
    <w:name w:val="p4"/>
    <w:basedOn w:val="Normal"/>
    <w:rsid w:val="00E417D3"/>
    <w:pPr>
      <w:autoSpaceDE w:val="0"/>
      <w:spacing w:after="0" w:line="240" w:lineRule="atLeast"/>
    </w:pPr>
    <w:rPr>
      <w:rFonts w:ascii="Courier New" w:eastAsia="Times New Roman" w:hAnsi="Courier New" w:cs="Courier New"/>
      <w:szCs w:val="20"/>
      <w:lang w:val="es-ES" w:eastAsia="es-EC"/>
    </w:rPr>
  </w:style>
  <w:style w:type="paragraph" w:customStyle="1" w:styleId="xl25">
    <w:name w:val="xl25"/>
    <w:basedOn w:val="Normal"/>
    <w:rsid w:val="00E417D3"/>
    <w:pPr>
      <w:shd w:val="clear" w:color="auto" w:fill="FFFFFF"/>
      <w:spacing w:before="280" w:after="280" w:line="240" w:lineRule="auto"/>
    </w:pPr>
    <w:rPr>
      <w:rFonts w:ascii="Times New Roman" w:eastAsia="Times New Roman" w:hAnsi="Times New Roman" w:cs="Calibri"/>
      <w:b/>
      <w:bCs/>
      <w:sz w:val="24"/>
      <w:szCs w:val="24"/>
      <w:lang w:val="es-ES" w:eastAsia="es-EC"/>
    </w:rPr>
  </w:style>
  <w:style w:type="paragraph" w:customStyle="1" w:styleId="Contenidodelatabla">
    <w:name w:val="Contenido de la tabla"/>
    <w:basedOn w:val="Normal"/>
    <w:rsid w:val="00E417D3"/>
    <w:pPr>
      <w:suppressLineNumbers/>
      <w:spacing w:after="0" w:line="240" w:lineRule="auto"/>
    </w:pPr>
    <w:rPr>
      <w:rFonts w:ascii="Times New Roman" w:eastAsia="Times New Roman" w:hAnsi="Times New Roman" w:cs="Times New Roman"/>
      <w:sz w:val="24"/>
      <w:szCs w:val="24"/>
      <w:lang w:eastAsia="es-EC"/>
    </w:rPr>
  </w:style>
  <w:style w:type="paragraph" w:customStyle="1" w:styleId="Encabezadodelatabla">
    <w:name w:val="Encabezado de la tabla"/>
    <w:basedOn w:val="Contenidodelatabla"/>
    <w:rsid w:val="00E417D3"/>
    <w:pPr>
      <w:jc w:val="center"/>
    </w:pPr>
    <w:rPr>
      <w:b/>
      <w:bCs/>
    </w:rPr>
  </w:style>
  <w:style w:type="paragraph" w:customStyle="1" w:styleId="Textoindependiente31">
    <w:name w:val="Texto independiente 31"/>
    <w:basedOn w:val="Normal"/>
    <w:rsid w:val="00E417D3"/>
    <w:pPr>
      <w:spacing w:after="0" w:line="240" w:lineRule="auto"/>
    </w:pPr>
    <w:rPr>
      <w:rFonts w:ascii="Times New Roman" w:eastAsia="Times New Roman" w:hAnsi="Times New Roman" w:cs="Times New Roman"/>
      <w:spacing w:val="-2"/>
      <w:sz w:val="24"/>
      <w:szCs w:val="24"/>
      <w:lang w:eastAsia="es-EC"/>
    </w:rPr>
  </w:style>
  <w:style w:type="paragraph" w:styleId="Sangradetextonormal">
    <w:name w:val="Body Text Indent"/>
    <w:basedOn w:val="Normal"/>
    <w:link w:val="SangradetextonormalCar"/>
    <w:rsid w:val="00E417D3"/>
    <w:pPr>
      <w:spacing w:after="120" w:line="240" w:lineRule="auto"/>
      <w:ind w:left="283"/>
    </w:pPr>
    <w:rPr>
      <w:rFonts w:ascii="Times New Roman" w:eastAsia="Times New Roman" w:hAnsi="Times New Roman" w:cs="Times New Roman"/>
      <w:sz w:val="24"/>
      <w:szCs w:val="20"/>
      <w:lang w:val="x-none" w:eastAsia="es-EC"/>
    </w:rPr>
  </w:style>
  <w:style w:type="character" w:customStyle="1" w:styleId="SangradetextonormalCar">
    <w:name w:val="Sangría de texto normal Car"/>
    <w:basedOn w:val="Fuentedeprrafopredeter"/>
    <w:link w:val="Sangradetextonormal"/>
    <w:rsid w:val="00E417D3"/>
    <w:rPr>
      <w:rFonts w:ascii="Times New Roman" w:eastAsia="Times New Roman" w:hAnsi="Times New Roman" w:cs="Times New Roman"/>
      <w:sz w:val="24"/>
      <w:szCs w:val="20"/>
      <w:lang w:val="x-none" w:eastAsia="es-EC"/>
    </w:rPr>
  </w:style>
  <w:style w:type="table" w:styleId="Tablaconcuadrcula">
    <w:name w:val="Table Grid"/>
    <w:basedOn w:val="Tablanormal"/>
    <w:uiPriority w:val="39"/>
    <w:rsid w:val="00E417D3"/>
    <w:pPr>
      <w:spacing w:after="0" w:line="240" w:lineRule="auto"/>
    </w:pPr>
    <w:rPr>
      <w:rFonts w:ascii="Times New Roman" w:eastAsia="Times New Roman" w:hAnsi="Times New Roman"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E417D3"/>
    <w:pPr>
      <w:suppressLineNumbers/>
      <w:autoSpaceDN w:val="0"/>
      <w:spacing w:after="0" w:line="240" w:lineRule="auto"/>
      <w:textAlignment w:val="baseline"/>
    </w:pPr>
    <w:rPr>
      <w:rFonts w:ascii="Times New Roman" w:eastAsia="Times New Roman" w:hAnsi="Times New Roman" w:cs="Calibri"/>
      <w:sz w:val="24"/>
      <w:szCs w:val="24"/>
      <w:lang w:eastAsia="ar-SA"/>
    </w:rPr>
  </w:style>
  <w:style w:type="character" w:styleId="Refdecomentario">
    <w:name w:val="annotation reference"/>
    <w:uiPriority w:val="99"/>
    <w:semiHidden/>
    <w:unhideWhenUsed/>
    <w:rsid w:val="00E417D3"/>
    <w:rPr>
      <w:sz w:val="16"/>
      <w:szCs w:val="16"/>
    </w:rPr>
  </w:style>
  <w:style w:type="paragraph" w:styleId="Textocomentario">
    <w:name w:val="annotation text"/>
    <w:basedOn w:val="Normal"/>
    <w:link w:val="TextocomentarioCar"/>
    <w:uiPriority w:val="99"/>
    <w:semiHidden/>
    <w:unhideWhenUsed/>
    <w:rsid w:val="00E417D3"/>
    <w:pPr>
      <w:spacing w:after="0" w:line="240" w:lineRule="auto"/>
    </w:pPr>
    <w:rPr>
      <w:rFonts w:ascii="Times New Roman" w:eastAsia="Times New Roman" w:hAnsi="Times New Roman" w:cs="Mangal"/>
      <w:szCs w:val="18"/>
      <w:lang w:eastAsia="es-EC"/>
    </w:rPr>
  </w:style>
  <w:style w:type="character" w:customStyle="1" w:styleId="TextocomentarioCar">
    <w:name w:val="Texto comentario Car"/>
    <w:basedOn w:val="Fuentedeprrafopredeter"/>
    <w:link w:val="Textocomentario"/>
    <w:uiPriority w:val="99"/>
    <w:semiHidden/>
    <w:rsid w:val="00E417D3"/>
    <w:rPr>
      <w:rFonts w:ascii="Times New Roman" w:eastAsia="Times New Roman" w:hAnsi="Times New Roman" w:cs="Mangal"/>
      <w:sz w:val="20"/>
      <w:szCs w:val="18"/>
      <w:lang w:eastAsia="es-EC"/>
    </w:rPr>
  </w:style>
  <w:style w:type="paragraph" w:styleId="Asuntodelcomentario">
    <w:name w:val="annotation subject"/>
    <w:basedOn w:val="Textocomentario"/>
    <w:next w:val="Textocomentario"/>
    <w:link w:val="AsuntodelcomentarioCar"/>
    <w:uiPriority w:val="99"/>
    <w:semiHidden/>
    <w:unhideWhenUsed/>
    <w:rsid w:val="00E417D3"/>
    <w:rPr>
      <w:b/>
      <w:bCs/>
    </w:rPr>
  </w:style>
  <w:style w:type="character" w:customStyle="1" w:styleId="AsuntodelcomentarioCar">
    <w:name w:val="Asunto del comentario Car"/>
    <w:basedOn w:val="TextocomentarioCar"/>
    <w:link w:val="Asuntodelcomentario"/>
    <w:uiPriority w:val="99"/>
    <w:semiHidden/>
    <w:rsid w:val="00E417D3"/>
    <w:rPr>
      <w:rFonts w:ascii="Times New Roman" w:eastAsia="Times New Roman" w:hAnsi="Times New Roman" w:cs="Mangal"/>
      <w:b/>
      <w:bCs/>
      <w:sz w:val="20"/>
      <w:szCs w:val="18"/>
      <w:lang w:eastAsia="es-EC"/>
    </w:rPr>
  </w:style>
  <w:style w:type="table" w:customStyle="1" w:styleId="Tablaconcuadrcula1">
    <w:name w:val="Tabla con cuadrícula1"/>
    <w:basedOn w:val="Tablanormal"/>
    <w:next w:val="Tablaconcuadrcula"/>
    <w:uiPriority w:val="59"/>
    <w:rsid w:val="00E417D3"/>
    <w:pPr>
      <w:spacing w:after="0" w:line="240" w:lineRule="auto"/>
    </w:pPr>
    <w:rPr>
      <w:rFonts w:ascii="Arial" w:eastAsia="Arial" w:hAnsi="Arial" w:cs="Arial"/>
      <w:kern w:val="20"/>
      <w:sz w:val="24"/>
      <w:szCs w:val="24"/>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E417D3"/>
    <w:pPr>
      <w:spacing w:after="0" w:line="240" w:lineRule="auto"/>
    </w:pPr>
    <w:rPr>
      <w:rFonts w:ascii="Arial" w:eastAsia="Arial" w:hAnsi="Arial" w:cs="Arial"/>
      <w:kern w:val="20"/>
      <w:sz w:val="24"/>
      <w:szCs w:val="24"/>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E417D3"/>
    <w:pPr>
      <w:spacing w:after="0" w:line="240" w:lineRule="auto"/>
    </w:pPr>
    <w:rPr>
      <w:rFonts w:ascii="Arial" w:eastAsia="Arial" w:hAnsi="Arial" w:cs="Arial"/>
      <w:kern w:val="20"/>
      <w:sz w:val="24"/>
      <w:szCs w:val="24"/>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E417D3"/>
    <w:pPr>
      <w:spacing w:after="0" w:line="240" w:lineRule="auto"/>
    </w:pPr>
    <w:rPr>
      <w:rFonts w:ascii="Arial" w:eastAsia="Arial" w:hAnsi="Arial" w:cs="Arial"/>
      <w:kern w:val="20"/>
      <w:sz w:val="24"/>
      <w:szCs w:val="24"/>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1">
    <w:name w:val="Párrafo de lista1"/>
    <w:basedOn w:val="Normal"/>
    <w:uiPriority w:val="99"/>
    <w:rsid w:val="00E417D3"/>
    <w:pPr>
      <w:spacing w:after="0" w:line="240" w:lineRule="auto"/>
      <w:ind w:left="708"/>
    </w:pPr>
    <w:rPr>
      <w:rFonts w:ascii="Times New Roman" w:eastAsia="Arial Unicode MS" w:hAnsi="Times New Roman" w:cs="Times New Roman"/>
      <w:sz w:val="24"/>
      <w:szCs w:val="24"/>
      <w:lang w:eastAsia="ar-SA"/>
    </w:rPr>
  </w:style>
  <w:style w:type="paragraph" w:customStyle="1" w:styleId="xmsolistparagraph">
    <w:name w:val="x_msolistparagraph"/>
    <w:basedOn w:val="Normal"/>
    <w:rsid w:val="00E417D3"/>
    <w:pPr>
      <w:spacing w:before="100" w:beforeAutospacing="1" w:after="100" w:afterAutospacing="1" w:line="240" w:lineRule="auto"/>
    </w:pPr>
    <w:rPr>
      <w:rFonts w:ascii="Times" w:eastAsia="Times New Roman" w:hAnsi="Times" w:cs="Times New Roman"/>
      <w:szCs w:val="20"/>
      <w:lang w:eastAsia="es-ES"/>
    </w:rPr>
  </w:style>
  <w:style w:type="character" w:customStyle="1" w:styleId="apple-converted-space">
    <w:name w:val="apple-converted-space"/>
    <w:rsid w:val="00E417D3"/>
  </w:style>
  <w:style w:type="paragraph" w:customStyle="1" w:styleId="xdefault">
    <w:name w:val="x_default"/>
    <w:basedOn w:val="Normal"/>
    <w:rsid w:val="00E417D3"/>
    <w:pPr>
      <w:spacing w:before="100" w:beforeAutospacing="1" w:after="100" w:afterAutospacing="1" w:line="240" w:lineRule="auto"/>
    </w:pPr>
    <w:rPr>
      <w:rFonts w:ascii="Times" w:eastAsia="Times New Roman" w:hAnsi="Times" w:cs="Times New Roman"/>
      <w:szCs w:val="20"/>
      <w:lang w:eastAsia="es-ES"/>
    </w:rPr>
  </w:style>
  <w:style w:type="character" w:customStyle="1" w:styleId="SinespaciadoCar">
    <w:name w:val="Sin espaciado Car"/>
    <w:aliases w:val="Encabezado PRIZA Car,GRAFICOS Car"/>
    <w:basedOn w:val="Fuentedeprrafopredeter"/>
    <w:link w:val="Sinespaciado"/>
    <w:uiPriority w:val="1"/>
    <w:qFormat/>
    <w:locked/>
    <w:rsid w:val="00E417D3"/>
    <w:rPr>
      <w:lang w:val="es-ES"/>
    </w:rPr>
  </w:style>
  <w:style w:type="paragraph" w:styleId="Sinespaciado">
    <w:name w:val="No Spacing"/>
    <w:aliases w:val="Encabezado PRIZA,GRAFICOS"/>
    <w:link w:val="SinespaciadoCar"/>
    <w:uiPriority w:val="99"/>
    <w:qFormat/>
    <w:rsid w:val="00E417D3"/>
    <w:pPr>
      <w:spacing w:after="0" w:line="240" w:lineRule="auto"/>
    </w:pPr>
    <w:rPr>
      <w:lang w:val="es-ES"/>
    </w:rPr>
  </w:style>
  <w:style w:type="paragraph" w:styleId="Textosinformato">
    <w:name w:val="Plain Text"/>
    <w:basedOn w:val="Normal"/>
    <w:link w:val="TextosinformatoCar"/>
    <w:uiPriority w:val="99"/>
    <w:unhideWhenUsed/>
    <w:rsid w:val="00E417D3"/>
    <w:pPr>
      <w:tabs>
        <w:tab w:val="left" w:pos="709"/>
      </w:tabs>
      <w:spacing w:after="0" w:line="100" w:lineRule="atLeast"/>
    </w:pPr>
    <w:rPr>
      <w:rFonts w:ascii="Times New Roman" w:eastAsia="DejaVu Sans" w:hAnsi="Times New Roman"/>
      <w:color w:val="00000A"/>
      <w:szCs w:val="20"/>
      <w:lang w:val="es-ES" w:eastAsia="es-ES"/>
    </w:rPr>
  </w:style>
  <w:style w:type="character" w:customStyle="1" w:styleId="TextosinformatoCar">
    <w:name w:val="Texto sin formato Car"/>
    <w:basedOn w:val="Fuentedeprrafopredeter"/>
    <w:link w:val="Textosinformato"/>
    <w:uiPriority w:val="99"/>
    <w:rsid w:val="00E417D3"/>
    <w:rPr>
      <w:rFonts w:ascii="Times New Roman" w:eastAsia="DejaVu Sans" w:hAnsi="Times New Roman"/>
      <w:color w:val="00000A"/>
      <w:sz w:val="20"/>
      <w:szCs w:val="20"/>
      <w:lang w:val="es-ES" w:eastAsia="es-ES"/>
    </w:rPr>
  </w:style>
  <w:style w:type="paragraph" w:styleId="Sangra2detindependiente">
    <w:name w:val="Body Text Indent 2"/>
    <w:basedOn w:val="Normal"/>
    <w:link w:val="Sangra2detindependienteCar"/>
    <w:uiPriority w:val="99"/>
    <w:semiHidden/>
    <w:unhideWhenUsed/>
    <w:rsid w:val="00E417D3"/>
    <w:pPr>
      <w:spacing w:after="120" w:line="480" w:lineRule="auto"/>
      <w:ind w:left="283"/>
    </w:pPr>
    <w:rPr>
      <w:rFonts w:eastAsiaTheme="minorEastAsia"/>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E417D3"/>
    <w:rPr>
      <w:rFonts w:eastAsiaTheme="minorEastAsia"/>
      <w:sz w:val="24"/>
      <w:szCs w:val="24"/>
      <w:lang w:eastAsia="es-ES"/>
    </w:rPr>
  </w:style>
  <w:style w:type="paragraph" w:styleId="TtuloTDC">
    <w:name w:val="TOC Heading"/>
    <w:basedOn w:val="Ttulo1"/>
    <w:next w:val="Normal"/>
    <w:uiPriority w:val="39"/>
    <w:unhideWhenUsed/>
    <w:rsid w:val="00E417D3"/>
    <w:pPr>
      <w:spacing w:line="259" w:lineRule="auto"/>
      <w:outlineLvl w:val="9"/>
    </w:pPr>
    <w:rPr>
      <w:rFonts w:asciiTheme="majorHAnsi" w:hAnsiTheme="majorHAnsi" w:cstheme="majorBidi"/>
      <w:color w:val="2F5496" w:themeColor="accent1" w:themeShade="BF"/>
      <w:szCs w:val="32"/>
    </w:rPr>
  </w:style>
  <w:style w:type="paragraph" w:styleId="TDC1">
    <w:name w:val="toc 1"/>
    <w:basedOn w:val="Normal"/>
    <w:next w:val="Normal"/>
    <w:autoRedefine/>
    <w:uiPriority w:val="39"/>
    <w:unhideWhenUsed/>
    <w:qFormat/>
    <w:rsid w:val="001838D6"/>
    <w:pPr>
      <w:tabs>
        <w:tab w:val="right" w:leader="dot" w:pos="8777"/>
      </w:tabs>
      <w:spacing w:after="100" w:line="240" w:lineRule="auto"/>
    </w:pPr>
    <w:rPr>
      <w:rFonts w:eastAsia="Times New Roman" w:cs="Mangal"/>
      <w:b/>
      <w:noProof/>
      <w:szCs w:val="21"/>
      <w:lang w:eastAsia="es-EC"/>
    </w:rPr>
  </w:style>
  <w:style w:type="paragraph" w:styleId="TDC2">
    <w:name w:val="toc 2"/>
    <w:basedOn w:val="Normal"/>
    <w:next w:val="Normal"/>
    <w:autoRedefine/>
    <w:uiPriority w:val="39"/>
    <w:unhideWhenUsed/>
    <w:qFormat/>
    <w:rsid w:val="00957426"/>
    <w:pPr>
      <w:tabs>
        <w:tab w:val="right" w:leader="dot" w:pos="8494"/>
      </w:tabs>
      <w:spacing w:after="100" w:line="240" w:lineRule="auto"/>
      <w:ind w:left="240"/>
    </w:pPr>
    <w:rPr>
      <w:rFonts w:eastAsiaTheme="majorEastAsia" w:cs="Arial"/>
      <w:bCs/>
      <w:noProof/>
      <w:szCs w:val="20"/>
      <w:lang w:eastAsia="es-EC"/>
    </w:rPr>
  </w:style>
  <w:style w:type="paragraph" w:styleId="TDC3">
    <w:name w:val="toc 3"/>
    <w:basedOn w:val="Normal"/>
    <w:next w:val="Normal"/>
    <w:autoRedefine/>
    <w:uiPriority w:val="39"/>
    <w:unhideWhenUsed/>
    <w:qFormat/>
    <w:rsid w:val="00ED441D"/>
    <w:pPr>
      <w:spacing w:after="100" w:line="240" w:lineRule="auto"/>
      <w:ind w:left="480"/>
    </w:pPr>
    <w:rPr>
      <w:rFonts w:eastAsia="Times New Roman" w:cs="Mangal"/>
      <w:sz w:val="18"/>
      <w:szCs w:val="21"/>
      <w:lang w:eastAsia="es-EC"/>
    </w:rPr>
  </w:style>
  <w:style w:type="paragraph" w:styleId="Textoindependiente2">
    <w:name w:val="Body Text 2"/>
    <w:basedOn w:val="Normal"/>
    <w:link w:val="Textoindependiente2Car"/>
    <w:uiPriority w:val="99"/>
    <w:unhideWhenUsed/>
    <w:rsid w:val="00E417D3"/>
    <w:pPr>
      <w:autoSpaceDE w:val="0"/>
      <w:spacing w:after="120" w:line="480" w:lineRule="auto"/>
    </w:pPr>
    <w:rPr>
      <w:rFonts w:ascii="Times New Roman" w:eastAsia="Times New Roman" w:hAnsi="Times New Roman" w:cs="Times New Roman"/>
      <w:szCs w:val="20"/>
      <w:lang w:eastAsia="ar-SA"/>
    </w:rPr>
  </w:style>
  <w:style w:type="character" w:customStyle="1" w:styleId="Textoindependiente2Car">
    <w:name w:val="Texto independiente 2 Car"/>
    <w:basedOn w:val="Fuentedeprrafopredeter"/>
    <w:link w:val="Textoindependiente2"/>
    <w:uiPriority w:val="99"/>
    <w:rsid w:val="00E417D3"/>
    <w:rPr>
      <w:rFonts w:ascii="Times New Roman" w:eastAsia="Times New Roman" w:hAnsi="Times New Roman" w:cs="Times New Roman"/>
      <w:sz w:val="20"/>
      <w:szCs w:val="20"/>
      <w:lang w:eastAsia="ar-SA"/>
    </w:rPr>
  </w:style>
  <w:style w:type="paragraph" w:customStyle="1" w:styleId="proyParrafo">
    <w:name w:val="proyParrafo"/>
    <w:basedOn w:val="Normal"/>
    <w:uiPriority w:val="99"/>
    <w:rsid w:val="00E417D3"/>
    <w:pPr>
      <w:spacing w:before="240" w:after="120" w:line="360" w:lineRule="auto"/>
      <w:ind w:firstLine="709"/>
    </w:pPr>
    <w:rPr>
      <w:rFonts w:ascii="Times New Roman" w:eastAsia="Times New Roman" w:hAnsi="Times New Roman" w:cs="Arial"/>
      <w:sz w:val="24"/>
      <w:szCs w:val="24"/>
      <w:lang w:val="es-ES" w:eastAsia="es-ES"/>
    </w:rPr>
  </w:style>
  <w:style w:type="table" w:customStyle="1" w:styleId="TableNormal">
    <w:name w:val="Table Normal"/>
    <w:uiPriority w:val="2"/>
    <w:qFormat/>
    <w:rsid w:val="00E417D3"/>
    <w:pPr>
      <w:widowControl w:val="0"/>
      <w:spacing w:after="0" w:line="240" w:lineRule="auto"/>
    </w:pPr>
    <w:rPr>
      <w:rFonts w:ascii="Arial" w:eastAsia="Arial" w:hAnsi="Arial" w:cs="Arial"/>
      <w:lang w:eastAsia="es-EC"/>
    </w:rPr>
    <w:tblPr>
      <w:tblCellMar>
        <w:top w:w="0" w:type="dxa"/>
        <w:left w:w="0" w:type="dxa"/>
        <w:bottom w:w="0" w:type="dxa"/>
        <w:right w:w="0" w:type="dxa"/>
      </w:tblCellMar>
    </w:tblPr>
  </w:style>
  <w:style w:type="paragraph" w:styleId="Ttulo">
    <w:name w:val="Title"/>
    <w:aliases w:val="CUERPO,Title Char,Puesto1"/>
    <w:basedOn w:val="Normal"/>
    <w:next w:val="Normal"/>
    <w:link w:val="TtuloCar"/>
    <w:uiPriority w:val="10"/>
    <w:qFormat/>
    <w:rsid w:val="00E417D3"/>
    <w:pPr>
      <w:keepNext/>
      <w:keepLines/>
      <w:spacing w:before="480" w:after="120" w:line="240" w:lineRule="auto"/>
    </w:pPr>
    <w:rPr>
      <w:rFonts w:ascii="Times New Roman" w:eastAsia="Arial" w:hAnsi="Times New Roman" w:cs="Arial"/>
      <w:b/>
      <w:sz w:val="28"/>
      <w:szCs w:val="72"/>
      <w:lang w:eastAsia="es-EC" w:bidi="es-EC"/>
    </w:rPr>
  </w:style>
  <w:style w:type="character" w:customStyle="1" w:styleId="TtuloCar">
    <w:name w:val="Título Car"/>
    <w:aliases w:val="CUERPO Car,Title Char Car,Puesto1 Car"/>
    <w:basedOn w:val="Fuentedeprrafopredeter"/>
    <w:link w:val="Ttulo"/>
    <w:uiPriority w:val="10"/>
    <w:rsid w:val="00E417D3"/>
    <w:rPr>
      <w:rFonts w:ascii="Times New Roman" w:eastAsia="Arial" w:hAnsi="Times New Roman" w:cs="Arial"/>
      <w:b/>
      <w:sz w:val="28"/>
      <w:szCs w:val="72"/>
      <w:lang w:eastAsia="es-EC" w:bidi="es-EC"/>
    </w:rPr>
  </w:style>
  <w:style w:type="table" w:customStyle="1" w:styleId="TableNormal4">
    <w:name w:val="Table Normal4"/>
    <w:rsid w:val="00E417D3"/>
    <w:pPr>
      <w:widowControl w:val="0"/>
      <w:spacing w:after="0" w:line="240" w:lineRule="auto"/>
    </w:pPr>
    <w:rPr>
      <w:rFonts w:ascii="Arial" w:eastAsia="Arial" w:hAnsi="Arial" w:cs="Arial"/>
      <w:lang w:eastAsia="es-EC"/>
    </w:rPr>
    <w:tblPr>
      <w:tblCellMar>
        <w:top w:w="0" w:type="dxa"/>
        <w:left w:w="0" w:type="dxa"/>
        <w:bottom w:w="0" w:type="dxa"/>
        <w:right w:w="0" w:type="dxa"/>
      </w:tblCellMar>
    </w:tblPr>
  </w:style>
  <w:style w:type="table" w:customStyle="1" w:styleId="TableNormal3">
    <w:name w:val="Table Normal3"/>
    <w:rsid w:val="00E417D3"/>
    <w:pPr>
      <w:widowControl w:val="0"/>
      <w:spacing w:after="0" w:line="240" w:lineRule="auto"/>
    </w:pPr>
    <w:rPr>
      <w:rFonts w:ascii="Arial" w:eastAsia="Arial" w:hAnsi="Arial" w:cs="Arial"/>
      <w:lang w:eastAsia="es-EC"/>
    </w:rPr>
    <w:tblPr>
      <w:tblCellMar>
        <w:top w:w="0" w:type="dxa"/>
        <w:left w:w="0" w:type="dxa"/>
        <w:bottom w:w="0" w:type="dxa"/>
        <w:right w:w="0" w:type="dxa"/>
      </w:tblCellMar>
    </w:tblPr>
  </w:style>
  <w:style w:type="table" w:customStyle="1" w:styleId="TableNormal2">
    <w:name w:val="Table Normal2"/>
    <w:rsid w:val="00E417D3"/>
    <w:pPr>
      <w:widowControl w:val="0"/>
      <w:spacing w:after="0" w:line="240" w:lineRule="auto"/>
    </w:pPr>
    <w:rPr>
      <w:rFonts w:ascii="Arial" w:eastAsia="Arial" w:hAnsi="Arial" w:cs="Arial"/>
      <w:lang w:eastAsia="es-EC"/>
    </w:rPr>
    <w:tblPr>
      <w:tblCellMar>
        <w:top w:w="0" w:type="dxa"/>
        <w:left w:w="0" w:type="dxa"/>
        <w:bottom w:w="0" w:type="dxa"/>
        <w:right w:w="0" w:type="dxa"/>
      </w:tblCellMar>
    </w:tblPr>
  </w:style>
  <w:style w:type="table" w:customStyle="1" w:styleId="TableNormal1">
    <w:name w:val="Table Normal1"/>
    <w:uiPriority w:val="2"/>
    <w:semiHidden/>
    <w:unhideWhenUsed/>
    <w:qFormat/>
    <w:rsid w:val="00E417D3"/>
    <w:pPr>
      <w:widowControl w:val="0"/>
      <w:spacing w:after="0" w:line="240" w:lineRule="auto"/>
    </w:pPr>
    <w:rPr>
      <w:rFonts w:ascii="Arial" w:eastAsia="Arial" w:hAnsi="Arial" w:cs="Arial"/>
      <w:lang w:eastAsia="es-EC"/>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17D3"/>
    <w:pPr>
      <w:spacing w:after="0" w:line="240" w:lineRule="auto"/>
    </w:pPr>
    <w:rPr>
      <w:rFonts w:ascii="Calibri" w:eastAsia="Calibri" w:hAnsi="Calibri" w:cs="Calibri"/>
      <w:sz w:val="24"/>
      <w:lang w:eastAsia="es-EC" w:bidi="es-EC"/>
    </w:rPr>
  </w:style>
  <w:style w:type="paragraph" w:styleId="Subttulo">
    <w:name w:val="Subtitle"/>
    <w:basedOn w:val="Normal"/>
    <w:next w:val="Normal"/>
    <w:link w:val="SubttuloCar"/>
    <w:uiPriority w:val="11"/>
    <w:qFormat/>
    <w:rsid w:val="00E417D3"/>
    <w:pPr>
      <w:keepNext/>
      <w:keepLines/>
      <w:spacing w:before="360" w:after="80" w:line="240" w:lineRule="auto"/>
    </w:pPr>
    <w:rPr>
      <w:rFonts w:ascii="Georgia" w:eastAsia="Georgia" w:hAnsi="Georgia" w:cs="Georgia"/>
      <w:i/>
      <w:color w:val="666666"/>
      <w:sz w:val="48"/>
      <w:szCs w:val="48"/>
      <w:lang w:eastAsia="es-EC" w:bidi="es-EC"/>
    </w:rPr>
  </w:style>
  <w:style w:type="character" w:customStyle="1" w:styleId="SubttuloCar">
    <w:name w:val="Subtítulo Car"/>
    <w:basedOn w:val="Fuentedeprrafopredeter"/>
    <w:link w:val="Subttulo"/>
    <w:uiPriority w:val="11"/>
    <w:rsid w:val="00E417D3"/>
    <w:rPr>
      <w:rFonts w:ascii="Georgia" w:eastAsia="Georgia" w:hAnsi="Georgia" w:cs="Georgia"/>
      <w:i/>
      <w:color w:val="666666"/>
      <w:sz w:val="48"/>
      <w:szCs w:val="48"/>
      <w:lang w:eastAsia="es-EC" w:bidi="es-EC"/>
    </w:rPr>
  </w:style>
  <w:style w:type="table" w:customStyle="1" w:styleId="13">
    <w:name w:val="13"/>
    <w:basedOn w:val="TableNormal1"/>
    <w:rsid w:val="00E417D3"/>
    <w:tblPr>
      <w:tblStyleRowBandSize w:val="1"/>
      <w:tblStyleColBandSize w:val="1"/>
    </w:tblPr>
  </w:style>
  <w:style w:type="table" w:customStyle="1" w:styleId="12">
    <w:name w:val="12"/>
    <w:basedOn w:val="TableNormal1"/>
    <w:rsid w:val="00E417D3"/>
    <w:tblPr>
      <w:tblStyleRowBandSize w:val="1"/>
      <w:tblStyleColBandSize w:val="1"/>
    </w:tblPr>
  </w:style>
  <w:style w:type="table" w:customStyle="1" w:styleId="11">
    <w:name w:val="11"/>
    <w:basedOn w:val="TableNormal1"/>
    <w:rsid w:val="00E417D3"/>
    <w:tblPr>
      <w:tblStyleRowBandSize w:val="1"/>
      <w:tblStyleColBandSize w:val="1"/>
    </w:tblPr>
  </w:style>
  <w:style w:type="table" w:customStyle="1" w:styleId="10">
    <w:name w:val="10"/>
    <w:basedOn w:val="TableNormal1"/>
    <w:rsid w:val="00E417D3"/>
    <w:tblPr>
      <w:tblStyleRowBandSize w:val="1"/>
      <w:tblStyleColBandSize w:val="1"/>
    </w:tblPr>
  </w:style>
  <w:style w:type="table" w:customStyle="1" w:styleId="9">
    <w:name w:val="9"/>
    <w:basedOn w:val="TableNormal1"/>
    <w:rsid w:val="00E417D3"/>
    <w:tblPr>
      <w:tblStyleRowBandSize w:val="1"/>
      <w:tblStyleColBandSize w:val="1"/>
    </w:tblPr>
  </w:style>
  <w:style w:type="table" w:customStyle="1" w:styleId="8">
    <w:name w:val="8"/>
    <w:basedOn w:val="TableNormal1"/>
    <w:rsid w:val="00E417D3"/>
    <w:tblPr>
      <w:tblStyleRowBandSize w:val="1"/>
      <w:tblStyleColBandSize w:val="1"/>
    </w:tblPr>
  </w:style>
  <w:style w:type="table" w:customStyle="1" w:styleId="7">
    <w:name w:val="7"/>
    <w:basedOn w:val="TableNormal1"/>
    <w:rsid w:val="00E417D3"/>
    <w:tblPr>
      <w:tblStyleRowBandSize w:val="1"/>
      <w:tblStyleColBandSize w:val="1"/>
    </w:tblPr>
  </w:style>
  <w:style w:type="table" w:customStyle="1" w:styleId="6">
    <w:name w:val="6"/>
    <w:basedOn w:val="TableNormal1"/>
    <w:rsid w:val="00E417D3"/>
    <w:tblPr>
      <w:tblStyleRowBandSize w:val="1"/>
      <w:tblStyleColBandSize w:val="1"/>
    </w:tblPr>
  </w:style>
  <w:style w:type="table" w:customStyle="1" w:styleId="5">
    <w:name w:val="5"/>
    <w:basedOn w:val="TableNormal1"/>
    <w:rsid w:val="00E417D3"/>
    <w:tblPr>
      <w:tblStyleRowBandSize w:val="1"/>
      <w:tblStyleColBandSize w:val="1"/>
    </w:tblPr>
  </w:style>
  <w:style w:type="table" w:customStyle="1" w:styleId="4">
    <w:name w:val="4"/>
    <w:basedOn w:val="TableNormal1"/>
    <w:rsid w:val="00E417D3"/>
    <w:tblPr>
      <w:tblStyleRowBandSize w:val="1"/>
      <w:tblStyleColBandSize w:val="1"/>
    </w:tblPr>
  </w:style>
  <w:style w:type="table" w:customStyle="1" w:styleId="3">
    <w:name w:val="3"/>
    <w:basedOn w:val="TableNormal1"/>
    <w:rsid w:val="00E417D3"/>
    <w:tblPr>
      <w:tblStyleRowBandSize w:val="1"/>
      <w:tblStyleColBandSize w:val="1"/>
    </w:tblPr>
  </w:style>
  <w:style w:type="table" w:customStyle="1" w:styleId="2">
    <w:name w:val="2"/>
    <w:basedOn w:val="TableNormal1"/>
    <w:rsid w:val="00E417D3"/>
    <w:tblPr>
      <w:tblStyleRowBandSize w:val="1"/>
      <w:tblStyleColBandSize w:val="1"/>
    </w:tblPr>
  </w:style>
  <w:style w:type="table" w:customStyle="1" w:styleId="1">
    <w:name w:val="1"/>
    <w:basedOn w:val="TableNormal1"/>
    <w:rsid w:val="00E417D3"/>
    <w:tblPr>
      <w:tblStyleRowBandSize w:val="1"/>
      <w:tblStyleColBandSize w:val="1"/>
    </w:tblPr>
  </w:style>
  <w:style w:type="character" w:styleId="Ttulodellibro">
    <w:name w:val="Book Title"/>
    <w:basedOn w:val="Ttulo1Car"/>
    <w:uiPriority w:val="33"/>
    <w:qFormat/>
    <w:rsid w:val="00A1011B"/>
    <w:rPr>
      <w:rFonts w:ascii="Arial" w:eastAsiaTheme="majorEastAsia" w:hAnsi="Arial" w:cs="Mangal"/>
      <w:b w:val="0"/>
      <w:bCs/>
      <w:i/>
      <w:iCs/>
      <w:spacing w:val="5"/>
      <w:sz w:val="24"/>
      <w:szCs w:val="29"/>
      <w:lang w:eastAsia="es-EC"/>
    </w:rPr>
  </w:style>
  <w:style w:type="paragraph" w:styleId="TDC4">
    <w:name w:val="toc 4"/>
    <w:basedOn w:val="Normal"/>
    <w:next w:val="Normal"/>
    <w:autoRedefine/>
    <w:uiPriority w:val="39"/>
    <w:unhideWhenUsed/>
    <w:rsid w:val="00ED441D"/>
    <w:pPr>
      <w:spacing w:after="100"/>
      <w:ind w:left="660"/>
    </w:pPr>
    <w:rPr>
      <w:rFonts w:eastAsiaTheme="minorEastAsia"/>
      <w:sz w:val="18"/>
      <w:lang w:eastAsia="es-EC"/>
    </w:rPr>
  </w:style>
  <w:style w:type="paragraph" w:styleId="TDC5">
    <w:name w:val="toc 5"/>
    <w:basedOn w:val="Normal"/>
    <w:next w:val="Normal"/>
    <w:autoRedefine/>
    <w:uiPriority w:val="39"/>
    <w:unhideWhenUsed/>
    <w:rsid w:val="00ED441D"/>
    <w:pPr>
      <w:spacing w:after="100"/>
      <w:ind w:left="880"/>
    </w:pPr>
    <w:rPr>
      <w:rFonts w:eastAsiaTheme="minorEastAsia"/>
      <w:sz w:val="18"/>
      <w:lang w:eastAsia="es-EC"/>
    </w:rPr>
  </w:style>
  <w:style w:type="paragraph" w:styleId="TDC6">
    <w:name w:val="toc 6"/>
    <w:basedOn w:val="Normal"/>
    <w:next w:val="Normal"/>
    <w:autoRedefine/>
    <w:uiPriority w:val="39"/>
    <w:unhideWhenUsed/>
    <w:rsid w:val="00ED441D"/>
    <w:pPr>
      <w:spacing w:after="100"/>
      <w:ind w:left="1100"/>
    </w:pPr>
    <w:rPr>
      <w:rFonts w:eastAsiaTheme="minorEastAsia"/>
      <w:sz w:val="18"/>
      <w:lang w:eastAsia="es-EC"/>
    </w:rPr>
  </w:style>
  <w:style w:type="paragraph" w:styleId="TDC7">
    <w:name w:val="toc 7"/>
    <w:basedOn w:val="Normal"/>
    <w:next w:val="Normal"/>
    <w:autoRedefine/>
    <w:uiPriority w:val="39"/>
    <w:unhideWhenUsed/>
    <w:rsid w:val="00E417D3"/>
    <w:pPr>
      <w:spacing w:after="100"/>
      <w:ind w:left="1320"/>
    </w:pPr>
    <w:rPr>
      <w:rFonts w:eastAsiaTheme="minorEastAsia"/>
      <w:sz w:val="24"/>
      <w:lang w:eastAsia="es-EC"/>
    </w:rPr>
  </w:style>
  <w:style w:type="paragraph" w:styleId="TDC8">
    <w:name w:val="toc 8"/>
    <w:basedOn w:val="Normal"/>
    <w:next w:val="Normal"/>
    <w:autoRedefine/>
    <w:uiPriority w:val="39"/>
    <w:unhideWhenUsed/>
    <w:rsid w:val="00E417D3"/>
    <w:pPr>
      <w:spacing w:after="100"/>
      <w:ind w:left="1540"/>
    </w:pPr>
    <w:rPr>
      <w:rFonts w:eastAsiaTheme="minorEastAsia"/>
      <w:sz w:val="24"/>
      <w:lang w:eastAsia="es-EC"/>
    </w:rPr>
  </w:style>
  <w:style w:type="paragraph" w:styleId="TDC9">
    <w:name w:val="toc 9"/>
    <w:basedOn w:val="Normal"/>
    <w:next w:val="Normal"/>
    <w:autoRedefine/>
    <w:uiPriority w:val="39"/>
    <w:unhideWhenUsed/>
    <w:rsid w:val="00E417D3"/>
    <w:pPr>
      <w:spacing w:after="100"/>
      <w:ind w:left="1760"/>
    </w:pPr>
    <w:rPr>
      <w:rFonts w:eastAsiaTheme="minorEastAsia"/>
      <w:sz w:val="24"/>
      <w:lang w:eastAsia="es-EC"/>
    </w:rPr>
  </w:style>
  <w:style w:type="character" w:customStyle="1" w:styleId="Mencinsinresolver1">
    <w:name w:val="Mención sin resolver1"/>
    <w:basedOn w:val="Fuentedeprrafopredeter"/>
    <w:uiPriority w:val="99"/>
    <w:semiHidden/>
    <w:unhideWhenUsed/>
    <w:rsid w:val="00E417D3"/>
    <w:rPr>
      <w:color w:val="605E5C"/>
      <w:shd w:val="clear" w:color="auto" w:fill="E1DFDD"/>
    </w:rPr>
  </w:style>
  <w:style w:type="character" w:customStyle="1" w:styleId="A9">
    <w:name w:val="A9"/>
    <w:uiPriority w:val="99"/>
    <w:rsid w:val="00E417D3"/>
    <w:rPr>
      <w:color w:val="000000"/>
    </w:rPr>
  </w:style>
  <w:style w:type="character" w:customStyle="1" w:styleId="hps">
    <w:name w:val="hps"/>
    <w:basedOn w:val="Fuentedeprrafopredeter"/>
    <w:rsid w:val="00E417D3"/>
  </w:style>
  <w:style w:type="paragraph" w:customStyle="1" w:styleId="EstiloTextoindependiente2InterlineadoExacto16pto">
    <w:name w:val="Estilo Texto independiente 2 + Interlineado:  Exacto 16 pto"/>
    <w:basedOn w:val="Textoindependiente2"/>
    <w:autoRedefine/>
    <w:rsid w:val="00A40C10"/>
    <w:pPr>
      <w:keepLines/>
      <w:widowControl w:val="0"/>
      <w:tabs>
        <w:tab w:val="left" w:pos="-1440"/>
        <w:tab w:val="left" w:pos="-720"/>
      </w:tabs>
      <w:autoSpaceDE/>
      <w:spacing w:before="120" w:after="0" w:line="320" w:lineRule="exact"/>
    </w:pPr>
    <w:rPr>
      <w:rFonts w:ascii="Arial" w:eastAsia="SimSun" w:hAnsi="Arial" w:cs="Arial"/>
      <w:b/>
      <w:bCs/>
      <w:lang w:eastAsia="en-US"/>
    </w:rPr>
  </w:style>
  <w:style w:type="table" w:styleId="Sombreadoclaro">
    <w:name w:val="Light Shading"/>
    <w:basedOn w:val="Tablanormal"/>
    <w:uiPriority w:val="60"/>
    <w:rsid w:val="00E417D3"/>
    <w:pPr>
      <w:spacing w:after="0" w:line="240" w:lineRule="auto"/>
    </w:pPr>
    <w:rPr>
      <w:rFonts w:eastAsia="SimSun"/>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Descripcin">
    <w:name w:val="caption"/>
    <w:aliases w:val="DAVID,Título Tablas entrix,Descripción1,Car Car21, Car"/>
    <w:basedOn w:val="Normal"/>
    <w:next w:val="Normal"/>
    <w:link w:val="DescripcinCar"/>
    <w:uiPriority w:val="35"/>
    <w:unhideWhenUsed/>
    <w:qFormat/>
    <w:rsid w:val="00E417D3"/>
    <w:pPr>
      <w:spacing w:after="200" w:line="240" w:lineRule="auto"/>
    </w:pPr>
    <w:rPr>
      <w:rFonts w:eastAsiaTheme="minorEastAsia" w:cs="Times New Roman"/>
      <w:i/>
      <w:iCs/>
      <w:color w:val="44546A" w:themeColor="text2"/>
      <w:sz w:val="18"/>
      <w:szCs w:val="18"/>
      <w:lang w:val="en-US"/>
    </w:rPr>
  </w:style>
  <w:style w:type="character" w:styleId="nfasis">
    <w:name w:val="Emphasis"/>
    <w:basedOn w:val="Fuentedeprrafopredeter"/>
    <w:qFormat/>
    <w:rsid w:val="00E417D3"/>
    <w:rPr>
      <w:rFonts w:asciiTheme="minorHAnsi" w:hAnsiTheme="minorHAnsi"/>
      <w:b/>
      <w:i/>
      <w:iCs/>
    </w:rPr>
  </w:style>
  <w:style w:type="paragraph" w:styleId="Cita">
    <w:name w:val="Quote"/>
    <w:basedOn w:val="Normal"/>
    <w:next w:val="Normal"/>
    <w:link w:val="CitaCar"/>
    <w:uiPriority w:val="29"/>
    <w:qFormat/>
    <w:rsid w:val="00E417D3"/>
    <w:pPr>
      <w:spacing w:after="0" w:line="240" w:lineRule="auto"/>
    </w:pPr>
    <w:rPr>
      <w:rFonts w:eastAsiaTheme="minorEastAsia" w:cs="Times New Roman"/>
      <w:i/>
      <w:sz w:val="24"/>
      <w:szCs w:val="24"/>
      <w:lang w:val="en-US"/>
    </w:rPr>
  </w:style>
  <w:style w:type="character" w:customStyle="1" w:styleId="CitaCar">
    <w:name w:val="Cita Car"/>
    <w:basedOn w:val="Fuentedeprrafopredeter"/>
    <w:link w:val="Cita"/>
    <w:uiPriority w:val="29"/>
    <w:rsid w:val="00E417D3"/>
    <w:rPr>
      <w:rFonts w:eastAsiaTheme="minorEastAsia" w:cs="Times New Roman"/>
      <w:i/>
      <w:sz w:val="24"/>
      <w:szCs w:val="24"/>
      <w:lang w:val="en-US"/>
    </w:rPr>
  </w:style>
  <w:style w:type="paragraph" w:styleId="Citadestacada">
    <w:name w:val="Intense Quote"/>
    <w:basedOn w:val="Normal"/>
    <w:next w:val="Normal"/>
    <w:link w:val="CitadestacadaCar"/>
    <w:uiPriority w:val="30"/>
    <w:qFormat/>
    <w:rsid w:val="00E417D3"/>
    <w:pPr>
      <w:spacing w:after="0" w:line="240" w:lineRule="auto"/>
      <w:ind w:left="720" w:right="720"/>
    </w:pPr>
    <w:rPr>
      <w:rFonts w:eastAsiaTheme="minorEastAsia" w:cs="Times New Roman"/>
      <w:b/>
      <w:i/>
      <w:sz w:val="24"/>
      <w:lang w:val="en-US"/>
    </w:rPr>
  </w:style>
  <w:style w:type="character" w:customStyle="1" w:styleId="CitadestacadaCar">
    <w:name w:val="Cita destacada Car"/>
    <w:basedOn w:val="Fuentedeprrafopredeter"/>
    <w:link w:val="Citadestacada"/>
    <w:uiPriority w:val="30"/>
    <w:rsid w:val="00E417D3"/>
    <w:rPr>
      <w:rFonts w:eastAsiaTheme="minorEastAsia" w:cs="Times New Roman"/>
      <w:b/>
      <w:i/>
      <w:sz w:val="24"/>
      <w:lang w:val="en-US"/>
    </w:rPr>
  </w:style>
  <w:style w:type="character" w:styleId="nfasissutil">
    <w:name w:val="Subtle Emphasis"/>
    <w:uiPriority w:val="19"/>
    <w:qFormat/>
    <w:rsid w:val="00E417D3"/>
    <w:rPr>
      <w:i/>
      <w:color w:val="5A5A5A" w:themeColor="text1" w:themeTint="A5"/>
    </w:rPr>
  </w:style>
  <w:style w:type="character" w:styleId="nfasisintenso">
    <w:name w:val="Intense Emphasis"/>
    <w:basedOn w:val="Fuentedeprrafopredeter"/>
    <w:uiPriority w:val="21"/>
    <w:qFormat/>
    <w:rsid w:val="00E417D3"/>
    <w:rPr>
      <w:b/>
      <w:i/>
      <w:sz w:val="24"/>
      <w:szCs w:val="24"/>
      <w:u w:val="single"/>
    </w:rPr>
  </w:style>
  <w:style w:type="character" w:styleId="Referenciasutil">
    <w:name w:val="Subtle Reference"/>
    <w:basedOn w:val="Fuentedeprrafopredeter"/>
    <w:uiPriority w:val="31"/>
    <w:qFormat/>
    <w:rsid w:val="00E417D3"/>
    <w:rPr>
      <w:sz w:val="24"/>
      <w:szCs w:val="24"/>
      <w:u w:val="single"/>
    </w:rPr>
  </w:style>
  <w:style w:type="character" w:styleId="Referenciaintensa">
    <w:name w:val="Intense Reference"/>
    <w:basedOn w:val="Fuentedeprrafopredeter"/>
    <w:uiPriority w:val="32"/>
    <w:qFormat/>
    <w:rsid w:val="00E417D3"/>
    <w:rPr>
      <w:b/>
      <w:sz w:val="24"/>
      <w:u w:val="single"/>
    </w:rPr>
  </w:style>
  <w:style w:type="character" w:customStyle="1" w:styleId="a">
    <w:name w:val="a"/>
    <w:basedOn w:val="Fuentedeprrafopredeter"/>
    <w:rsid w:val="00E417D3"/>
  </w:style>
  <w:style w:type="character" w:customStyle="1" w:styleId="l6">
    <w:name w:val="l6"/>
    <w:basedOn w:val="Fuentedeprrafopredeter"/>
    <w:rsid w:val="00E417D3"/>
  </w:style>
  <w:style w:type="character" w:customStyle="1" w:styleId="l7">
    <w:name w:val="l7"/>
    <w:basedOn w:val="Fuentedeprrafopredeter"/>
    <w:rsid w:val="00E417D3"/>
  </w:style>
  <w:style w:type="character" w:customStyle="1" w:styleId="l8">
    <w:name w:val="l8"/>
    <w:basedOn w:val="Fuentedeprrafopredeter"/>
    <w:rsid w:val="00E417D3"/>
  </w:style>
  <w:style w:type="table" w:customStyle="1" w:styleId="TableGrid">
    <w:name w:val="TableGrid"/>
    <w:qFormat/>
    <w:rsid w:val="00E417D3"/>
    <w:pPr>
      <w:spacing w:after="0" w:line="240" w:lineRule="auto"/>
      <w:jc w:val="both"/>
    </w:pPr>
    <w:rPr>
      <w:rFonts w:ascii="Times New Roman" w:eastAsiaTheme="minorEastAsia" w:hAnsi="Times New Roman" w:cs="Times New Roman"/>
      <w:sz w:val="20"/>
      <w:szCs w:val="20"/>
      <w:lang w:val="es-ES" w:eastAsia="es-ES"/>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unhideWhenUsed/>
    <w:rsid w:val="00E417D3"/>
    <w:pPr>
      <w:spacing w:after="120" w:line="276" w:lineRule="auto"/>
      <w:ind w:left="283"/>
    </w:pPr>
    <w:rPr>
      <w:rFonts w:eastAsiaTheme="minorEastAsia" w:cs="Times New Roman"/>
      <w:sz w:val="16"/>
      <w:szCs w:val="16"/>
      <w:lang w:val="en-US"/>
    </w:rPr>
  </w:style>
  <w:style w:type="character" w:customStyle="1" w:styleId="Sangra3detindependienteCar">
    <w:name w:val="Sangría 3 de t. independiente Car"/>
    <w:basedOn w:val="Fuentedeprrafopredeter"/>
    <w:link w:val="Sangra3detindependiente"/>
    <w:uiPriority w:val="99"/>
    <w:rsid w:val="00E417D3"/>
    <w:rPr>
      <w:rFonts w:eastAsiaTheme="minorEastAsia" w:cs="Times New Roman"/>
      <w:sz w:val="16"/>
      <w:szCs w:val="16"/>
      <w:lang w:val="en-US"/>
    </w:rPr>
  </w:style>
  <w:style w:type="paragraph" w:customStyle="1" w:styleId="Textoindependiente22">
    <w:name w:val="Texto independiente 22"/>
    <w:basedOn w:val="Normal"/>
    <w:rsid w:val="00E417D3"/>
    <w:pPr>
      <w:spacing w:after="0" w:line="240" w:lineRule="auto"/>
    </w:pPr>
    <w:rPr>
      <w:rFonts w:ascii="Times New Roman" w:eastAsia="Times New Roman" w:hAnsi="Times New Roman" w:cs="Times New Roman"/>
      <w:sz w:val="24"/>
      <w:szCs w:val="20"/>
      <w:lang w:eastAsia="es-ES"/>
    </w:rPr>
  </w:style>
  <w:style w:type="paragraph" w:customStyle="1" w:styleId="Textoindependiente23">
    <w:name w:val="Texto independiente 23"/>
    <w:basedOn w:val="Normal"/>
    <w:rsid w:val="00E417D3"/>
    <w:pPr>
      <w:spacing w:after="0" w:line="240" w:lineRule="auto"/>
    </w:pPr>
    <w:rPr>
      <w:rFonts w:ascii="Times New Roman" w:eastAsia="Times New Roman" w:hAnsi="Times New Roman" w:cs="Times New Roman"/>
      <w:sz w:val="24"/>
      <w:szCs w:val="20"/>
      <w:lang w:eastAsia="es-ES"/>
    </w:rPr>
  </w:style>
  <w:style w:type="numbering" w:styleId="111111">
    <w:name w:val="Outline List 2"/>
    <w:basedOn w:val="Sinlista"/>
    <w:rsid w:val="00E417D3"/>
    <w:pPr>
      <w:numPr>
        <w:numId w:val="1"/>
      </w:numPr>
    </w:pPr>
  </w:style>
  <w:style w:type="paragraph" w:styleId="Textoindependiente3">
    <w:name w:val="Body Text 3"/>
    <w:basedOn w:val="Normal"/>
    <w:link w:val="Textoindependiente3Car"/>
    <w:uiPriority w:val="99"/>
    <w:unhideWhenUsed/>
    <w:rsid w:val="00E417D3"/>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E417D3"/>
    <w:rPr>
      <w:rFonts w:ascii="Times New Roman" w:eastAsia="Times New Roman" w:hAnsi="Times New Roman" w:cs="Times New Roman"/>
      <w:sz w:val="16"/>
      <w:szCs w:val="16"/>
      <w:lang w:eastAsia="es-ES"/>
    </w:rPr>
  </w:style>
  <w:style w:type="table" w:customStyle="1" w:styleId="TableGrid1">
    <w:name w:val="TableGrid1"/>
    <w:rsid w:val="00E417D3"/>
    <w:pPr>
      <w:spacing w:after="0" w:line="240" w:lineRule="auto"/>
    </w:pPr>
    <w:rPr>
      <w:rFonts w:eastAsiaTheme="minorEastAsia" w:cs="Times New Roman"/>
      <w:lang w:eastAsia="es-EC"/>
    </w:rPr>
    <w:tblPr>
      <w:tblCellMar>
        <w:top w:w="0" w:type="dxa"/>
        <w:left w:w="0" w:type="dxa"/>
        <w:bottom w:w="0" w:type="dxa"/>
        <w:right w:w="0" w:type="dxa"/>
      </w:tblCellMar>
    </w:tblPr>
  </w:style>
  <w:style w:type="table" w:customStyle="1" w:styleId="TableGrid2">
    <w:name w:val="TableGrid2"/>
    <w:rsid w:val="00E417D3"/>
    <w:pPr>
      <w:spacing w:after="0" w:line="240" w:lineRule="auto"/>
    </w:pPr>
    <w:rPr>
      <w:rFonts w:eastAsiaTheme="minorEastAsia" w:cs="Times New Roman"/>
      <w:lang w:eastAsia="es-EC"/>
    </w:rPr>
    <w:tblPr>
      <w:tblCellMar>
        <w:top w:w="0" w:type="dxa"/>
        <w:left w:w="0" w:type="dxa"/>
        <w:bottom w:w="0" w:type="dxa"/>
        <w:right w:w="0" w:type="dxa"/>
      </w:tblCellMar>
    </w:tblPr>
  </w:style>
  <w:style w:type="paragraph" w:customStyle="1" w:styleId="Car">
    <w:name w:val="Car"/>
    <w:basedOn w:val="Normal"/>
    <w:rsid w:val="00E417D3"/>
    <w:pPr>
      <w:spacing w:line="240" w:lineRule="exact"/>
    </w:pPr>
    <w:rPr>
      <w:rFonts w:ascii="Verdana" w:eastAsia="Times New Roman" w:hAnsi="Verdana" w:cs="Verdana"/>
      <w:szCs w:val="20"/>
      <w:lang w:val="en-US"/>
    </w:rPr>
  </w:style>
  <w:style w:type="character" w:styleId="Textodelmarcadordeposicin">
    <w:name w:val="Placeholder Text"/>
    <w:basedOn w:val="Fuentedeprrafopredeter"/>
    <w:uiPriority w:val="99"/>
    <w:rsid w:val="00E417D3"/>
    <w:rPr>
      <w:color w:val="808080"/>
    </w:rPr>
  </w:style>
  <w:style w:type="table" w:customStyle="1" w:styleId="Tablanormal21">
    <w:name w:val="Tabla normal 21"/>
    <w:basedOn w:val="Tablanormal"/>
    <w:uiPriority w:val="42"/>
    <w:rsid w:val="00E417D3"/>
    <w:pPr>
      <w:spacing w:after="0" w:line="240" w:lineRule="auto"/>
    </w:pPr>
    <w:rPr>
      <w:rFonts w:eastAsiaTheme="minorEastAsia" w:cs="Times New Roman"/>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ipervnculovisitado">
    <w:name w:val="FollowedHyperlink"/>
    <w:basedOn w:val="Fuentedeprrafopredeter"/>
    <w:uiPriority w:val="99"/>
    <w:semiHidden/>
    <w:unhideWhenUsed/>
    <w:rsid w:val="00E417D3"/>
    <w:rPr>
      <w:color w:val="954F72" w:themeColor="followedHyperlink"/>
      <w:u w:val="single"/>
    </w:rPr>
  </w:style>
  <w:style w:type="paragraph" w:customStyle="1" w:styleId="msonormal0">
    <w:name w:val="msonormal"/>
    <w:basedOn w:val="Normal"/>
    <w:uiPriority w:val="99"/>
    <w:rsid w:val="00E417D3"/>
    <w:pPr>
      <w:spacing w:before="280" w:after="280" w:line="240" w:lineRule="auto"/>
    </w:pPr>
    <w:rPr>
      <w:rFonts w:ascii="Times New Roman" w:eastAsia="Times New Roman" w:hAnsi="Times New Roman" w:cs="Times New Roman"/>
      <w:kern w:val="2"/>
      <w:sz w:val="24"/>
      <w:szCs w:val="24"/>
      <w:lang w:val="en-US" w:eastAsia="es-EC"/>
    </w:rPr>
  </w:style>
  <w:style w:type="character" w:customStyle="1" w:styleId="Mencinsinresolver2">
    <w:name w:val="Mención sin resolver2"/>
    <w:basedOn w:val="Fuentedeprrafopredeter"/>
    <w:uiPriority w:val="99"/>
    <w:semiHidden/>
    <w:unhideWhenUsed/>
    <w:rsid w:val="00E417D3"/>
    <w:rPr>
      <w:color w:val="605E5C"/>
      <w:shd w:val="clear" w:color="auto" w:fill="E1DFDD"/>
    </w:rPr>
  </w:style>
  <w:style w:type="character" w:customStyle="1" w:styleId="Mencinsinresolver3">
    <w:name w:val="Mención sin resolver3"/>
    <w:basedOn w:val="Fuentedeprrafopredeter"/>
    <w:uiPriority w:val="99"/>
    <w:semiHidden/>
    <w:unhideWhenUsed/>
    <w:rsid w:val="00E417D3"/>
    <w:rPr>
      <w:color w:val="605E5C"/>
      <w:shd w:val="clear" w:color="auto" w:fill="E1DFDD"/>
    </w:rPr>
  </w:style>
  <w:style w:type="character" w:customStyle="1" w:styleId="Mencinsinresolver11">
    <w:name w:val="Mención sin resolver11"/>
    <w:basedOn w:val="Fuentedeprrafopredeter"/>
    <w:uiPriority w:val="99"/>
    <w:semiHidden/>
    <w:rsid w:val="00E417D3"/>
    <w:rPr>
      <w:color w:val="605E5C"/>
      <w:shd w:val="clear" w:color="auto" w:fill="E1DFDD"/>
    </w:rPr>
  </w:style>
  <w:style w:type="paragraph" w:styleId="Listaconvietas">
    <w:name w:val="List Bullet"/>
    <w:basedOn w:val="Normal"/>
    <w:uiPriority w:val="99"/>
    <w:unhideWhenUsed/>
    <w:rsid w:val="00E417D3"/>
    <w:pPr>
      <w:numPr>
        <w:numId w:val="2"/>
      </w:numPr>
      <w:spacing w:after="200" w:line="276" w:lineRule="auto"/>
      <w:contextualSpacing/>
    </w:pPr>
    <w:rPr>
      <w:sz w:val="24"/>
    </w:rPr>
  </w:style>
  <w:style w:type="paragraph" w:customStyle="1" w:styleId="Estilo1">
    <w:name w:val="Estilo1"/>
    <w:basedOn w:val="Normal"/>
    <w:link w:val="Estilo1Car"/>
    <w:qFormat/>
    <w:rsid w:val="00E417D3"/>
    <w:pPr>
      <w:spacing w:after="0" w:line="276" w:lineRule="auto"/>
    </w:pPr>
    <w:rPr>
      <w:rFonts w:ascii="Century Gothic" w:hAnsi="Century Gothic"/>
      <w:b/>
      <w:lang w:val="es-ES"/>
    </w:rPr>
  </w:style>
  <w:style w:type="character" w:customStyle="1" w:styleId="Estilo1Car">
    <w:name w:val="Estilo1 Car"/>
    <w:basedOn w:val="SinespaciadoCar"/>
    <w:link w:val="Estilo1"/>
    <w:qFormat/>
    <w:rsid w:val="00E417D3"/>
    <w:rPr>
      <w:rFonts w:ascii="Century Gothic" w:hAnsi="Century Gothic"/>
      <w:b/>
      <w:sz w:val="20"/>
      <w:lang w:val="es-ES"/>
    </w:rPr>
  </w:style>
  <w:style w:type="paragraph" w:customStyle="1" w:styleId="Sinespaciado1">
    <w:name w:val="Sin espaciado1"/>
    <w:uiPriority w:val="99"/>
    <w:qFormat/>
    <w:rsid w:val="00E417D3"/>
    <w:pPr>
      <w:spacing w:after="0" w:line="240" w:lineRule="auto"/>
    </w:pPr>
  </w:style>
  <w:style w:type="paragraph" w:styleId="Revisin">
    <w:name w:val="Revision"/>
    <w:hidden/>
    <w:uiPriority w:val="71"/>
    <w:semiHidden/>
    <w:rsid w:val="00E417D3"/>
    <w:pPr>
      <w:spacing w:after="0" w:line="240" w:lineRule="auto"/>
    </w:pPr>
    <w:rPr>
      <w:rFonts w:ascii="Arial" w:eastAsia="Lucida Sans Unicode" w:hAnsi="Arial" w:cs="Mangal"/>
      <w:kern w:val="1"/>
      <w:szCs w:val="24"/>
      <w:lang w:val="es-ES_tradnl" w:eastAsia="hi-IN" w:bidi="hi-IN"/>
    </w:rPr>
  </w:style>
  <w:style w:type="character" w:customStyle="1" w:styleId="Mencinsinresolver4">
    <w:name w:val="Mención sin resolver4"/>
    <w:basedOn w:val="Fuentedeprrafopredeter"/>
    <w:uiPriority w:val="99"/>
    <w:semiHidden/>
    <w:unhideWhenUsed/>
    <w:rsid w:val="00E417D3"/>
    <w:rPr>
      <w:color w:val="605E5C"/>
      <w:shd w:val="clear" w:color="auto" w:fill="E1DFDD"/>
    </w:rPr>
  </w:style>
  <w:style w:type="paragraph" w:customStyle="1" w:styleId="Raisatexto">
    <w:name w:val="Raisa texto"/>
    <w:basedOn w:val="Textoindependiente23"/>
    <w:link w:val="RaisatextoCar"/>
    <w:rsid w:val="00E417D3"/>
    <w:pPr>
      <w:widowControl w:val="0"/>
    </w:pPr>
    <w:rPr>
      <w:rFonts w:ascii="Arial" w:eastAsiaTheme="minorEastAsia" w:hAnsi="Arial" w:cs="Arial"/>
      <w:sz w:val="20"/>
      <w:szCs w:val="24"/>
      <w:lang w:val="es-ES_tradnl"/>
    </w:rPr>
  </w:style>
  <w:style w:type="character" w:customStyle="1" w:styleId="RaisatextoCar">
    <w:name w:val="Raisa texto Car"/>
    <w:basedOn w:val="Fuentedeprrafopredeter"/>
    <w:link w:val="Raisatexto"/>
    <w:rsid w:val="00E417D3"/>
    <w:rPr>
      <w:rFonts w:ascii="Arial" w:eastAsiaTheme="minorEastAsia" w:hAnsi="Arial" w:cs="Arial"/>
      <w:sz w:val="20"/>
      <w:szCs w:val="24"/>
      <w:lang w:val="es-ES_tradnl" w:eastAsia="es-ES"/>
    </w:rPr>
  </w:style>
  <w:style w:type="paragraph" w:customStyle="1" w:styleId="textonormal">
    <w:name w:val="texto normal"/>
    <w:basedOn w:val="Normal"/>
    <w:link w:val="textonormalCar"/>
    <w:qFormat/>
    <w:rsid w:val="00E417D3"/>
    <w:pPr>
      <w:spacing w:after="0" w:line="240" w:lineRule="auto"/>
    </w:pPr>
    <w:rPr>
      <w:rFonts w:ascii="Century Gothic" w:eastAsia="Calibri" w:hAnsi="Century Gothic" w:cs="Arial"/>
    </w:rPr>
  </w:style>
  <w:style w:type="character" w:customStyle="1" w:styleId="textonormalCar">
    <w:name w:val="texto normal Car"/>
    <w:basedOn w:val="Fuentedeprrafopredeter"/>
    <w:link w:val="textonormal"/>
    <w:rsid w:val="00E417D3"/>
    <w:rPr>
      <w:rFonts w:ascii="Century Gothic" w:eastAsia="Calibri" w:hAnsi="Century Gothic" w:cs="Arial"/>
      <w:sz w:val="20"/>
    </w:rPr>
  </w:style>
  <w:style w:type="character" w:customStyle="1" w:styleId="DescripcinCar">
    <w:name w:val="Descripción Car"/>
    <w:aliases w:val="DAVID Car,Título Tablas entrix Car,Descripción1 Car,Car Car21 Car, Car Car"/>
    <w:link w:val="Descripcin"/>
    <w:uiPriority w:val="35"/>
    <w:rsid w:val="00E417D3"/>
    <w:rPr>
      <w:rFonts w:eastAsiaTheme="minorEastAsia" w:cs="Times New Roman"/>
      <w:i/>
      <w:iCs/>
      <w:color w:val="44546A" w:themeColor="text2"/>
      <w:sz w:val="18"/>
      <w:szCs w:val="18"/>
      <w:lang w:val="en-US"/>
    </w:rPr>
  </w:style>
  <w:style w:type="table" w:styleId="Cuadrculamedia3-nfasis5">
    <w:name w:val="Medium Grid 3 Accent 5"/>
    <w:basedOn w:val="Tablanormal"/>
    <w:uiPriority w:val="69"/>
    <w:rsid w:val="00E417D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customStyle="1" w:styleId="Tablanormal11">
    <w:name w:val="Tabla normal 11"/>
    <w:basedOn w:val="Tablanormal"/>
    <w:uiPriority w:val="41"/>
    <w:rsid w:val="00E417D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lista6concolores1">
    <w:name w:val="Tabla de lista 6 con colores1"/>
    <w:basedOn w:val="Tablanormal"/>
    <w:uiPriority w:val="51"/>
    <w:rsid w:val="00E417D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andard">
    <w:name w:val="Standard"/>
    <w:rsid w:val="00E417D3"/>
    <w:pPr>
      <w:autoSpaceDN w:val="0"/>
      <w:spacing w:after="0" w:line="240" w:lineRule="auto"/>
      <w:textAlignment w:val="baseline"/>
    </w:pPr>
    <w:rPr>
      <w:rFonts w:ascii="Times New Roman" w:eastAsia="Times New Roman" w:hAnsi="Times New Roman" w:cs="Times New Roman"/>
      <w:sz w:val="20"/>
      <w:szCs w:val="20"/>
      <w:lang w:eastAsia="es-EC"/>
    </w:rPr>
  </w:style>
  <w:style w:type="character" w:customStyle="1" w:styleId="hh2">
    <w:name w:val="hh2"/>
    <w:basedOn w:val="Fuentedeprrafopredeter"/>
    <w:rsid w:val="00E417D3"/>
  </w:style>
  <w:style w:type="paragraph" w:customStyle="1" w:styleId="SUBTITULOS">
    <w:name w:val="SUBTITULOS"/>
    <w:basedOn w:val="Normal"/>
    <w:next w:val="Normal"/>
    <w:rsid w:val="00E417D3"/>
    <w:pPr>
      <w:numPr>
        <w:ilvl w:val="1"/>
        <w:numId w:val="8"/>
      </w:numPr>
      <w:spacing w:before="120" w:after="120" w:line="240" w:lineRule="auto"/>
    </w:pPr>
    <w:rPr>
      <w:rFonts w:ascii="Century Gothic" w:eastAsia="Times New Roman" w:hAnsi="Century Gothic" w:cs="Times New Roman"/>
      <w:b/>
      <w:szCs w:val="24"/>
      <w:lang w:val="es-ES" w:eastAsia="es-ES"/>
    </w:rPr>
  </w:style>
  <w:style w:type="character" w:customStyle="1" w:styleId="Ttulo2Car1">
    <w:name w:val="Título 2 Car1"/>
    <w:aliases w:val="TITULO 2 Car1"/>
    <w:basedOn w:val="Fuentedeprrafopredeter"/>
    <w:uiPriority w:val="9"/>
    <w:semiHidden/>
    <w:rsid w:val="00E417D3"/>
    <w:rPr>
      <w:rFonts w:asciiTheme="majorHAnsi" w:eastAsiaTheme="majorEastAsia" w:hAnsiTheme="majorHAnsi" w:cstheme="majorBidi"/>
      <w:color w:val="2F5496" w:themeColor="accent1" w:themeShade="BF"/>
      <w:sz w:val="26"/>
      <w:szCs w:val="26"/>
    </w:rPr>
  </w:style>
  <w:style w:type="paragraph" w:customStyle="1" w:styleId="Listaconletras">
    <w:name w:val="Lista con letras"/>
    <w:basedOn w:val="Normal"/>
    <w:rsid w:val="00E417D3"/>
    <w:pPr>
      <w:keepNext/>
      <w:keepLines/>
      <w:numPr>
        <w:numId w:val="3"/>
      </w:numPr>
      <w:spacing w:before="120" w:after="120" w:line="288" w:lineRule="auto"/>
      <w:ind w:left="720"/>
    </w:pPr>
    <w:rPr>
      <w:rFonts w:eastAsia="Times New Roman" w:cs="Times New Roman"/>
      <w:szCs w:val="20"/>
      <w:lang w:val="es-MX" w:eastAsia="es-EC"/>
    </w:rPr>
  </w:style>
  <w:style w:type="character" w:customStyle="1" w:styleId="nivel3Car">
    <w:name w:val="nivel 3 Car"/>
    <w:basedOn w:val="textonormalCar"/>
    <w:link w:val="nivel3"/>
    <w:locked/>
    <w:rsid w:val="00E417D3"/>
    <w:rPr>
      <w:rFonts w:ascii="Century Gothic" w:eastAsia="Calibri" w:hAnsi="Century Gothic" w:cs="Arial"/>
      <w:b/>
      <w:sz w:val="20"/>
      <w:lang w:eastAsia="es-ES_tradnl"/>
    </w:rPr>
  </w:style>
  <w:style w:type="paragraph" w:customStyle="1" w:styleId="nivel3">
    <w:name w:val="nivel 3"/>
    <w:basedOn w:val="textonormal"/>
    <w:link w:val="nivel3Car"/>
    <w:qFormat/>
    <w:rsid w:val="00E417D3"/>
    <w:pPr>
      <w:keepNext/>
      <w:keepLines/>
      <w:spacing w:before="40"/>
    </w:pPr>
    <w:rPr>
      <w:b/>
      <w:lang w:eastAsia="es-ES_tradnl"/>
    </w:rPr>
  </w:style>
  <w:style w:type="paragraph" w:customStyle="1" w:styleId="Grfico">
    <w:name w:val="Gráfico"/>
    <w:basedOn w:val="Normal"/>
    <w:uiPriority w:val="99"/>
    <w:semiHidden/>
    <w:qFormat/>
    <w:rsid w:val="00E417D3"/>
    <w:pPr>
      <w:keepNext/>
      <w:keepLines/>
      <w:numPr>
        <w:ilvl w:val="1"/>
        <w:numId w:val="4"/>
      </w:numPr>
      <w:spacing w:before="120" w:after="120" w:line="288" w:lineRule="auto"/>
      <w:ind w:left="0" w:firstLine="0"/>
      <w:jc w:val="center"/>
      <w:outlineLvl w:val="1"/>
    </w:pPr>
    <w:rPr>
      <w:rFonts w:eastAsiaTheme="majorEastAsia" w:cstheme="majorBidi"/>
      <w:bCs/>
      <w:szCs w:val="26"/>
      <w:lang w:val="es-ES"/>
    </w:rPr>
  </w:style>
  <w:style w:type="character" w:customStyle="1" w:styleId="ps721">
    <w:name w:val="ps721"/>
    <w:basedOn w:val="Fuentedeprrafopredeter"/>
    <w:rsid w:val="00E417D3"/>
  </w:style>
  <w:style w:type="character" w:customStyle="1" w:styleId="ps731">
    <w:name w:val="ps731"/>
    <w:basedOn w:val="Fuentedeprrafopredeter"/>
    <w:rsid w:val="00E417D3"/>
  </w:style>
  <w:style w:type="character" w:customStyle="1" w:styleId="ps741">
    <w:name w:val="ps741"/>
    <w:basedOn w:val="Fuentedeprrafopredeter"/>
    <w:rsid w:val="00E417D3"/>
  </w:style>
  <w:style w:type="character" w:customStyle="1" w:styleId="ps751">
    <w:name w:val="ps751"/>
    <w:basedOn w:val="Fuentedeprrafopredeter"/>
    <w:rsid w:val="00E417D3"/>
  </w:style>
  <w:style w:type="character" w:customStyle="1" w:styleId="ps761">
    <w:name w:val="ps761"/>
    <w:basedOn w:val="Fuentedeprrafopredeter"/>
    <w:rsid w:val="00E417D3"/>
  </w:style>
  <w:style w:type="character" w:customStyle="1" w:styleId="ps781">
    <w:name w:val="ps781"/>
    <w:basedOn w:val="Fuentedeprrafopredeter"/>
    <w:rsid w:val="00E417D3"/>
  </w:style>
  <w:style w:type="character" w:customStyle="1" w:styleId="ps791">
    <w:name w:val="ps791"/>
    <w:basedOn w:val="Fuentedeprrafopredeter"/>
    <w:rsid w:val="00E417D3"/>
  </w:style>
  <w:style w:type="character" w:customStyle="1" w:styleId="ps801">
    <w:name w:val="ps801"/>
    <w:basedOn w:val="Fuentedeprrafopredeter"/>
    <w:rsid w:val="00E417D3"/>
  </w:style>
  <w:style w:type="character" w:customStyle="1" w:styleId="ps811">
    <w:name w:val="ps811"/>
    <w:basedOn w:val="Fuentedeprrafopredeter"/>
    <w:rsid w:val="00E417D3"/>
  </w:style>
  <w:style w:type="character" w:customStyle="1" w:styleId="ps821">
    <w:name w:val="ps821"/>
    <w:basedOn w:val="Fuentedeprrafopredeter"/>
    <w:rsid w:val="00E417D3"/>
  </w:style>
  <w:style w:type="character" w:customStyle="1" w:styleId="ps891">
    <w:name w:val="ps891"/>
    <w:basedOn w:val="Fuentedeprrafopredeter"/>
    <w:rsid w:val="00E417D3"/>
  </w:style>
  <w:style w:type="character" w:customStyle="1" w:styleId="ps911">
    <w:name w:val="ps911"/>
    <w:basedOn w:val="Fuentedeprrafopredeter"/>
    <w:rsid w:val="00E417D3"/>
  </w:style>
  <w:style w:type="character" w:customStyle="1" w:styleId="ps921">
    <w:name w:val="ps921"/>
    <w:basedOn w:val="Fuentedeprrafopredeter"/>
    <w:rsid w:val="00E417D3"/>
  </w:style>
  <w:style w:type="character" w:customStyle="1" w:styleId="ps931">
    <w:name w:val="ps931"/>
    <w:basedOn w:val="Fuentedeprrafopredeter"/>
    <w:rsid w:val="00E417D3"/>
  </w:style>
  <w:style w:type="character" w:customStyle="1" w:styleId="ps941">
    <w:name w:val="ps941"/>
    <w:basedOn w:val="Fuentedeprrafopredeter"/>
    <w:rsid w:val="00E417D3"/>
  </w:style>
  <w:style w:type="character" w:customStyle="1" w:styleId="ps241">
    <w:name w:val="ps241"/>
    <w:basedOn w:val="Fuentedeprrafopredeter"/>
    <w:rsid w:val="00E417D3"/>
  </w:style>
  <w:style w:type="character" w:customStyle="1" w:styleId="ps251">
    <w:name w:val="ps251"/>
    <w:basedOn w:val="Fuentedeprrafopredeter"/>
    <w:rsid w:val="00E417D3"/>
  </w:style>
  <w:style w:type="character" w:customStyle="1" w:styleId="ps261">
    <w:name w:val="ps261"/>
    <w:basedOn w:val="Fuentedeprrafopredeter"/>
    <w:rsid w:val="00E417D3"/>
  </w:style>
  <w:style w:type="character" w:customStyle="1" w:styleId="ps271">
    <w:name w:val="ps271"/>
    <w:basedOn w:val="Fuentedeprrafopredeter"/>
    <w:rsid w:val="00E417D3"/>
  </w:style>
  <w:style w:type="character" w:customStyle="1" w:styleId="ps281">
    <w:name w:val="ps281"/>
    <w:basedOn w:val="Fuentedeprrafopredeter"/>
    <w:rsid w:val="00E417D3"/>
  </w:style>
  <w:style w:type="character" w:customStyle="1" w:styleId="ps810">
    <w:name w:val="ps810"/>
    <w:basedOn w:val="Fuentedeprrafopredeter"/>
    <w:rsid w:val="00E417D3"/>
  </w:style>
  <w:style w:type="character" w:customStyle="1" w:styleId="ps121">
    <w:name w:val="ps121"/>
    <w:basedOn w:val="Fuentedeprrafopredeter"/>
    <w:rsid w:val="00E417D3"/>
  </w:style>
  <w:style w:type="character" w:customStyle="1" w:styleId="ps131">
    <w:name w:val="ps131"/>
    <w:basedOn w:val="Fuentedeprrafopredeter"/>
    <w:rsid w:val="00E417D3"/>
  </w:style>
  <w:style w:type="character" w:customStyle="1" w:styleId="ps141">
    <w:name w:val="ps141"/>
    <w:basedOn w:val="Fuentedeprrafopredeter"/>
    <w:rsid w:val="00E417D3"/>
  </w:style>
  <w:style w:type="character" w:customStyle="1" w:styleId="ps151">
    <w:name w:val="ps151"/>
    <w:basedOn w:val="Fuentedeprrafopredeter"/>
    <w:rsid w:val="00E417D3"/>
  </w:style>
  <w:style w:type="character" w:customStyle="1" w:styleId="Mencinsinresolver21">
    <w:name w:val="Mención sin resolver21"/>
    <w:basedOn w:val="Fuentedeprrafopredeter"/>
    <w:uiPriority w:val="99"/>
    <w:semiHidden/>
    <w:unhideWhenUsed/>
    <w:rsid w:val="00E417D3"/>
    <w:rPr>
      <w:color w:val="605E5C"/>
      <w:shd w:val="clear" w:color="auto" w:fill="E1DFDD"/>
    </w:rPr>
  </w:style>
  <w:style w:type="paragraph" w:customStyle="1" w:styleId="Indice1">
    <w:name w:val="Indice 1"/>
    <w:basedOn w:val="TDC3"/>
    <w:link w:val="Indice1Car"/>
    <w:rsid w:val="00E417D3"/>
    <w:pPr>
      <w:tabs>
        <w:tab w:val="left" w:pos="1415"/>
        <w:tab w:val="right" w:leader="dot" w:pos="8493"/>
      </w:tabs>
      <w:suppressAutoHyphens/>
      <w:spacing w:before="120" w:after="0"/>
    </w:pPr>
    <w:rPr>
      <w:rFonts w:ascii="Century Gothic" w:hAnsi="Century Gothic" w:cs="Times New Roman"/>
      <w:noProof/>
      <w:szCs w:val="24"/>
      <w:lang w:eastAsia="ar-SA"/>
    </w:rPr>
  </w:style>
  <w:style w:type="character" w:customStyle="1" w:styleId="Indice1Car">
    <w:name w:val="Indice 1 Car"/>
    <w:basedOn w:val="Fuentedeprrafopredeter"/>
    <w:link w:val="Indice1"/>
    <w:rsid w:val="00E417D3"/>
    <w:rPr>
      <w:rFonts w:ascii="Century Gothic" w:eastAsia="Times New Roman" w:hAnsi="Century Gothic" w:cs="Times New Roman"/>
      <w:noProof/>
      <w:sz w:val="20"/>
      <w:szCs w:val="24"/>
      <w:lang w:eastAsia="ar-SA"/>
    </w:rPr>
  </w:style>
  <w:style w:type="paragraph" w:customStyle="1" w:styleId="TesisCuerpo">
    <w:name w:val="Tesis_Cuerpo"/>
    <w:basedOn w:val="Normal"/>
    <w:link w:val="TesisCuerpoChar"/>
    <w:rsid w:val="00E417D3"/>
    <w:pPr>
      <w:spacing w:before="120" w:after="120" w:line="240" w:lineRule="auto"/>
    </w:pPr>
    <w:rPr>
      <w:rFonts w:asciiTheme="majorHAnsi" w:hAnsiTheme="majorHAnsi"/>
      <w:bCs/>
      <w:color w:val="000000" w:themeColor="text1"/>
    </w:rPr>
  </w:style>
  <w:style w:type="character" w:customStyle="1" w:styleId="TesisCuerpoChar">
    <w:name w:val="Tesis_Cuerpo Char"/>
    <w:basedOn w:val="Fuentedeprrafopredeter"/>
    <w:link w:val="TesisCuerpo"/>
    <w:rsid w:val="00E417D3"/>
    <w:rPr>
      <w:rFonts w:asciiTheme="majorHAnsi" w:hAnsiTheme="majorHAnsi"/>
      <w:bCs/>
      <w:color w:val="000000" w:themeColor="text1"/>
      <w:sz w:val="20"/>
    </w:rPr>
  </w:style>
  <w:style w:type="table" w:customStyle="1" w:styleId="Tablanormal12">
    <w:name w:val="Tabla normal 12"/>
    <w:basedOn w:val="Tablanormal"/>
    <w:uiPriority w:val="41"/>
    <w:rsid w:val="00E417D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lista6concolores2">
    <w:name w:val="Tabla de lista 6 con colores2"/>
    <w:basedOn w:val="Tablanormal"/>
    <w:uiPriority w:val="51"/>
    <w:rsid w:val="00E417D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angradetextonormalCar1">
    <w:name w:val="Sangría de texto normal Car1"/>
    <w:rsid w:val="00E417D3"/>
    <w:rPr>
      <w:rFonts w:ascii="Times New Roman" w:eastAsia="Times New Roman" w:hAnsi="Times New Roman" w:cs="Times New Roman"/>
      <w:sz w:val="20"/>
      <w:szCs w:val="20"/>
      <w:lang w:eastAsia="ar-SA"/>
    </w:rPr>
  </w:style>
  <w:style w:type="character" w:customStyle="1" w:styleId="specname">
    <w:name w:val="specname"/>
    <w:basedOn w:val="Fuentedeprrafopredeter"/>
    <w:rsid w:val="00E417D3"/>
  </w:style>
  <w:style w:type="character" w:customStyle="1" w:styleId="specvalue">
    <w:name w:val="specvalue"/>
    <w:basedOn w:val="Fuentedeprrafopredeter"/>
    <w:rsid w:val="00E417D3"/>
  </w:style>
  <w:style w:type="character" w:customStyle="1" w:styleId="Mencinsinresolver40">
    <w:name w:val="Mención sin resolver4"/>
    <w:basedOn w:val="Fuentedeprrafopredeter"/>
    <w:uiPriority w:val="99"/>
    <w:semiHidden/>
    <w:unhideWhenUsed/>
    <w:rsid w:val="00E417D3"/>
    <w:rPr>
      <w:color w:val="605E5C"/>
      <w:shd w:val="clear" w:color="auto" w:fill="E1DFDD"/>
    </w:rPr>
  </w:style>
  <w:style w:type="paragraph" w:customStyle="1" w:styleId="Estilo">
    <w:name w:val="Estilo"/>
    <w:rsid w:val="00E417D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Mapadeldocumento">
    <w:name w:val="Document Map"/>
    <w:basedOn w:val="Normal"/>
    <w:link w:val="MapadeldocumentoCar"/>
    <w:uiPriority w:val="99"/>
    <w:semiHidden/>
    <w:unhideWhenUsed/>
    <w:rsid w:val="00E417D3"/>
    <w:pPr>
      <w:spacing w:after="0" w:line="240" w:lineRule="auto"/>
    </w:pPr>
    <w:rPr>
      <w:rFonts w:ascii="Lucida Grande" w:hAnsi="Lucida Grande" w:cs="Lucida Grande"/>
      <w:color w:val="000000" w:themeColor="text1"/>
      <w:sz w:val="24"/>
      <w:szCs w:val="24"/>
    </w:rPr>
  </w:style>
  <w:style w:type="character" w:customStyle="1" w:styleId="MapadeldocumentoCar">
    <w:name w:val="Mapa del documento Car"/>
    <w:basedOn w:val="Fuentedeprrafopredeter"/>
    <w:link w:val="Mapadeldocumento"/>
    <w:uiPriority w:val="99"/>
    <w:semiHidden/>
    <w:rsid w:val="00E417D3"/>
    <w:rPr>
      <w:rFonts w:ascii="Lucida Grande" w:hAnsi="Lucida Grande" w:cs="Lucida Grande"/>
      <w:color w:val="000000" w:themeColor="text1"/>
      <w:sz w:val="24"/>
      <w:szCs w:val="24"/>
    </w:rPr>
  </w:style>
  <w:style w:type="paragraph" w:styleId="Listaconvietas2">
    <w:name w:val="List Bullet 2"/>
    <w:basedOn w:val="Normal"/>
    <w:uiPriority w:val="99"/>
    <w:unhideWhenUsed/>
    <w:rsid w:val="00E417D3"/>
    <w:pPr>
      <w:numPr>
        <w:numId w:val="5"/>
      </w:numPr>
      <w:spacing w:line="240" w:lineRule="auto"/>
      <w:contextualSpacing/>
    </w:pPr>
  </w:style>
  <w:style w:type="paragraph" w:customStyle="1" w:styleId="Ttulo21">
    <w:name w:val="Título 21"/>
    <w:aliases w:val="Título 211,TITULO 21"/>
    <w:basedOn w:val="Normal"/>
    <w:next w:val="Normal"/>
    <w:autoRedefine/>
    <w:uiPriority w:val="9"/>
    <w:unhideWhenUsed/>
    <w:qFormat/>
    <w:rsid w:val="00E417D3"/>
    <w:pPr>
      <w:keepNext/>
      <w:keepLines/>
      <w:spacing w:before="40" w:after="0" w:line="240" w:lineRule="auto"/>
      <w:ind w:left="720" w:hanging="360"/>
      <w:outlineLvl w:val="1"/>
    </w:pPr>
    <w:rPr>
      <w:rFonts w:cs="Arial"/>
      <w:b/>
      <w:caps/>
      <w:szCs w:val="20"/>
    </w:rPr>
  </w:style>
  <w:style w:type="paragraph" w:customStyle="1" w:styleId="titulo30">
    <w:name w:val="titulo 3"/>
    <w:basedOn w:val="Ttulo3"/>
    <w:link w:val="titulo3Car"/>
    <w:rsid w:val="00E417D3"/>
    <w:rPr>
      <w:rFonts w:asciiTheme="majorHAnsi" w:hAnsiTheme="majorHAnsi"/>
      <w:color w:val="1F3763" w:themeColor="accent1" w:themeShade="7F"/>
      <w:lang w:val="es-ES"/>
    </w:rPr>
  </w:style>
  <w:style w:type="character" w:customStyle="1" w:styleId="titulo3Car">
    <w:name w:val="titulo 3 Car"/>
    <w:basedOn w:val="Ttulo3Car"/>
    <w:link w:val="titulo30"/>
    <w:rsid w:val="00E417D3"/>
    <w:rPr>
      <w:rFonts w:asciiTheme="majorHAnsi" w:eastAsiaTheme="majorEastAsia" w:hAnsiTheme="majorHAnsi" w:cstheme="majorBidi"/>
      <w:b/>
      <w:i/>
      <w:color w:val="1F3763" w:themeColor="accent1" w:themeShade="7F"/>
      <w:sz w:val="20"/>
      <w:szCs w:val="24"/>
      <w:lang w:val="es-ES" w:eastAsia="es-ES"/>
    </w:rPr>
  </w:style>
  <w:style w:type="table" w:styleId="Tablaconcuadrcula1clara">
    <w:name w:val="Grid Table 1 Light"/>
    <w:basedOn w:val="Tablanormal"/>
    <w:uiPriority w:val="99"/>
    <w:rsid w:val="00D71107"/>
    <w:pPr>
      <w:spacing w:after="0" w:line="240" w:lineRule="auto"/>
    </w:pPr>
    <w:rPr>
      <w:rFonts w:ascii="Times New Roman" w:eastAsia="Times New Roman" w:hAnsi="Times New Roman" w:cs="Times New Roman"/>
      <w:sz w:val="24"/>
      <w:szCs w:val="24"/>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OWRSPECText">
    <w:name w:val="POWRSPEC Text"/>
    <w:basedOn w:val="Normal"/>
    <w:rsid w:val="007503AA"/>
    <w:pPr>
      <w:spacing w:after="0" w:line="240" w:lineRule="auto"/>
      <w:jc w:val="left"/>
    </w:pPr>
    <w:rPr>
      <w:rFonts w:eastAsia="Times New Roman" w:cs="Times New Roman"/>
      <w:szCs w:val="20"/>
      <w:lang w:val="en-US"/>
    </w:rPr>
  </w:style>
  <w:style w:type="paragraph" w:customStyle="1" w:styleId="Titulo3">
    <w:name w:val="Titulo 3"/>
    <w:basedOn w:val="Normal"/>
    <w:uiPriority w:val="99"/>
    <w:qFormat/>
    <w:rsid w:val="00AB00C0"/>
    <w:pPr>
      <w:numPr>
        <w:numId w:val="10"/>
      </w:numPr>
      <w:spacing w:after="0" w:line="180" w:lineRule="atLeast"/>
    </w:pPr>
    <w:rPr>
      <w:rFonts w:ascii="Tahoma" w:eastAsiaTheme="minorEastAsia" w:hAnsi="Tahoma" w:cs="Tahoma"/>
      <w:sz w:val="22"/>
      <w:lang w:val="es-ES_tradnl" w:eastAsia="es-EC"/>
    </w:rPr>
  </w:style>
  <w:style w:type="table" w:customStyle="1" w:styleId="TableNormal5">
    <w:name w:val="Table Normal5"/>
    <w:uiPriority w:val="2"/>
    <w:semiHidden/>
    <w:unhideWhenUsed/>
    <w:qFormat/>
    <w:rsid w:val="0057689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5F75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59065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3D14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602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617B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541F76"/>
  </w:style>
  <w:style w:type="character" w:customStyle="1" w:styleId="Mencinsinresolver5">
    <w:name w:val="Mención sin resolver5"/>
    <w:basedOn w:val="Fuentedeprrafopredeter"/>
    <w:uiPriority w:val="99"/>
    <w:semiHidden/>
    <w:unhideWhenUsed/>
    <w:rsid w:val="008825EB"/>
    <w:rPr>
      <w:color w:val="605E5C"/>
      <w:shd w:val="clear" w:color="auto" w:fill="E1DFDD"/>
    </w:rPr>
  </w:style>
  <w:style w:type="character" w:styleId="Mencinsinresolver">
    <w:name w:val="Unresolved Mention"/>
    <w:basedOn w:val="Fuentedeprrafopredeter"/>
    <w:uiPriority w:val="99"/>
    <w:semiHidden/>
    <w:unhideWhenUsed/>
    <w:rsid w:val="009559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7071">
      <w:bodyDiv w:val="1"/>
      <w:marLeft w:val="0"/>
      <w:marRight w:val="0"/>
      <w:marTop w:val="0"/>
      <w:marBottom w:val="0"/>
      <w:divBdr>
        <w:top w:val="none" w:sz="0" w:space="0" w:color="auto"/>
        <w:left w:val="none" w:sz="0" w:space="0" w:color="auto"/>
        <w:bottom w:val="none" w:sz="0" w:space="0" w:color="auto"/>
        <w:right w:val="none" w:sz="0" w:space="0" w:color="auto"/>
      </w:divBdr>
    </w:div>
    <w:div w:id="40902462">
      <w:bodyDiv w:val="1"/>
      <w:marLeft w:val="0"/>
      <w:marRight w:val="0"/>
      <w:marTop w:val="0"/>
      <w:marBottom w:val="0"/>
      <w:divBdr>
        <w:top w:val="none" w:sz="0" w:space="0" w:color="auto"/>
        <w:left w:val="none" w:sz="0" w:space="0" w:color="auto"/>
        <w:bottom w:val="none" w:sz="0" w:space="0" w:color="auto"/>
        <w:right w:val="none" w:sz="0" w:space="0" w:color="auto"/>
      </w:divBdr>
    </w:div>
    <w:div w:id="74322154">
      <w:bodyDiv w:val="1"/>
      <w:marLeft w:val="0"/>
      <w:marRight w:val="0"/>
      <w:marTop w:val="0"/>
      <w:marBottom w:val="0"/>
      <w:divBdr>
        <w:top w:val="none" w:sz="0" w:space="0" w:color="auto"/>
        <w:left w:val="none" w:sz="0" w:space="0" w:color="auto"/>
        <w:bottom w:val="none" w:sz="0" w:space="0" w:color="auto"/>
        <w:right w:val="none" w:sz="0" w:space="0" w:color="auto"/>
      </w:divBdr>
    </w:div>
    <w:div w:id="83653483">
      <w:bodyDiv w:val="1"/>
      <w:marLeft w:val="0"/>
      <w:marRight w:val="0"/>
      <w:marTop w:val="0"/>
      <w:marBottom w:val="0"/>
      <w:divBdr>
        <w:top w:val="none" w:sz="0" w:space="0" w:color="auto"/>
        <w:left w:val="none" w:sz="0" w:space="0" w:color="auto"/>
        <w:bottom w:val="none" w:sz="0" w:space="0" w:color="auto"/>
        <w:right w:val="none" w:sz="0" w:space="0" w:color="auto"/>
      </w:divBdr>
    </w:div>
    <w:div w:id="148251658">
      <w:bodyDiv w:val="1"/>
      <w:marLeft w:val="0"/>
      <w:marRight w:val="0"/>
      <w:marTop w:val="0"/>
      <w:marBottom w:val="0"/>
      <w:divBdr>
        <w:top w:val="none" w:sz="0" w:space="0" w:color="auto"/>
        <w:left w:val="none" w:sz="0" w:space="0" w:color="auto"/>
        <w:bottom w:val="none" w:sz="0" w:space="0" w:color="auto"/>
        <w:right w:val="none" w:sz="0" w:space="0" w:color="auto"/>
      </w:divBdr>
    </w:div>
    <w:div w:id="222183432">
      <w:bodyDiv w:val="1"/>
      <w:marLeft w:val="0"/>
      <w:marRight w:val="0"/>
      <w:marTop w:val="0"/>
      <w:marBottom w:val="0"/>
      <w:divBdr>
        <w:top w:val="none" w:sz="0" w:space="0" w:color="auto"/>
        <w:left w:val="none" w:sz="0" w:space="0" w:color="auto"/>
        <w:bottom w:val="none" w:sz="0" w:space="0" w:color="auto"/>
        <w:right w:val="none" w:sz="0" w:space="0" w:color="auto"/>
      </w:divBdr>
    </w:div>
    <w:div w:id="254025055">
      <w:bodyDiv w:val="1"/>
      <w:marLeft w:val="0"/>
      <w:marRight w:val="0"/>
      <w:marTop w:val="0"/>
      <w:marBottom w:val="0"/>
      <w:divBdr>
        <w:top w:val="none" w:sz="0" w:space="0" w:color="auto"/>
        <w:left w:val="none" w:sz="0" w:space="0" w:color="auto"/>
        <w:bottom w:val="none" w:sz="0" w:space="0" w:color="auto"/>
        <w:right w:val="none" w:sz="0" w:space="0" w:color="auto"/>
      </w:divBdr>
    </w:div>
    <w:div w:id="307708421">
      <w:bodyDiv w:val="1"/>
      <w:marLeft w:val="0"/>
      <w:marRight w:val="0"/>
      <w:marTop w:val="0"/>
      <w:marBottom w:val="0"/>
      <w:divBdr>
        <w:top w:val="none" w:sz="0" w:space="0" w:color="auto"/>
        <w:left w:val="none" w:sz="0" w:space="0" w:color="auto"/>
        <w:bottom w:val="none" w:sz="0" w:space="0" w:color="auto"/>
        <w:right w:val="none" w:sz="0" w:space="0" w:color="auto"/>
      </w:divBdr>
    </w:div>
    <w:div w:id="328600038">
      <w:bodyDiv w:val="1"/>
      <w:marLeft w:val="0"/>
      <w:marRight w:val="0"/>
      <w:marTop w:val="0"/>
      <w:marBottom w:val="0"/>
      <w:divBdr>
        <w:top w:val="none" w:sz="0" w:space="0" w:color="auto"/>
        <w:left w:val="none" w:sz="0" w:space="0" w:color="auto"/>
        <w:bottom w:val="none" w:sz="0" w:space="0" w:color="auto"/>
        <w:right w:val="none" w:sz="0" w:space="0" w:color="auto"/>
      </w:divBdr>
    </w:div>
    <w:div w:id="333800913">
      <w:bodyDiv w:val="1"/>
      <w:marLeft w:val="0"/>
      <w:marRight w:val="0"/>
      <w:marTop w:val="0"/>
      <w:marBottom w:val="0"/>
      <w:divBdr>
        <w:top w:val="none" w:sz="0" w:space="0" w:color="auto"/>
        <w:left w:val="none" w:sz="0" w:space="0" w:color="auto"/>
        <w:bottom w:val="none" w:sz="0" w:space="0" w:color="auto"/>
        <w:right w:val="none" w:sz="0" w:space="0" w:color="auto"/>
      </w:divBdr>
    </w:div>
    <w:div w:id="347606429">
      <w:bodyDiv w:val="1"/>
      <w:marLeft w:val="0"/>
      <w:marRight w:val="0"/>
      <w:marTop w:val="0"/>
      <w:marBottom w:val="0"/>
      <w:divBdr>
        <w:top w:val="none" w:sz="0" w:space="0" w:color="auto"/>
        <w:left w:val="none" w:sz="0" w:space="0" w:color="auto"/>
        <w:bottom w:val="none" w:sz="0" w:space="0" w:color="auto"/>
        <w:right w:val="none" w:sz="0" w:space="0" w:color="auto"/>
      </w:divBdr>
    </w:div>
    <w:div w:id="458300611">
      <w:bodyDiv w:val="1"/>
      <w:marLeft w:val="0"/>
      <w:marRight w:val="0"/>
      <w:marTop w:val="0"/>
      <w:marBottom w:val="0"/>
      <w:divBdr>
        <w:top w:val="none" w:sz="0" w:space="0" w:color="auto"/>
        <w:left w:val="none" w:sz="0" w:space="0" w:color="auto"/>
        <w:bottom w:val="none" w:sz="0" w:space="0" w:color="auto"/>
        <w:right w:val="none" w:sz="0" w:space="0" w:color="auto"/>
      </w:divBdr>
    </w:div>
    <w:div w:id="469371739">
      <w:bodyDiv w:val="1"/>
      <w:marLeft w:val="0"/>
      <w:marRight w:val="0"/>
      <w:marTop w:val="0"/>
      <w:marBottom w:val="0"/>
      <w:divBdr>
        <w:top w:val="none" w:sz="0" w:space="0" w:color="auto"/>
        <w:left w:val="none" w:sz="0" w:space="0" w:color="auto"/>
        <w:bottom w:val="none" w:sz="0" w:space="0" w:color="auto"/>
        <w:right w:val="none" w:sz="0" w:space="0" w:color="auto"/>
      </w:divBdr>
    </w:div>
    <w:div w:id="507868835">
      <w:bodyDiv w:val="1"/>
      <w:marLeft w:val="0"/>
      <w:marRight w:val="0"/>
      <w:marTop w:val="0"/>
      <w:marBottom w:val="0"/>
      <w:divBdr>
        <w:top w:val="none" w:sz="0" w:space="0" w:color="auto"/>
        <w:left w:val="none" w:sz="0" w:space="0" w:color="auto"/>
        <w:bottom w:val="none" w:sz="0" w:space="0" w:color="auto"/>
        <w:right w:val="none" w:sz="0" w:space="0" w:color="auto"/>
      </w:divBdr>
    </w:div>
    <w:div w:id="523984250">
      <w:bodyDiv w:val="1"/>
      <w:marLeft w:val="0"/>
      <w:marRight w:val="0"/>
      <w:marTop w:val="0"/>
      <w:marBottom w:val="0"/>
      <w:divBdr>
        <w:top w:val="none" w:sz="0" w:space="0" w:color="auto"/>
        <w:left w:val="none" w:sz="0" w:space="0" w:color="auto"/>
        <w:bottom w:val="none" w:sz="0" w:space="0" w:color="auto"/>
        <w:right w:val="none" w:sz="0" w:space="0" w:color="auto"/>
      </w:divBdr>
    </w:div>
    <w:div w:id="544948919">
      <w:bodyDiv w:val="1"/>
      <w:marLeft w:val="0"/>
      <w:marRight w:val="0"/>
      <w:marTop w:val="0"/>
      <w:marBottom w:val="0"/>
      <w:divBdr>
        <w:top w:val="none" w:sz="0" w:space="0" w:color="auto"/>
        <w:left w:val="none" w:sz="0" w:space="0" w:color="auto"/>
        <w:bottom w:val="none" w:sz="0" w:space="0" w:color="auto"/>
        <w:right w:val="none" w:sz="0" w:space="0" w:color="auto"/>
      </w:divBdr>
    </w:div>
    <w:div w:id="547374531">
      <w:bodyDiv w:val="1"/>
      <w:marLeft w:val="0"/>
      <w:marRight w:val="0"/>
      <w:marTop w:val="0"/>
      <w:marBottom w:val="0"/>
      <w:divBdr>
        <w:top w:val="none" w:sz="0" w:space="0" w:color="auto"/>
        <w:left w:val="none" w:sz="0" w:space="0" w:color="auto"/>
        <w:bottom w:val="none" w:sz="0" w:space="0" w:color="auto"/>
        <w:right w:val="none" w:sz="0" w:space="0" w:color="auto"/>
      </w:divBdr>
    </w:div>
    <w:div w:id="608658959">
      <w:bodyDiv w:val="1"/>
      <w:marLeft w:val="0"/>
      <w:marRight w:val="0"/>
      <w:marTop w:val="0"/>
      <w:marBottom w:val="0"/>
      <w:divBdr>
        <w:top w:val="none" w:sz="0" w:space="0" w:color="auto"/>
        <w:left w:val="none" w:sz="0" w:space="0" w:color="auto"/>
        <w:bottom w:val="none" w:sz="0" w:space="0" w:color="auto"/>
        <w:right w:val="none" w:sz="0" w:space="0" w:color="auto"/>
      </w:divBdr>
    </w:div>
    <w:div w:id="630671821">
      <w:bodyDiv w:val="1"/>
      <w:marLeft w:val="0"/>
      <w:marRight w:val="0"/>
      <w:marTop w:val="0"/>
      <w:marBottom w:val="0"/>
      <w:divBdr>
        <w:top w:val="none" w:sz="0" w:space="0" w:color="auto"/>
        <w:left w:val="none" w:sz="0" w:space="0" w:color="auto"/>
        <w:bottom w:val="none" w:sz="0" w:space="0" w:color="auto"/>
        <w:right w:val="none" w:sz="0" w:space="0" w:color="auto"/>
      </w:divBdr>
    </w:div>
    <w:div w:id="661393544">
      <w:bodyDiv w:val="1"/>
      <w:marLeft w:val="0"/>
      <w:marRight w:val="0"/>
      <w:marTop w:val="0"/>
      <w:marBottom w:val="0"/>
      <w:divBdr>
        <w:top w:val="none" w:sz="0" w:space="0" w:color="auto"/>
        <w:left w:val="none" w:sz="0" w:space="0" w:color="auto"/>
        <w:bottom w:val="none" w:sz="0" w:space="0" w:color="auto"/>
        <w:right w:val="none" w:sz="0" w:space="0" w:color="auto"/>
      </w:divBdr>
    </w:div>
    <w:div w:id="664356134">
      <w:bodyDiv w:val="1"/>
      <w:marLeft w:val="0"/>
      <w:marRight w:val="0"/>
      <w:marTop w:val="0"/>
      <w:marBottom w:val="0"/>
      <w:divBdr>
        <w:top w:val="none" w:sz="0" w:space="0" w:color="auto"/>
        <w:left w:val="none" w:sz="0" w:space="0" w:color="auto"/>
        <w:bottom w:val="none" w:sz="0" w:space="0" w:color="auto"/>
        <w:right w:val="none" w:sz="0" w:space="0" w:color="auto"/>
      </w:divBdr>
    </w:div>
    <w:div w:id="677581384">
      <w:bodyDiv w:val="1"/>
      <w:marLeft w:val="0"/>
      <w:marRight w:val="0"/>
      <w:marTop w:val="0"/>
      <w:marBottom w:val="0"/>
      <w:divBdr>
        <w:top w:val="none" w:sz="0" w:space="0" w:color="auto"/>
        <w:left w:val="none" w:sz="0" w:space="0" w:color="auto"/>
        <w:bottom w:val="none" w:sz="0" w:space="0" w:color="auto"/>
        <w:right w:val="none" w:sz="0" w:space="0" w:color="auto"/>
      </w:divBdr>
    </w:div>
    <w:div w:id="706098635">
      <w:bodyDiv w:val="1"/>
      <w:marLeft w:val="0"/>
      <w:marRight w:val="0"/>
      <w:marTop w:val="0"/>
      <w:marBottom w:val="0"/>
      <w:divBdr>
        <w:top w:val="none" w:sz="0" w:space="0" w:color="auto"/>
        <w:left w:val="none" w:sz="0" w:space="0" w:color="auto"/>
        <w:bottom w:val="none" w:sz="0" w:space="0" w:color="auto"/>
        <w:right w:val="none" w:sz="0" w:space="0" w:color="auto"/>
      </w:divBdr>
    </w:div>
    <w:div w:id="728724689">
      <w:bodyDiv w:val="1"/>
      <w:marLeft w:val="0"/>
      <w:marRight w:val="0"/>
      <w:marTop w:val="0"/>
      <w:marBottom w:val="0"/>
      <w:divBdr>
        <w:top w:val="none" w:sz="0" w:space="0" w:color="auto"/>
        <w:left w:val="none" w:sz="0" w:space="0" w:color="auto"/>
        <w:bottom w:val="none" w:sz="0" w:space="0" w:color="auto"/>
        <w:right w:val="none" w:sz="0" w:space="0" w:color="auto"/>
      </w:divBdr>
    </w:div>
    <w:div w:id="737434161">
      <w:bodyDiv w:val="1"/>
      <w:marLeft w:val="0"/>
      <w:marRight w:val="0"/>
      <w:marTop w:val="0"/>
      <w:marBottom w:val="0"/>
      <w:divBdr>
        <w:top w:val="none" w:sz="0" w:space="0" w:color="auto"/>
        <w:left w:val="none" w:sz="0" w:space="0" w:color="auto"/>
        <w:bottom w:val="none" w:sz="0" w:space="0" w:color="auto"/>
        <w:right w:val="none" w:sz="0" w:space="0" w:color="auto"/>
      </w:divBdr>
    </w:div>
    <w:div w:id="836265726">
      <w:bodyDiv w:val="1"/>
      <w:marLeft w:val="0"/>
      <w:marRight w:val="0"/>
      <w:marTop w:val="0"/>
      <w:marBottom w:val="0"/>
      <w:divBdr>
        <w:top w:val="none" w:sz="0" w:space="0" w:color="auto"/>
        <w:left w:val="none" w:sz="0" w:space="0" w:color="auto"/>
        <w:bottom w:val="none" w:sz="0" w:space="0" w:color="auto"/>
        <w:right w:val="none" w:sz="0" w:space="0" w:color="auto"/>
      </w:divBdr>
    </w:div>
    <w:div w:id="865867928">
      <w:bodyDiv w:val="1"/>
      <w:marLeft w:val="0"/>
      <w:marRight w:val="0"/>
      <w:marTop w:val="0"/>
      <w:marBottom w:val="0"/>
      <w:divBdr>
        <w:top w:val="none" w:sz="0" w:space="0" w:color="auto"/>
        <w:left w:val="none" w:sz="0" w:space="0" w:color="auto"/>
        <w:bottom w:val="none" w:sz="0" w:space="0" w:color="auto"/>
        <w:right w:val="none" w:sz="0" w:space="0" w:color="auto"/>
      </w:divBdr>
    </w:div>
    <w:div w:id="873226806">
      <w:bodyDiv w:val="1"/>
      <w:marLeft w:val="0"/>
      <w:marRight w:val="0"/>
      <w:marTop w:val="0"/>
      <w:marBottom w:val="0"/>
      <w:divBdr>
        <w:top w:val="none" w:sz="0" w:space="0" w:color="auto"/>
        <w:left w:val="none" w:sz="0" w:space="0" w:color="auto"/>
        <w:bottom w:val="none" w:sz="0" w:space="0" w:color="auto"/>
        <w:right w:val="none" w:sz="0" w:space="0" w:color="auto"/>
      </w:divBdr>
    </w:div>
    <w:div w:id="1017001383">
      <w:bodyDiv w:val="1"/>
      <w:marLeft w:val="0"/>
      <w:marRight w:val="0"/>
      <w:marTop w:val="0"/>
      <w:marBottom w:val="0"/>
      <w:divBdr>
        <w:top w:val="none" w:sz="0" w:space="0" w:color="auto"/>
        <w:left w:val="none" w:sz="0" w:space="0" w:color="auto"/>
        <w:bottom w:val="none" w:sz="0" w:space="0" w:color="auto"/>
        <w:right w:val="none" w:sz="0" w:space="0" w:color="auto"/>
      </w:divBdr>
    </w:div>
    <w:div w:id="1021860788">
      <w:bodyDiv w:val="1"/>
      <w:marLeft w:val="0"/>
      <w:marRight w:val="0"/>
      <w:marTop w:val="0"/>
      <w:marBottom w:val="0"/>
      <w:divBdr>
        <w:top w:val="none" w:sz="0" w:space="0" w:color="auto"/>
        <w:left w:val="none" w:sz="0" w:space="0" w:color="auto"/>
        <w:bottom w:val="none" w:sz="0" w:space="0" w:color="auto"/>
        <w:right w:val="none" w:sz="0" w:space="0" w:color="auto"/>
      </w:divBdr>
    </w:div>
    <w:div w:id="1033457704">
      <w:bodyDiv w:val="1"/>
      <w:marLeft w:val="0"/>
      <w:marRight w:val="0"/>
      <w:marTop w:val="0"/>
      <w:marBottom w:val="0"/>
      <w:divBdr>
        <w:top w:val="none" w:sz="0" w:space="0" w:color="auto"/>
        <w:left w:val="none" w:sz="0" w:space="0" w:color="auto"/>
        <w:bottom w:val="none" w:sz="0" w:space="0" w:color="auto"/>
        <w:right w:val="none" w:sz="0" w:space="0" w:color="auto"/>
      </w:divBdr>
    </w:div>
    <w:div w:id="1193375581">
      <w:bodyDiv w:val="1"/>
      <w:marLeft w:val="0"/>
      <w:marRight w:val="0"/>
      <w:marTop w:val="0"/>
      <w:marBottom w:val="0"/>
      <w:divBdr>
        <w:top w:val="none" w:sz="0" w:space="0" w:color="auto"/>
        <w:left w:val="none" w:sz="0" w:space="0" w:color="auto"/>
        <w:bottom w:val="none" w:sz="0" w:space="0" w:color="auto"/>
        <w:right w:val="none" w:sz="0" w:space="0" w:color="auto"/>
      </w:divBdr>
    </w:div>
    <w:div w:id="1235046630">
      <w:bodyDiv w:val="1"/>
      <w:marLeft w:val="0"/>
      <w:marRight w:val="0"/>
      <w:marTop w:val="0"/>
      <w:marBottom w:val="0"/>
      <w:divBdr>
        <w:top w:val="none" w:sz="0" w:space="0" w:color="auto"/>
        <w:left w:val="none" w:sz="0" w:space="0" w:color="auto"/>
        <w:bottom w:val="none" w:sz="0" w:space="0" w:color="auto"/>
        <w:right w:val="none" w:sz="0" w:space="0" w:color="auto"/>
      </w:divBdr>
    </w:div>
    <w:div w:id="1248884738">
      <w:bodyDiv w:val="1"/>
      <w:marLeft w:val="0"/>
      <w:marRight w:val="0"/>
      <w:marTop w:val="0"/>
      <w:marBottom w:val="0"/>
      <w:divBdr>
        <w:top w:val="none" w:sz="0" w:space="0" w:color="auto"/>
        <w:left w:val="none" w:sz="0" w:space="0" w:color="auto"/>
        <w:bottom w:val="none" w:sz="0" w:space="0" w:color="auto"/>
        <w:right w:val="none" w:sz="0" w:space="0" w:color="auto"/>
      </w:divBdr>
    </w:div>
    <w:div w:id="1249071099">
      <w:bodyDiv w:val="1"/>
      <w:marLeft w:val="0"/>
      <w:marRight w:val="0"/>
      <w:marTop w:val="0"/>
      <w:marBottom w:val="0"/>
      <w:divBdr>
        <w:top w:val="none" w:sz="0" w:space="0" w:color="auto"/>
        <w:left w:val="none" w:sz="0" w:space="0" w:color="auto"/>
        <w:bottom w:val="none" w:sz="0" w:space="0" w:color="auto"/>
        <w:right w:val="none" w:sz="0" w:space="0" w:color="auto"/>
      </w:divBdr>
    </w:div>
    <w:div w:id="1299801322">
      <w:bodyDiv w:val="1"/>
      <w:marLeft w:val="0"/>
      <w:marRight w:val="0"/>
      <w:marTop w:val="0"/>
      <w:marBottom w:val="0"/>
      <w:divBdr>
        <w:top w:val="none" w:sz="0" w:space="0" w:color="auto"/>
        <w:left w:val="none" w:sz="0" w:space="0" w:color="auto"/>
        <w:bottom w:val="none" w:sz="0" w:space="0" w:color="auto"/>
        <w:right w:val="none" w:sz="0" w:space="0" w:color="auto"/>
      </w:divBdr>
    </w:div>
    <w:div w:id="1353604311">
      <w:bodyDiv w:val="1"/>
      <w:marLeft w:val="0"/>
      <w:marRight w:val="0"/>
      <w:marTop w:val="0"/>
      <w:marBottom w:val="0"/>
      <w:divBdr>
        <w:top w:val="none" w:sz="0" w:space="0" w:color="auto"/>
        <w:left w:val="none" w:sz="0" w:space="0" w:color="auto"/>
        <w:bottom w:val="none" w:sz="0" w:space="0" w:color="auto"/>
        <w:right w:val="none" w:sz="0" w:space="0" w:color="auto"/>
      </w:divBdr>
    </w:div>
    <w:div w:id="1369061199">
      <w:bodyDiv w:val="1"/>
      <w:marLeft w:val="0"/>
      <w:marRight w:val="0"/>
      <w:marTop w:val="0"/>
      <w:marBottom w:val="0"/>
      <w:divBdr>
        <w:top w:val="none" w:sz="0" w:space="0" w:color="auto"/>
        <w:left w:val="none" w:sz="0" w:space="0" w:color="auto"/>
        <w:bottom w:val="none" w:sz="0" w:space="0" w:color="auto"/>
        <w:right w:val="none" w:sz="0" w:space="0" w:color="auto"/>
      </w:divBdr>
    </w:div>
    <w:div w:id="1377436649">
      <w:bodyDiv w:val="1"/>
      <w:marLeft w:val="0"/>
      <w:marRight w:val="0"/>
      <w:marTop w:val="0"/>
      <w:marBottom w:val="0"/>
      <w:divBdr>
        <w:top w:val="none" w:sz="0" w:space="0" w:color="auto"/>
        <w:left w:val="none" w:sz="0" w:space="0" w:color="auto"/>
        <w:bottom w:val="none" w:sz="0" w:space="0" w:color="auto"/>
        <w:right w:val="none" w:sz="0" w:space="0" w:color="auto"/>
      </w:divBdr>
    </w:div>
    <w:div w:id="1425882550">
      <w:bodyDiv w:val="1"/>
      <w:marLeft w:val="0"/>
      <w:marRight w:val="0"/>
      <w:marTop w:val="0"/>
      <w:marBottom w:val="0"/>
      <w:divBdr>
        <w:top w:val="none" w:sz="0" w:space="0" w:color="auto"/>
        <w:left w:val="none" w:sz="0" w:space="0" w:color="auto"/>
        <w:bottom w:val="none" w:sz="0" w:space="0" w:color="auto"/>
        <w:right w:val="none" w:sz="0" w:space="0" w:color="auto"/>
      </w:divBdr>
    </w:div>
    <w:div w:id="1439569376">
      <w:bodyDiv w:val="1"/>
      <w:marLeft w:val="0"/>
      <w:marRight w:val="0"/>
      <w:marTop w:val="0"/>
      <w:marBottom w:val="0"/>
      <w:divBdr>
        <w:top w:val="none" w:sz="0" w:space="0" w:color="auto"/>
        <w:left w:val="none" w:sz="0" w:space="0" w:color="auto"/>
        <w:bottom w:val="none" w:sz="0" w:space="0" w:color="auto"/>
        <w:right w:val="none" w:sz="0" w:space="0" w:color="auto"/>
      </w:divBdr>
    </w:div>
    <w:div w:id="1580210622">
      <w:bodyDiv w:val="1"/>
      <w:marLeft w:val="0"/>
      <w:marRight w:val="0"/>
      <w:marTop w:val="0"/>
      <w:marBottom w:val="0"/>
      <w:divBdr>
        <w:top w:val="none" w:sz="0" w:space="0" w:color="auto"/>
        <w:left w:val="none" w:sz="0" w:space="0" w:color="auto"/>
        <w:bottom w:val="none" w:sz="0" w:space="0" w:color="auto"/>
        <w:right w:val="none" w:sz="0" w:space="0" w:color="auto"/>
      </w:divBdr>
    </w:div>
    <w:div w:id="1636177916">
      <w:bodyDiv w:val="1"/>
      <w:marLeft w:val="0"/>
      <w:marRight w:val="0"/>
      <w:marTop w:val="0"/>
      <w:marBottom w:val="0"/>
      <w:divBdr>
        <w:top w:val="none" w:sz="0" w:space="0" w:color="auto"/>
        <w:left w:val="none" w:sz="0" w:space="0" w:color="auto"/>
        <w:bottom w:val="none" w:sz="0" w:space="0" w:color="auto"/>
        <w:right w:val="none" w:sz="0" w:space="0" w:color="auto"/>
      </w:divBdr>
    </w:div>
    <w:div w:id="1663313194">
      <w:bodyDiv w:val="1"/>
      <w:marLeft w:val="0"/>
      <w:marRight w:val="0"/>
      <w:marTop w:val="0"/>
      <w:marBottom w:val="0"/>
      <w:divBdr>
        <w:top w:val="none" w:sz="0" w:space="0" w:color="auto"/>
        <w:left w:val="none" w:sz="0" w:space="0" w:color="auto"/>
        <w:bottom w:val="none" w:sz="0" w:space="0" w:color="auto"/>
        <w:right w:val="none" w:sz="0" w:space="0" w:color="auto"/>
      </w:divBdr>
    </w:div>
    <w:div w:id="1722972682">
      <w:bodyDiv w:val="1"/>
      <w:marLeft w:val="0"/>
      <w:marRight w:val="0"/>
      <w:marTop w:val="0"/>
      <w:marBottom w:val="0"/>
      <w:divBdr>
        <w:top w:val="none" w:sz="0" w:space="0" w:color="auto"/>
        <w:left w:val="none" w:sz="0" w:space="0" w:color="auto"/>
        <w:bottom w:val="none" w:sz="0" w:space="0" w:color="auto"/>
        <w:right w:val="none" w:sz="0" w:space="0" w:color="auto"/>
      </w:divBdr>
    </w:div>
    <w:div w:id="1739211191">
      <w:bodyDiv w:val="1"/>
      <w:marLeft w:val="0"/>
      <w:marRight w:val="0"/>
      <w:marTop w:val="0"/>
      <w:marBottom w:val="0"/>
      <w:divBdr>
        <w:top w:val="none" w:sz="0" w:space="0" w:color="auto"/>
        <w:left w:val="none" w:sz="0" w:space="0" w:color="auto"/>
        <w:bottom w:val="none" w:sz="0" w:space="0" w:color="auto"/>
        <w:right w:val="none" w:sz="0" w:space="0" w:color="auto"/>
      </w:divBdr>
    </w:div>
    <w:div w:id="1748114101">
      <w:bodyDiv w:val="1"/>
      <w:marLeft w:val="0"/>
      <w:marRight w:val="0"/>
      <w:marTop w:val="0"/>
      <w:marBottom w:val="0"/>
      <w:divBdr>
        <w:top w:val="none" w:sz="0" w:space="0" w:color="auto"/>
        <w:left w:val="none" w:sz="0" w:space="0" w:color="auto"/>
        <w:bottom w:val="none" w:sz="0" w:space="0" w:color="auto"/>
        <w:right w:val="none" w:sz="0" w:space="0" w:color="auto"/>
      </w:divBdr>
    </w:div>
    <w:div w:id="1896547755">
      <w:bodyDiv w:val="1"/>
      <w:marLeft w:val="0"/>
      <w:marRight w:val="0"/>
      <w:marTop w:val="0"/>
      <w:marBottom w:val="0"/>
      <w:divBdr>
        <w:top w:val="none" w:sz="0" w:space="0" w:color="auto"/>
        <w:left w:val="none" w:sz="0" w:space="0" w:color="auto"/>
        <w:bottom w:val="none" w:sz="0" w:space="0" w:color="auto"/>
        <w:right w:val="none" w:sz="0" w:space="0" w:color="auto"/>
      </w:divBdr>
    </w:div>
    <w:div w:id="1900938891">
      <w:bodyDiv w:val="1"/>
      <w:marLeft w:val="0"/>
      <w:marRight w:val="0"/>
      <w:marTop w:val="0"/>
      <w:marBottom w:val="0"/>
      <w:divBdr>
        <w:top w:val="none" w:sz="0" w:space="0" w:color="auto"/>
        <w:left w:val="none" w:sz="0" w:space="0" w:color="auto"/>
        <w:bottom w:val="none" w:sz="0" w:space="0" w:color="auto"/>
        <w:right w:val="none" w:sz="0" w:space="0" w:color="auto"/>
      </w:divBdr>
    </w:div>
    <w:div w:id="1910453761">
      <w:bodyDiv w:val="1"/>
      <w:marLeft w:val="0"/>
      <w:marRight w:val="0"/>
      <w:marTop w:val="0"/>
      <w:marBottom w:val="0"/>
      <w:divBdr>
        <w:top w:val="none" w:sz="0" w:space="0" w:color="auto"/>
        <w:left w:val="none" w:sz="0" w:space="0" w:color="auto"/>
        <w:bottom w:val="none" w:sz="0" w:space="0" w:color="auto"/>
        <w:right w:val="none" w:sz="0" w:space="0" w:color="auto"/>
      </w:divBdr>
    </w:div>
    <w:div w:id="1919242821">
      <w:bodyDiv w:val="1"/>
      <w:marLeft w:val="0"/>
      <w:marRight w:val="0"/>
      <w:marTop w:val="0"/>
      <w:marBottom w:val="0"/>
      <w:divBdr>
        <w:top w:val="none" w:sz="0" w:space="0" w:color="auto"/>
        <w:left w:val="none" w:sz="0" w:space="0" w:color="auto"/>
        <w:bottom w:val="none" w:sz="0" w:space="0" w:color="auto"/>
        <w:right w:val="none" w:sz="0" w:space="0" w:color="auto"/>
      </w:divBdr>
    </w:div>
    <w:div w:id="1934314553">
      <w:bodyDiv w:val="1"/>
      <w:marLeft w:val="0"/>
      <w:marRight w:val="0"/>
      <w:marTop w:val="0"/>
      <w:marBottom w:val="0"/>
      <w:divBdr>
        <w:top w:val="none" w:sz="0" w:space="0" w:color="auto"/>
        <w:left w:val="none" w:sz="0" w:space="0" w:color="auto"/>
        <w:bottom w:val="none" w:sz="0" w:space="0" w:color="auto"/>
        <w:right w:val="none" w:sz="0" w:space="0" w:color="auto"/>
      </w:divBdr>
    </w:div>
    <w:div w:id="1952711400">
      <w:bodyDiv w:val="1"/>
      <w:marLeft w:val="0"/>
      <w:marRight w:val="0"/>
      <w:marTop w:val="0"/>
      <w:marBottom w:val="0"/>
      <w:divBdr>
        <w:top w:val="none" w:sz="0" w:space="0" w:color="auto"/>
        <w:left w:val="none" w:sz="0" w:space="0" w:color="auto"/>
        <w:bottom w:val="none" w:sz="0" w:space="0" w:color="auto"/>
        <w:right w:val="none" w:sz="0" w:space="0" w:color="auto"/>
      </w:divBdr>
    </w:div>
    <w:div w:id="1967008655">
      <w:bodyDiv w:val="1"/>
      <w:marLeft w:val="0"/>
      <w:marRight w:val="0"/>
      <w:marTop w:val="0"/>
      <w:marBottom w:val="0"/>
      <w:divBdr>
        <w:top w:val="none" w:sz="0" w:space="0" w:color="auto"/>
        <w:left w:val="none" w:sz="0" w:space="0" w:color="auto"/>
        <w:bottom w:val="none" w:sz="0" w:space="0" w:color="auto"/>
        <w:right w:val="none" w:sz="0" w:space="0" w:color="auto"/>
      </w:divBdr>
    </w:div>
    <w:div w:id="1989894200">
      <w:bodyDiv w:val="1"/>
      <w:marLeft w:val="0"/>
      <w:marRight w:val="0"/>
      <w:marTop w:val="0"/>
      <w:marBottom w:val="0"/>
      <w:divBdr>
        <w:top w:val="none" w:sz="0" w:space="0" w:color="auto"/>
        <w:left w:val="none" w:sz="0" w:space="0" w:color="auto"/>
        <w:bottom w:val="none" w:sz="0" w:space="0" w:color="auto"/>
        <w:right w:val="none" w:sz="0" w:space="0" w:color="auto"/>
      </w:divBdr>
    </w:div>
    <w:div w:id="2003656201">
      <w:bodyDiv w:val="1"/>
      <w:marLeft w:val="0"/>
      <w:marRight w:val="0"/>
      <w:marTop w:val="0"/>
      <w:marBottom w:val="0"/>
      <w:divBdr>
        <w:top w:val="none" w:sz="0" w:space="0" w:color="auto"/>
        <w:left w:val="none" w:sz="0" w:space="0" w:color="auto"/>
        <w:bottom w:val="none" w:sz="0" w:space="0" w:color="auto"/>
        <w:right w:val="none" w:sz="0" w:space="0" w:color="auto"/>
      </w:divBdr>
    </w:div>
    <w:div w:id="213544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ice.ecuador@gmail.com" TargetMode="External"/><Relationship Id="rId2" Type="http://schemas.openxmlformats.org/officeDocument/2006/relationships/hyperlink" Target="http://www.sice.com.ec"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25C1B-4062-4F3E-8FBF-C66DBDDBD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11306</TotalTime>
  <Pages>104</Pages>
  <Words>36850</Words>
  <Characters>202680</Characters>
  <Application>Microsoft Office Word</Application>
  <DocSecurity>0</DocSecurity>
  <Lines>1689</Lines>
  <Paragraphs>478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Fabian Penafiel</cp:lastModifiedBy>
  <cp:revision>439</cp:revision>
  <cp:lastPrinted>2022-02-09T17:43:00Z</cp:lastPrinted>
  <dcterms:created xsi:type="dcterms:W3CDTF">2022-02-16T16:31:00Z</dcterms:created>
  <dcterms:modified xsi:type="dcterms:W3CDTF">2022-08-29T21:41:00Z</dcterms:modified>
</cp:coreProperties>
</file>